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43"/>
      </w:tblGrid>
      <w:tr w:rsidR="007524ED" w:rsidTr="005331A1">
        <w:tc>
          <w:tcPr>
            <w:tcW w:w="4043" w:type="dxa"/>
          </w:tcPr>
          <w:p w:rsidR="007524ED" w:rsidRPr="004E4E27" w:rsidRDefault="007524ED" w:rsidP="004E4E27">
            <w:pPr>
              <w:spacing w:after="0"/>
              <w:ind w:firstLine="0"/>
              <w:rPr>
                <w:rFonts w:eastAsia="Calibri"/>
                <w:sz w:val="24"/>
                <w:szCs w:val="24"/>
              </w:rPr>
            </w:pPr>
            <w:bookmarkStart w:id="0" w:name="_Toc246995641"/>
            <w:r w:rsidRPr="004E4E27">
              <w:rPr>
                <w:sz w:val="24"/>
                <w:szCs w:val="24"/>
              </w:rPr>
              <w:t>УТВЕРЖДЕН</w:t>
            </w:r>
          </w:p>
          <w:p w:rsidR="007524ED" w:rsidRPr="004E4E27" w:rsidRDefault="007524ED" w:rsidP="004E4E27">
            <w:pPr>
              <w:spacing w:after="0"/>
              <w:ind w:firstLine="0"/>
              <w:rPr>
                <w:rFonts w:eastAsia="Calibri"/>
                <w:sz w:val="24"/>
                <w:szCs w:val="24"/>
              </w:rPr>
            </w:pPr>
            <w:r w:rsidRPr="004E4E27">
              <w:rPr>
                <w:rFonts w:eastAsia="Calibri"/>
                <w:sz w:val="24"/>
                <w:szCs w:val="24"/>
              </w:rPr>
              <w:t xml:space="preserve">решением Дорогобужской </w:t>
            </w:r>
          </w:p>
          <w:p w:rsidR="007524ED" w:rsidRPr="004E4E27" w:rsidRDefault="007524ED" w:rsidP="004E4E27">
            <w:pPr>
              <w:spacing w:after="0"/>
              <w:ind w:firstLine="0"/>
              <w:rPr>
                <w:rFonts w:eastAsia="Calibri"/>
                <w:sz w:val="24"/>
                <w:szCs w:val="24"/>
              </w:rPr>
            </w:pPr>
            <w:r w:rsidRPr="004E4E27">
              <w:rPr>
                <w:rFonts w:eastAsia="Calibri"/>
                <w:sz w:val="24"/>
                <w:szCs w:val="24"/>
              </w:rPr>
              <w:t>районной Думы</w:t>
            </w:r>
          </w:p>
          <w:p w:rsidR="007524ED" w:rsidRPr="004E4E27" w:rsidRDefault="007524ED" w:rsidP="004E4E27">
            <w:pPr>
              <w:suppressAutoHyphens/>
              <w:spacing w:after="0"/>
              <w:ind w:firstLine="0"/>
              <w:rPr>
                <w:rFonts w:eastAsia="Calibri"/>
                <w:noProof/>
                <w:sz w:val="24"/>
                <w:szCs w:val="24"/>
              </w:rPr>
            </w:pPr>
            <w:r w:rsidRPr="004E4E27">
              <w:rPr>
                <w:rFonts w:eastAsia="Calibri"/>
                <w:sz w:val="24"/>
                <w:szCs w:val="24"/>
              </w:rPr>
              <w:t xml:space="preserve">от </w:t>
            </w:r>
            <w:r>
              <w:rPr>
                <w:rFonts w:eastAsia="Calibri"/>
                <w:sz w:val="24"/>
                <w:szCs w:val="24"/>
              </w:rPr>
              <w:t xml:space="preserve">25 марта </w:t>
            </w:r>
            <w:r w:rsidRPr="004E4E27">
              <w:rPr>
                <w:rFonts w:eastAsia="Calibri"/>
                <w:sz w:val="24"/>
                <w:szCs w:val="24"/>
              </w:rPr>
              <w:t>20</w:t>
            </w:r>
            <w:r>
              <w:rPr>
                <w:rFonts w:eastAsia="Calibri"/>
                <w:sz w:val="24"/>
                <w:szCs w:val="24"/>
              </w:rPr>
              <w:t>20 года</w:t>
            </w:r>
            <w:r w:rsidRPr="004E4E27">
              <w:rPr>
                <w:rFonts w:eastAsia="Calibri"/>
                <w:sz w:val="24"/>
                <w:szCs w:val="24"/>
              </w:rPr>
              <w:t xml:space="preserve"> № </w:t>
            </w:r>
            <w:r>
              <w:rPr>
                <w:rFonts w:eastAsia="Calibri"/>
                <w:sz w:val="24"/>
                <w:szCs w:val="24"/>
              </w:rPr>
              <w:t>24</w:t>
            </w:r>
          </w:p>
        </w:tc>
      </w:tr>
    </w:tbl>
    <w:p w:rsidR="007524ED" w:rsidRPr="004E4E27" w:rsidRDefault="007524ED" w:rsidP="000D1EC0">
      <w:pPr>
        <w:suppressAutoHyphens/>
        <w:spacing w:after="0"/>
        <w:ind w:firstLine="708"/>
        <w:jc w:val="center"/>
        <w:rPr>
          <w:rFonts w:ascii="Times New Roman" w:hAnsi="Times New Roman"/>
          <w:noProof/>
          <w:sz w:val="24"/>
          <w:szCs w:val="24"/>
        </w:rPr>
      </w:pPr>
    </w:p>
    <w:p w:rsidR="007524ED" w:rsidRPr="004E4E27" w:rsidRDefault="007524ED" w:rsidP="000D1EC0">
      <w:pPr>
        <w:suppressAutoHyphens/>
        <w:spacing w:after="0"/>
        <w:ind w:firstLine="708"/>
        <w:jc w:val="center"/>
        <w:rPr>
          <w:rFonts w:ascii="Times New Roman" w:hAnsi="Times New Roman"/>
          <w:noProof/>
          <w:sz w:val="24"/>
          <w:szCs w:val="24"/>
        </w:rPr>
      </w:pPr>
    </w:p>
    <w:p w:rsidR="007524ED" w:rsidRPr="004E4E27" w:rsidRDefault="007524ED" w:rsidP="000D1EC0">
      <w:pPr>
        <w:suppressAutoHyphens/>
        <w:spacing w:after="0"/>
        <w:ind w:firstLine="708"/>
        <w:jc w:val="center"/>
        <w:rPr>
          <w:rFonts w:ascii="Times New Roman" w:hAnsi="Times New Roman"/>
          <w:noProof/>
          <w:sz w:val="24"/>
          <w:szCs w:val="24"/>
        </w:rPr>
      </w:pPr>
    </w:p>
    <w:p w:rsidR="007524ED" w:rsidRPr="004E4E27" w:rsidRDefault="007524ED" w:rsidP="000D1EC0">
      <w:pPr>
        <w:suppressAutoHyphens/>
        <w:spacing w:after="0"/>
        <w:ind w:firstLine="708"/>
        <w:jc w:val="center"/>
        <w:rPr>
          <w:rFonts w:ascii="Times New Roman" w:hAnsi="Times New Roman"/>
          <w:noProof/>
          <w:sz w:val="24"/>
          <w:szCs w:val="24"/>
        </w:rPr>
      </w:pPr>
    </w:p>
    <w:p w:rsidR="007524ED" w:rsidRDefault="007524ED" w:rsidP="000D1EC0">
      <w:pPr>
        <w:suppressAutoHyphens/>
        <w:spacing w:after="0"/>
        <w:ind w:firstLine="708"/>
        <w:jc w:val="center"/>
        <w:rPr>
          <w:rFonts w:ascii="Times New Roman" w:hAnsi="Times New Roman"/>
          <w:b/>
          <w:noProof/>
          <w:sz w:val="24"/>
          <w:szCs w:val="24"/>
        </w:rPr>
      </w:pPr>
      <w:r>
        <w:rPr>
          <w:rFonts w:ascii="Times New Roman" w:hAnsi="Times New Roman"/>
          <w:b/>
          <w:noProof/>
          <w:sz w:val="24"/>
          <w:szCs w:val="24"/>
        </w:rPr>
        <w:t>ГЕНЕРАЛЬНЫЙ ПЛАН АЛЕКСИНСКОГО СЕЛЬСУКОГО ПОСЕЛЕНИЯ ДОРОГОБУЖСКОГО РАЙОНА СМОЛЕНСКОЙ ОБЛАСТИ</w:t>
      </w:r>
    </w:p>
    <w:p w:rsidR="007524ED" w:rsidRDefault="007524ED" w:rsidP="000D1EC0">
      <w:pPr>
        <w:suppressAutoHyphens/>
        <w:spacing w:after="0"/>
        <w:ind w:firstLine="708"/>
        <w:jc w:val="center"/>
        <w:rPr>
          <w:rFonts w:ascii="Times New Roman" w:hAnsi="Times New Roman"/>
          <w:b/>
          <w:noProof/>
          <w:sz w:val="24"/>
          <w:szCs w:val="24"/>
        </w:rPr>
      </w:pPr>
    </w:p>
    <w:p w:rsidR="007524ED" w:rsidRDefault="007524ED" w:rsidP="000D1EC0">
      <w:pPr>
        <w:suppressAutoHyphens/>
        <w:spacing w:after="0"/>
        <w:ind w:firstLine="708"/>
        <w:jc w:val="center"/>
        <w:rPr>
          <w:rFonts w:ascii="Times New Roman" w:hAnsi="Times New Roman"/>
          <w:b/>
          <w:noProof/>
          <w:sz w:val="24"/>
          <w:szCs w:val="24"/>
        </w:rPr>
      </w:pPr>
      <w:r>
        <w:rPr>
          <w:rFonts w:ascii="Times New Roman" w:hAnsi="Times New Roman"/>
          <w:b/>
          <w:noProof/>
          <w:sz w:val="24"/>
          <w:szCs w:val="24"/>
        </w:rPr>
        <w:t>ТОМ 2</w:t>
      </w:r>
    </w:p>
    <w:p w:rsidR="007524ED" w:rsidRDefault="007524ED" w:rsidP="000D1EC0">
      <w:pPr>
        <w:suppressAutoHyphens/>
        <w:spacing w:after="0"/>
        <w:ind w:firstLine="708"/>
        <w:jc w:val="center"/>
        <w:rPr>
          <w:rFonts w:ascii="Times New Roman" w:hAnsi="Times New Roman"/>
          <w:b/>
          <w:noProof/>
          <w:sz w:val="24"/>
          <w:szCs w:val="24"/>
        </w:rPr>
      </w:pPr>
    </w:p>
    <w:p w:rsidR="007524ED" w:rsidRPr="000D1EC0" w:rsidRDefault="007524ED" w:rsidP="000D1EC0">
      <w:pPr>
        <w:suppressAutoHyphens/>
        <w:spacing w:after="0"/>
        <w:ind w:firstLine="708"/>
        <w:jc w:val="center"/>
        <w:rPr>
          <w:rFonts w:ascii="Times New Roman" w:hAnsi="Times New Roman"/>
          <w:b/>
          <w:noProof/>
          <w:sz w:val="24"/>
          <w:szCs w:val="24"/>
        </w:rPr>
      </w:pPr>
      <w:r w:rsidRPr="000D1EC0">
        <w:rPr>
          <w:rFonts w:ascii="Times New Roman" w:hAnsi="Times New Roman"/>
          <w:b/>
          <w:sz w:val="24"/>
          <w:szCs w:val="24"/>
        </w:rPr>
        <w:t>ПОЛОЖЕНИЯ О ТЕРРИТОРИАЛЬНОМ ПЛАНИРОВАНИИ АЛЕКСИНСКОГО СЕЛЬСКОГО ПОСЕЛЕНИЯ ДОРОГОБУЖСКОГО РАЙОНА СМОЛЕНСКОЙ ОБЛАСТИ</w:t>
      </w:r>
    </w:p>
    <w:p w:rsidR="007524ED" w:rsidRDefault="007524ED" w:rsidP="00EB2A97">
      <w:pPr>
        <w:suppressAutoHyphens/>
        <w:spacing w:after="0"/>
        <w:ind w:firstLine="708"/>
        <w:rPr>
          <w:rFonts w:ascii="Times New Roman" w:hAnsi="Times New Roman"/>
          <w:b/>
          <w:noProof/>
          <w:sz w:val="24"/>
          <w:szCs w:val="24"/>
        </w:rPr>
      </w:pPr>
    </w:p>
    <w:p w:rsidR="007524ED" w:rsidRDefault="007524ED" w:rsidP="00EB2A97">
      <w:pPr>
        <w:suppressAutoHyphens/>
        <w:spacing w:after="0"/>
        <w:ind w:firstLine="708"/>
        <w:rPr>
          <w:rFonts w:ascii="Times New Roman" w:hAnsi="Times New Roman"/>
          <w:b/>
          <w:noProof/>
          <w:sz w:val="24"/>
          <w:szCs w:val="24"/>
        </w:rPr>
      </w:pPr>
    </w:p>
    <w:p w:rsidR="007524ED" w:rsidRPr="000D1EC0" w:rsidRDefault="007524ED" w:rsidP="00EB2A97">
      <w:pPr>
        <w:suppressAutoHyphens/>
        <w:spacing w:after="0"/>
        <w:ind w:firstLine="708"/>
        <w:rPr>
          <w:rFonts w:ascii="Times New Roman" w:hAnsi="Times New Roman"/>
          <w:b/>
          <w:noProof/>
          <w:sz w:val="24"/>
          <w:szCs w:val="24"/>
        </w:rPr>
      </w:pPr>
      <w:r w:rsidRPr="000D1EC0">
        <w:rPr>
          <w:rFonts w:ascii="Times New Roman" w:hAnsi="Times New Roman"/>
          <w:b/>
          <w:noProof/>
          <w:sz w:val="24"/>
          <w:szCs w:val="24"/>
        </w:rPr>
        <w:t>ВВЕДЕНИЕ</w:t>
      </w:r>
      <w:bookmarkEnd w:id="0"/>
    </w:p>
    <w:p w:rsidR="007524ED" w:rsidRPr="000D1EC0" w:rsidRDefault="007524ED" w:rsidP="00EE1BB3">
      <w:pPr>
        <w:suppressAutoHyphens/>
        <w:spacing w:after="0"/>
        <w:ind w:firstLine="0"/>
        <w:jc w:val="center"/>
        <w:rPr>
          <w:rFonts w:ascii="Times New Roman" w:hAnsi="Times New Roman"/>
          <w:b/>
          <w:noProof/>
          <w:sz w:val="24"/>
          <w:szCs w:val="24"/>
        </w:rPr>
      </w:pP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 xml:space="preserve">Генеральный план Алексинского сельского поселения Дорогобужского района Смоленской области (далее – Генеральный план) разрабатан Обществом с ограниченной ответственностью «Открытая студия архитектуры и урбанистики» (г. Смоленск) по заказу Администрации муниципального образования «Дорогобужский район» Смоленской области в рамках муниципального контракта </w:t>
      </w:r>
      <w:r w:rsidRPr="000D1EC0">
        <w:rPr>
          <w:rFonts w:ascii="Times New Roman" w:hAnsi="Times New Roman"/>
          <w:kern w:val="28"/>
          <w:sz w:val="24"/>
          <w:szCs w:val="24"/>
        </w:rPr>
        <w:t xml:space="preserve">№01-ок/2019р от 15.07.2019 </w:t>
      </w:r>
      <w:r w:rsidRPr="000D1EC0">
        <w:rPr>
          <w:rFonts w:ascii="Times New Roman" w:hAnsi="Times New Roman"/>
          <w:sz w:val="24"/>
          <w:szCs w:val="24"/>
        </w:rPr>
        <w:t>«Выполнение работ по разработке проектов генерального плана и правил землепользования и застройки муниципального образования Алексинского сельского поселения Дорогобужского района Смоленской области».</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Работа выполнена в полном соответствии со статьями 23, 24, 25 Градостроительного кодекса РФ от 29.12.2004 г. №190-ФЗ. Содержание разработанной документации предоставлено в разделе «Состав проекта».</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Территориальное планирование, к которому относится и Генеральный план, в соответствии с Градостроительным кодексом Российской Федерации (Градостроительный кодекс РФ), направлено на 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субъектов Российской Федерации, муниципальных образований.</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Разработанные Положения являются текстовым описанием Генерального плана, содержащие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Генеральный план – документ территориального планирования, определяющий стратегию градостроительного развития Алексинского сельского поселения Дорогобужского района Смоленской области (далее – Алексинское сельское поселение).</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Алексинского сельского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Генеральный план разработан на следующие проектные периоды:</w:t>
      </w:r>
    </w:p>
    <w:p w:rsidR="007524ED" w:rsidRPr="000D1EC0" w:rsidRDefault="007524ED" w:rsidP="00EE1BB3">
      <w:pPr>
        <w:suppressAutoHyphens/>
        <w:spacing w:after="0"/>
        <w:ind w:left="709" w:firstLine="0"/>
        <w:jc w:val="both"/>
        <w:rPr>
          <w:rFonts w:ascii="Times New Roman" w:hAnsi="Times New Roman"/>
          <w:sz w:val="24"/>
          <w:szCs w:val="24"/>
        </w:rPr>
      </w:pPr>
      <w:r w:rsidRPr="000D1EC0">
        <w:rPr>
          <w:rFonts w:ascii="Times New Roman" w:hAnsi="Times New Roman"/>
          <w:sz w:val="24"/>
          <w:szCs w:val="24"/>
        </w:rPr>
        <w:t xml:space="preserve">- </w:t>
      </w:r>
      <w:r w:rsidRPr="000D1EC0">
        <w:rPr>
          <w:rFonts w:ascii="Times New Roman" w:hAnsi="Times New Roman"/>
          <w:sz w:val="24"/>
          <w:szCs w:val="24"/>
          <w:lang w:val="en-US"/>
        </w:rPr>
        <w:t>I</w:t>
      </w:r>
      <w:r w:rsidRPr="000D1EC0">
        <w:rPr>
          <w:rFonts w:ascii="Times New Roman" w:hAnsi="Times New Roman"/>
          <w:sz w:val="24"/>
          <w:szCs w:val="24"/>
        </w:rPr>
        <w:t xml:space="preserve"> этап (первая очередь) – 2029 год.</w:t>
      </w:r>
    </w:p>
    <w:p w:rsidR="007524ED" w:rsidRPr="000D1EC0" w:rsidRDefault="007524ED" w:rsidP="00EE1BB3">
      <w:pPr>
        <w:suppressAutoHyphens/>
        <w:spacing w:after="0"/>
        <w:ind w:left="709" w:firstLine="0"/>
        <w:jc w:val="both"/>
        <w:rPr>
          <w:rFonts w:ascii="Times New Roman" w:hAnsi="Times New Roman"/>
          <w:sz w:val="24"/>
          <w:szCs w:val="24"/>
        </w:rPr>
      </w:pPr>
      <w:r w:rsidRPr="000D1EC0">
        <w:rPr>
          <w:rFonts w:ascii="Times New Roman" w:hAnsi="Times New Roman"/>
          <w:sz w:val="24"/>
          <w:szCs w:val="24"/>
        </w:rPr>
        <w:t xml:space="preserve">- </w:t>
      </w:r>
      <w:r w:rsidRPr="000D1EC0">
        <w:rPr>
          <w:rFonts w:ascii="Times New Roman" w:hAnsi="Times New Roman"/>
          <w:sz w:val="24"/>
          <w:szCs w:val="24"/>
          <w:lang w:val="en-US"/>
        </w:rPr>
        <w:t>II</w:t>
      </w:r>
      <w:r w:rsidRPr="000D1EC0">
        <w:rPr>
          <w:rFonts w:ascii="Times New Roman" w:hAnsi="Times New Roman"/>
          <w:sz w:val="24"/>
          <w:szCs w:val="24"/>
        </w:rPr>
        <w:t xml:space="preserve"> этап (расчетный срок Генерального плана) – 2044 год.</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В Генеральном плане определены основные параметры развития: перспективная численность населения, объемы жилищного строительства, основные направления развития транспортного комплекса и инженерной инфраструктуры. В проекте выполнено зонирование территорий с выделением жилых, общественно-деловых, производственных, рекреационных зон, территорий для развития других функций Алексинского сельского поселения. Планировочные решения Генерального плана являются основой для разработки проектной документации последующих уровней, а также программ, осуществление которых необходимо для успешного функционирования различных урбанизированных систем.</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u w:val="single"/>
        </w:rPr>
      </w:pPr>
      <w:r w:rsidRPr="000D1EC0">
        <w:rPr>
          <w:rFonts w:ascii="Times New Roman" w:hAnsi="Times New Roman"/>
          <w:sz w:val="24"/>
          <w:szCs w:val="24"/>
          <w:u w:val="single"/>
        </w:rPr>
        <w:t>При разработке Генерального плана учтены следующие схемы и материалы:</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z w:val="24"/>
          <w:szCs w:val="24"/>
        </w:rPr>
      </w:pPr>
      <w:r w:rsidRPr="000D1EC0">
        <w:rPr>
          <w:rFonts w:ascii="Times New Roman" w:hAnsi="Times New Roman"/>
          <w:sz w:val="24"/>
          <w:szCs w:val="24"/>
        </w:rPr>
        <w:t xml:space="preserve">Схема территориального планирования Смоленской области </w:t>
      </w:r>
      <w:smartTag w:uri="urn:schemas-microsoft-com:office:smarttags" w:element="metricconverter">
        <w:smartTagPr>
          <w:attr w:name="ProductID" w:val="2009 г"/>
        </w:smartTagPr>
        <w:r w:rsidRPr="000D1EC0">
          <w:rPr>
            <w:rFonts w:ascii="Times New Roman" w:hAnsi="Times New Roman"/>
            <w:sz w:val="24"/>
            <w:szCs w:val="24"/>
          </w:rPr>
          <w:t>2009 г</w:t>
        </w:r>
      </w:smartTag>
      <w:r w:rsidRPr="000D1EC0">
        <w:rPr>
          <w:rFonts w:ascii="Times New Roman" w:hAnsi="Times New Roman"/>
          <w:sz w:val="24"/>
          <w:szCs w:val="24"/>
        </w:rPr>
        <w:t>. ЦНИИП градостроительства РАССН;</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 xml:space="preserve">НАУЧНО-ИССЛЕДОВАТЕЛЬСКАЯ РАБОТА ПО ПОДГОТОВКЕ ПРОЕКТА «ВНЕСЕНИЕ ИЗМЕНЕНИЙ В СХЕМУ ТЕРРИТОРИАЛЬНОГО ПЛАНИРОВАНИЯ СМОЛЕНСКОЙ ОБЛАСТИ» ООО «Институт Территориального Планирования «Град», г.Омск, </w:t>
      </w:r>
      <w:smartTag w:uri="urn:schemas-microsoft-com:office:smarttags" w:element="metricconverter">
        <w:smartTagPr>
          <w:attr w:name="ProductID" w:val="2013 г"/>
        </w:smartTagPr>
        <w:r w:rsidRPr="000D1EC0">
          <w:rPr>
            <w:rFonts w:ascii="Times New Roman" w:hAnsi="Times New Roman"/>
            <w:spacing w:val="1"/>
            <w:sz w:val="24"/>
            <w:szCs w:val="24"/>
          </w:rPr>
          <w:t>2013 г</w:t>
        </w:r>
      </w:smartTag>
      <w:r w:rsidRPr="000D1EC0">
        <w:rPr>
          <w:rFonts w:ascii="Times New Roman" w:hAnsi="Times New Roman"/>
          <w:spacing w:val="1"/>
          <w:sz w:val="24"/>
          <w:szCs w:val="24"/>
        </w:rPr>
        <w:t>.;</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СХЕМА ТЕРРИТОРИАЛЬНОГО ПЛАНИРОВАНИЯ МУНИЦИПАЛЬНОГО ОБРАЗОВАНИЯ «ДОРОГОБУЖСКИЙ РАЙОН» СМОЛЕНСКОЙ ОБЛАСТИ;</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Генеральный план Алексинского сельского поселения Дорогобужского района Смоленской области, утвержденный Решением Совета депутатов Алексинского сельского поселения Дорогобужского района № 4/1 от 26.05.2014;</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Правила землепользования и застройки Алексинского сельского поселения Дорогобужского района Смоленской области, утвержденные Решением Совета депутатов Алексинского сельского поселения Дорогобужского района Смоленской области № 4/2 от 26.05.2014;</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Генеральный план Княщинского сельского поселения Дорогобужского района Смоленской области, утвержденный Решением Совета депутатов Княщинского сельского поселения Дорогобужского района № 6 от 08.04.2015;</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Правила землепользования и застройки Княщинского сельского поселения Дорогобужского района Смоленской области, утвержденные Решением Совета депутатов Княщинского сельского поселения Дорогобужского района № 6 от 08.04.2015;</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Генеральный план Ушаковского сельского поселения Дорогобужского района Смоленской области, утвержденный Решением Совета депутатов Ушаковского сельского поселения Дорогобужского района № 7 от 26.05.2014;</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Правила землепользования и застройки Ушаковского сельского поселения Дорогобужского района Смоленской области, утвержденные Решением Совета депутатов Ушаковского сельского поселения Дорогобужского района № 8 от 26.05.2014;</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z w:val="24"/>
          <w:szCs w:val="24"/>
        </w:rPr>
      </w:pPr>
      <w:r w:rsidRPr="000D1EC0">
        <w:rPr>
          <w:rFonts w:ascii="Times New Roman" w:hAnsi="Times New Roman"/>
          <w:spacing w:val="1"/>
          <w:sz w:val="24"/>
          <w:szCs w:val="24"/>
        </w:rPr>
        <w:t>к</w:t>
      </w:r>
      <w:r w:rsidRPr="000D1EC0">
        <w:rPr>
          <w:rFonts w:ascii="Times New Roman" w:hAnsi="Times New Roman"/>
          <w:spacing w:val="-1"/>
          <w:sz w:val="24"/>
          <w:szCs w:val="24"/>
        </w:rPr>
        <w:t>а</w:t>
      </w:r>
      <w:r w:rsidRPr="000D1EC0">
        <w:rPr>
          <w:rFonts w:ascii="Times New Roman" w:hAnsi="Times New Roman"/>
          <w:sz w:val="24"/>
          <w:szCs w:val="24"/>
        </w:rPr>
        <w:t>д</w:t>
      </w:r>
      <w:r w:rsidRPr="000D1EC0">
        <w:rPr>
          <w:rFonts w:ascii="Times New Roman" w:hAnsi="Times New Roman"/>
          <w:spacing w:val="-1"/>
          <w:sz w:val="24"/>
          <w:szCs w:val="24"/>
        </w:rPr>
        <w:t>ас</w:t>
      </w:r>
      <w:r w:rsidRPr="000D1EC0">
        <w:rPr>
          <w:rFonts w:ascii="Times New Roman" w:hAnsi="Times New Roman"/>
          <w:spacing w:val="1"/>
          <w:sz w:val="24"/>
          <w:szCs w:val="24"/>
        </w:rPr>
        <w:t>т</w:t>
      </w:r>
      <w:r w:rsidRPr="000D1EC0">
        <w:rPr>
          <w:rFonts w:ascii="Times New Roman" w:hAnsi="Times New Roman"/>
          <w:sz w:val="24"/>
          <w:szCs w:val="24"/>
        </w:rPr>
        <w:t>ровый</w:t>
      </w:r>
      <w:r w:rsidRPr="000D1EC0">
        <w:rPr>
          <w:rFonts w:ascii="Times New Roman" w:hAnsi="Times New Roman"/>
          <w:spacing w:val="-13"/>
          <w:sz w:val="24"/>
          <w:szCs w:val="24"/>
        </w:rPr>
        <w:t xml:space="preserve"> </w:t>
      </w:r>
      <w:r w:rsidRPr="000D1EC0">
        <w:rPr>
          <w:rFonts w:ascii="Times New Roman" w:hAnsi="Times New Roman"/>
          <w:spacing w:val="1"/>
          <w:sz w:val="24"/>
          <w:szCs w:val="24"/>
        </w:rPr>
        <w:t>п</w:t>
      </w:r>
      <w:r w:rsidRPr="000D1EC0">
        <w:rPr>
          <w:rFonts w:ascii="Times New Roman" w:hAnsi="Times New Roman"/>
          <w:sz w:val="24"/>
          <w:szCs w:val="24"/>
        </w:rPr>
        <w:t>л</w:t>
      </w:r>
      <w:r w:rsidRPr="000D1EC0">
        <w:rPr>
          <w:rFonts w:ascii="Times New Roman" w:hAnsi="Times New Roman"/>
          <w:spacing w:val="-1"/>
          <w:sz w:val="24"/>
          <w:szCs w:val="24"/>
        </w:rPr>
        <w:t>а</w:t>
      </w:r>
      <w:r w:rsidRPr="000D1EC0">
        <w:rPr>
          <w:rFonts w:ascii="Times New Roman" w:hAnsi="Times New Roman"/>
          <w:sz w:val="24"/>
          <w:szCs w:val="24"/>
        </w:rPr>
        <w:t>н</w:t>
      </w:r>
      <w:r w:rsidRPr="000D1EC0">
        <w:rPr>
          <w:rFonts w:ascii="Times New Roman" w:hAnsi="Times New Roman"/>
          <w:spacing w:val="-4"/>
          <w:sz w:val="24"/>
          <w:szCs w:val="24"/>
        </w:rPr>
        <w:t xml:space="preserve"> </w:t>
      </w:r>
      <w:r w:rsidRPr="000D1EC0">
        <w:rPr>
          <w:rFonts w:ascii="Times New Roman" w:hAnsi="Times New Roman"/>
          <w:spacing w:val="1"/>
          <w:sz w:val="24"/>
          <w:szCs w:val="24"/>
        </w:rPr>
        <w:t>т</w:t>
      </w:r>
      <w:r w:rsidRPr="000D1EC0">
        <w:rPr>
          <w:rFonts w:ascii="Times New Roman" w:hAnsi="Times New Roman"/>
          <w:spacing w:val="-1"/>
          <w:sz w:val="24"/>
          <w:szCs w:val="24"/>
        </w:rPr>
        <w:t>е</w:t>
      </w:r>
      <w:r w:rsidRPr="000D1EC0">
        <w:rPr>
          <w:rFonts w:ascii="Times New Roman" w:hAnsi="Times New Roman"/>
          <w:sz w:val="24"/>
          <w:szCs w:val="24"/>
        </w:rPr>
        <w:t>рр</w:t>
      </w:r>
      <w:r w:rsidRPr="000D1EC0">
        <w:rPr>
          <w:rFonts w:ascii="Times New Roman" w:hAnsi="Times New Roman"/>
          <w:spacing w:val="1"/>
          <w:sz w:val="24"/>
          <w:szCs w:val="24"/>
        </w:rPr>
        <w:t>ит</w:t>
      </w:r>
      <w:r w:rsidRPr="000D1EC0">
        <w:rPr>
          <w:rFonts w:ascii="Times New Roman" w:hAnsi="Times New Roman"/>
          <w:sz w:val="24"/>
          <w:szCs w:val="24"/>
        </w:rPr>
        <w:t>ор</w:t>
      </w:r>
      <w:r w:rsidRPr="000D1EC0">
        <w:rPr>
          <w:rFonts w:ascii="Times New Roman" w:hAnsi="Times New Roman"/>
          <w:spacing w:val="-1"/>
          <w:sz w:val="24"/>
          <w:szCs w:val="24"/>
        </w:rPr>
        <w:t>и</w:t>
      </w:r>
      <w:r w:rsidRPr="000D1EC0">
        <w:rPr>
          <w:rFonts w:ascii="Times New Roman" w:hAnsi="Times New Roman"/>
          <w:sz w:val="24"/>
          <w:szCs w:val="24"/>
        </w:rPr>
        <w:t>и Алексинского сельского поселения;</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pacing w:val="1"/>
          <w:sz w:val="24"/>
          <w:szCs w:val="24"/>
        </w:rPr>
      </w:pPr>
      <w:r w:rsidRPr="000D1EC0">
        <w:rPr>
          <w:rFonts w:ascii="Times New Roman" w:hAnsi="Times New Roman"/>
          <w:spacing w:val="1"/>
          <w:sz w:val="24"/>
          <w:szCs w:val="24"/>
        </w:rPr>
        <w:t xml:space="preserve">Статистический ежегодник Смоленской области, статистический сборник, г. Смоленск, </w:t>
      </w:r>
      <w:smartTag w:uri="urn:schemas-microsoft-com:office:smarttags" w:element="metricconverter">
        <w:smartTagPr>
          <w:attr w:name="ProductID" w:val="2015 г"/>
        </w:smartTagPr>
        <w:r w:rsidRPr="000D1EC0">
          <w:rPr>
            <w:rFonts w:ascii="Times New Roman" w:hAnsi="Times New Roman"/>
            <w:spacing w:val="1"/>
            <w:sz w:val="24"/>
            <w:szCs w:val="24"/>
          </w:rPr>
          <w:t>2015 г</w:t>
        </w:r>
      </w:smartTag>
      <w:r w:rsidRPr="000D1EC0">
        <w:rPr>
          <w:rFonts w:ascii="Times New Roman" w:hAnsi="Times New Roman"/>
          <w:spacing w:val="1"/>
          <w:sz w:val="24"/>
          <w:szCs w:val="24"/>
        </w:rPr>
        <w:t>.;</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z w:val="24"/>
          <w:szCs w:val="24"/>
        </w:rPr>
      </w:pPr>
      <w:r w:rsidRPr="000D1EC0">
        <w:rPr>
          <w:rFonts w:ascii="Times New Roman" w:hAnsi="Times New Roman"/>
          <w:sz w:val="24"/>
          <w:szCs w:val="24"/>
        </w:rPr>
        <w:t xml:space="preserve">Справочник по вопросам административно-территориального устройства Смоленской области, г. Смоленск, </w:t>
      </w:r>
      <w:smartTag w:uri="urn:schemas-microsoft-com:office:smarttags" w:element="metricconverter">
        <w:smartTagPr>
          <w:attr w:name="ProductID" w:val="2010 г"/>
        </w:smartTagPr>
        <w:r w:rsidRPr="000D1EC0">
          <w:rPr>
            <w:rFonts w:ascii="Times New Roman" w:hAnsi="Times New Roman"/>
            <w:sz w:val="24"/>
            <w:szCs w:val="24"/>
          </w:rPr>
          <w:t>2010 г</w:t>
        </w:r>
      </w:smartTag>
      <w:r w:rsidRPr="000D1EC0">
        <w:rPr>
          <w:rFonts w:ascii="Times New Roman" w:hAnsi="Times New Roman"/>
          <w:sz w:val="24"/>
          <w:szCs w:val="24"/>
        </w:rPr>
        <w:t>.;</w:t>
      </w:r>
    </w:p>
    <w:p w:rsidR="007524ED" w:rsidRPr="000D1EC0" w:rsidRDefault="007524ED" w:rsidP="00EE1BB3">
      <w:pPr>
        <w:numPr>
          <w:ilvl w:val="0"/>
          <w:numId w:val="45"/>
        </w:numPr>
        <w:tabs>
          <w:tab w:val="clear" w:pos="1485"/>
        </w:tabs>
        <w:suppressAutoHyphens/>
        <w:spacing w:after="0"/>
        <w:ind w:left="0" w:firstLine="709"/>
        <w:jc w:val="both"/>
        <w:rPr>
          <w:rFonts w:ascii="Times New Roman" w:hAnsi="Times New Roman"/>
          <w:sz w:val="24"/>
          <w:szCs w:val="24"/>
        </w:rPr>
      </w:pPr>
      <w:r w:rsidRPr="000D1EC0">
        <w:rPr>
          <w:rFonts w:ascii="Times New Roman" w:hAnsi="Times New Roman"/>
          <w:sz w:val="24"/>
          <w:szCs w:val="24"/>
        </w:rPr>
        <w:t xml:space="preserve">прочие цифровые и бумажные материалы. </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Генеральный план, в соответствии с Градостроительным Кодексом РФ, является основой для создания документа градостроительного зонирования – «Правила землепользования и застройки», разработка которых ведется параллельно Генеральному плану.</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 xml:space="preserve">Генеральный план и правила землепользования и застройки Алексинского сельского поселения Дорогобужского района Смоленской области выполнены на единой концептуальной и технологической основе с применением компьютерной геоинформационной системы (ГИС) - программный пакет </w:t>
      </w:r>
      <w:r w:rsidRPr="000D1EC0">
        <w:rPr>
          <w:rFonts w:ascii="Times New Roman" w:hAnsi="Times New Roman"/>
          <w:sz w:val="24"/>
          <w:szCs w:val="24"/>
          <w:lang w:val="en-US"/>
        </w:rPr>
        <w:t>MapInfo</w:t>
      </w:r>
      <w:r w:rsidRPr="000D1EC0">
        <w:rPr>
          <w:rFonts w:ascii="Times New Roman" w:hAnsi="Times New Roman"/>
          <w:sz w:val="24"/>
          <w:szCs w:val="24"/>
        </w:rPr>
        <w:t>, и цифровых компьютерных изображений.</w:t>
      </w:r>
    </w:p>
    <w:p w:rsidR="007524ED" w:rsidRPr="000D1EC0" w:rsidRDefault="007524ED" w:rsidP="00EE1BB3">
      <w:pPr>
        <w:widowControl w:val="0"/>
        <w:suppressAutoHyphens/>
        <w:adjustRightInd w:val="0"/>
        <w:spacing w:after="0"/>
        <w:ind w:firstLine="709"/>
        <w:jc w:val="both"/>
        <w:textAlignment w:val="baseline"/>
        <w:rPr>
          <w:rFonts w:ascii="Times New Roman" w:hAnsi="Times New Roman"/>
          <w:sz w:val="24"/>
          <w:szCs w:val="24"/>
        </w:rPr>
      </w:pPr>
      <w:r w:rsidRPr="000D1EC0">
        <w:rPr>
          <w:rFonts w:ascii="Times New Roman" w:hAnsi="Times New Roman"/>
          <w:sz w:val="24"/>
          <w:szCs w:val="24"/>
        </w:rPr>
        <w:t>Геоинформационная система «Генеральный план» имеет многоцелевое назначение, наиболее важным из которых является возможность ее использования в управлении развитием городских и сельских территорий, оптимизации градостроительной, земельной и инвестиционной политики, улучшении транспортного обслуживания и экологической ситуации, развитии инженерной инфраструктуры и создания информационной системы обеспечения градостроительной деятельности (гл. 7 Градостроительного кодекса РФ).</w:t>
      </w:r>
    </w:p>
    <w:p w:rsidR="007524ED" w:rsidRPr="000D1EC0" w:rsidRDefault="007524ED" w:rsidP="00EE1BB3">
      <w:pPr>
        <w:pStyle w:val="Heading1"/>
        <w:suppressAutoHyphens/>
        <w:spacing w:before="0" w:after="0"/>
        <w:ind w:firstLine="709"/>
        <w:jc w:val="both"/>
        <w:rPr>
          <w:rFonts w:ascii="Times New Roman" w:hAnsi="Times New Roman"/>
          <w:sz w:val="24"/>
          <w:szCs w:val="24"/>
        </w:rPr>
      </w:pPr>
      <w:bookmarkStart w:id="1" w:name="_Toc19546586"/>
    </w:p>
    <w:p w:rsidR="007524ED" w:rsidRPr="000D1EC0" w:rsidRDefault="007524ED" w:rsidP="00EB2A97"/>
    <w:p w:rsidR="007524ED" w:rsidRPr="000D1EC0" w:rsidRDefault="007524ED" w:rsidP="00EB2A97"/>
    <w:p w:rsidR="007524ED" w:rsidRPr="000D1EC0" w:rsidRDefault="007524ED" w:rsidP="00EB2A97"/>
    <w:p w:rsidR="007524ED" w:rsidRPr="000D1EC0" w:rsidRDefault="007524ED" w:rsidP="00EB2A97"/>
    <w:p w:rsidR="007524ED" w:rsidRPr="000D1EC0" w:rsidRDefault="007524ED" w:rsidP="00D128AB">
      <w:pPr>
        <w:pStyle w:val="Heading1"/>
        <w:numPr>
          <w:ilvl w:val="0"/>
          <w:numId w:val="49"/>
        </w:numPr>
        <w:suppressAutoHyphens/>
        <w:spacing w:before="0" w:after="0"/>
        <w:ind w:left="0" w:firstLine="709"/>
        <w:jc w:val="both"/>
        <w:rPr>
          <w:rFonts w:ascii="Times New Roman" w:hAnsi="Times New Roman"/>
          <w:sz w:val="24"/>
          <w:szCs w:val="24"/>
        </w:rPr>
      </w:pPr>
      <w:r w:rsidRPr="000D1EC0">
        <w:rPr>
          <w:rFonts w:ascii="Times New Roman" w:hAnsi="Times New Roman"/>
          <w:sz w:val="24"/>
          <w:szCs w:val="24"/>
        </w:rPr>
        <w:t>ПОЛОЖЕНИЯ О ТЕРРИТОРИАЛЬНОМ ПЛАНИРОВАНИИ АЛЕКСИНСКОГО СЕЛЬСКОГО ПОСЕЛЕНИЯ</w:t>
      </w:r>
      <w:bookmarkEnd w:id="1"/>
      <w:r w:rsidRPr="000D1EC0">
        <w:rPr>
          <w:rFonts w:ascii="Times New Roman" w:hAnsi="Times New Roman"/>
          <w:sz w:val="24"/>
          <w:szCs w:val="24"/>
        </w:rPr>
        <w:t xml:space="preserve"> ДОРОГОБУЖСКОГО РАЙОНА СМОЛЕНСКОЙ ОБЛАСТИ</w:t>
      </w:r>
    </w:p>
    <w:p w:rsidR="007524ED" w:rsidRPr="000D1EC0" w:rsidRDefault="007524ED" w:rsidP="00EE1BB3">
      <w:pPr>
        <w:pStyle w:val="Heading4"/>
        <w:suppressAutoHyphens/>
        <w:spacing w:before="0" w:after="0"/>
        <w:jc w:val="both"/>
        <w:rPr>
          <w:rFonts w:ascii="Times New Roman" w:hAnsi="Times New Roman"/>
          <w:caps/>
          <w:sz w:val="24"/>
          <w:szCs w:val="24"/>
        </w:rPr>
      </w:pPr>
      <w:bookmarkStart w:id="2" w:name="_Toc19546587"/>
    </w:p>
    <w:p w:rsidR="007524ED" w:rsidRPr="000D1EC0" w:rsidRDefault="007524ED" w:rsidP="00EB2A97">
      <w:pPr>
        <w:pStyle w:val="Heading4"/>
        <w:suppressAutoHyphens/>
        <w:spacing w:before="0" w:after="0"/>
        <w:ind w:firstLine="708"/>
        <w:rPr>
          <w:rFonts w:ascii="Times New Roman" w:hAnsi="Times New Roman"/>
          <w:caps/>
          <w:sz w:val="24"/>
          <w:szCs w:val="24"/>
        </w:rPr>
      </w:pPr>
      <w:r w:rsidRPr="000D1EC0">
        <w:rPr>
          <w:rFonts w:ascii="Times New Roman" w:hAnsi="Times New Roman"/>
          <w:caps/>
          <w:sz w:val="24"/>
          <w:szCs w:val="24"/>
        </w:rPr>
        <w:t>Общие положения</w:t>
      </w:r>
      <w:bookmarkEnd w:id="2"/>
    </w:p>
    <w:p w:rsidR="007524ED" w:rsidRPr="000D1EC0" w:rsidRDefault="007524ED" w:rsidP="00EE1BB3">
      <w:pPr>
        <w:spacing w:after="0"/>
      </w:pP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Территориальное планирование Алексинского сельского поселения осуществляется посредством разработки и утверждения Генерального плана.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Генеральный план разработан в соответствии с Градостроительным кодексом РФ.</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Генеральный план реализуется в границах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4. Генеральный план разработан в соответствии с целями и задачами развития Алексинского сельского поселения, сформулированными в документах государственного планирования социально-экономического развития Алексинского сельского поселения и Дорогобужского района Смоленской области.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5. В Генеральном плане учтены ограничения использования территорий, установленные в соответствии с законодательством Российской Федерации.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6. В составе Генерального плана выделены следующие временные сроки его реализации: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 расчетный срок Генерального плана, на который рассчитаны все основные проектные решения Генерального плана - 2044 год;</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 первая очередь Генерального плана, на которую определены первоочередные мероприятия по реализации Генерального плана - 2029 год.</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7. Проектные решения Генерального плана на расчетный срок являются основанием для разработки документации по планировке территории населенных пунктов Алексинского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Алексинского сельского поселения и учитываются при разработке правил землепользования и застройки Алексинского сельского поселения Дорогобужского района Смоленской области.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Проектные решения Генерального плана на перспективу являются основанием для планирования развития крупных объектов инженерной и транспортной инфраструктуры на прогнозируемый период.</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8. Реализация Генерального плана осуществляется на основании Плана реализации Генерального плана.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9. План реализации Генерального плана утверждается в течение трех месяцев со дня утверждения Генерального плана.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10. План реализации Генерального плана является основанием для разработки и принятия адресных программ капитальных вложений.</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11. Генеральный план определяет основные положения официальной градостроительной политики и тактику органов управления территорией, стратегию её долгосрочного градостроительного развития до 2044 года.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12. Генеральный план - это документ, позволяющий осуществлять комплексное управление территорией, в котором все пространственно-территориальные факторы представлены в системной взаимосвязи с её перспективами развития.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13. Реализация планировочных и функциональных проектных предложений формирует территориально-хозяйственную организацию, обеспечивающую оптимальные условия для развития всех видов деятельности и развитие системы расселения, при определении типологии населенных пунктов по роли в системе социального обслуживания, хозяйственно-отраслевой специализации, административном управлении, рекреационно-туристической системе, в соответствии с современными стандартами качества жизни.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14. В проекте проведен анализ ресурсного потенциала территории Алексинского сельского поселения во всех его аспектах (экономическом, природно-экологическом, территориальном, историко-культурном, поселенческом, транспортно-коммуникационном), проведена комплексная оценка территории, сформулированы функциональные приоритеты развития территории.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Законом Смоленской области от 25.05.2017 N 60-з «О преобразовании муниципальных образований Дорогобужского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Дорогобужского района Смоленской области, а также порядка избрания, полномочий и срока полномочий первых глав вновь образованных муниципальных образований Дорогобужского района Смоленской области» 5 июня 2017 года были преобразованы путём их объединения Алексинское, Княщинское и Ушаковское сельские поселения — в Алексинское сельское поселение с административным центром в селе Алексино.</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В Генеральном плане отображены все объекты капитального строительства, объекты инженерной и транспортной инфраструктуры, существующие и планируемые – на основании ранее разработанных и утвержденных генеральных планов поселений, вошедших в состав объединенного поселения. Новых мероприятий по размещению объектов федерального, регионального, местного значения не предусматривается.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15. В состав территории Алексинского сельского поселения входят следующие населенные пункты (на основании Устава Алексинского сельского поселения Дорогобужского района Смоленской области):</w:t>
      </w:r>
    </w:p>
    <w:p w:rsidR="007524ED" w:rsidRPr="000D1EC0" w:rsidRDefault="007524ED" w:rsidP="00EE1BB3">
      <w:pPr>
        <w:suppressAutoHyphens/>
        <w:spacing w:after="0"/>
        <w:ind w:firstLine="708"/>
        <w:jc w:val="both"/>
        <w:rPr>
          <w:rFonts w:ascii="Times New Roman" w:hAnsi="Times New Roman"/>
          <w:sz w:val="24"/>
          <w:szCs w:val="24"/>
        </w:rPr>
      </w:pPr>
      <w:r w:rsidRPr="000D1EC0">
        <w:rPr>
          <w:rFonts w:ascii="Times New Roman" w:hAnsi="Times New Roman"/>
          <w:b/>
          <w:sz w:val="24"/>
          <w:szCs w:val="24"/>
          <w:u w:val="single"/>
        </w:rPr>
        <w:t>село Алексино</w:t>
      </w:r>
      <w:r w:rsidRPr="000D1EC0">
        <w:rPr>
          <w:rFonts w:ascii="Times New Roman" w:hAnsi="Times New Roman"/>
          <w:sz w:val="24"/>
          <w:szCs w:val="24"/>
        </w:rPr>
        <w:t xml:space="preserve"> — административный центр, деревня Афонино; деревня Барсуки; деревня Березовка; деревня Бражино; деревня Васюки; деревня Верховье; деревня Вязьмичи; деревня Городок; деревня Гриднево; деревня Громово; деревня Дубровка; деревня Еловка; деревня Княщина; деревня Кряково; деревня Лепешки; деревня Лукты; деревня Лыткино; деревня Мархоткино; деревня Митишково; деревня Мясники; деревня Немерзь; деревня Петрыкино; деревня Пискарево; деревня Подмощье; деревня Починок; деревня Секарево; деревня Следнево; деревня Старинцы; деревня Ушаково; деревня Хатунь; деревня Чамово.</w:t>
      </w:r>
    </w:p>
    <w:p w:rsidR="007524ED" w:rsidRPr="000D1EC0" w:rsidRDefault="007524ED" w:rsidP="00EE1BB3">
      <w:pPr>
        <w:suppressAutoHyphens/>
        <w:spacing w:after="0"/>
        <w:ind w:firstLine="709"/>
        <w:jc w:val="both"/>
        <w:rPr>
          <w:rFonts w:ascii="Times New Roman" w:hAnsi="Times New Roman"/>
          <w:b/>
          <w:sz w:val="24"/>
          <w:szCs w:val="24"/>
        </w:rPr>
      </w:pPr>
      <w:r w:rsidRPr="000D1EC0">
        <w:rPr>
          <w:rFonts w:ascii="Times New Roman" w:hAnsi="Times New Roman"/>
          <w:b/>
          <w:sz w:val="24"/>
          <w:szCs w:val="24"/>
        </w:rPr>
        <w:t>Общая численность населения — 1355 человек</w:t>
      </w:r>
      <w:r w:rsidRPr="000D1EC0">
        <w:rPr>
          <w:rFonts w:ascii="Times New Roman" w:hAnsi="Times New Roman"/>
          <w:sz w:val="24"/>
          <w:szCs w:val="24"/>
        </w:rPr>
        <w:t xml:space="preserve"> </w:t>
      </w:r>
      <w:r w:rsidRPr="000D1EC0">
        <w:rPr>
          <w:rFonts w:ascii="Times New Roman" w:hAnsi="Times New Roman"/>
          <w:sz w:val="24"/>
          <w:szCs w:val="24"/>
          <w:u w:val="single"/>
        </w:rPr>
        <w:t>(объединенного поселения на 2019 год)</w:t>
      </w:r>
      <w:r w:rsidRPr="000D1EC0">
        <w:rPr>
          <w:rFonts w:ascii="Times New Roman" w:hAnsi="Times New Roman"/>
          <w:sz w:val="24"/>
          <w:szCs w:val="24"/>
        </w:rPr>
        <w:t xml:space="preserve"> (Список численности населения населенных пунктов Алексинского сельского поселения – Том 1. Исходные данные).</w:t>
      </w:r>
    </w:p>
    <w:p w:rsidR="007524ED" w:rsidRPr="000D1EC0" w:rsidRDefault="007524ED" w:rsidP="00EE1BB3">
      <w:pPr>
        <w:suppressAutoHyphens/>
        <w:spacing w:after="0"/>
        <w:ind w:firstLine="709"/>
        <w:jc w:val="both"/>
        <w:rPr>
          <w:rFonts w:ascii="Times New Roman" w:hAnsi="Times New Roman"/>
          <w:b/>
          <w:i/>
          <w:sz w:val="24"/>
          <w:szCs w:val="24"/>
        </w:rPr>
      </w:pPr>
      <w:r w:rsidRPr="000D1EC0">
        <w:rPr>
          <w:rFonts w:ascii="Times New Roman" w:hAnsi="Times New Roman"/>
          <w:sz w:val="24"/>
          <w:szCs w:val="24"/>
        </w:rPr>
        <w:t>16. Земельные участки из состава земель сельскохозяйственного назначения, лесного фонда и водного фонда могут быть предоставлены в порядке, установленном законодательством, для целей добычи полезных ископаемых. Дальнейшее использование данных земельных участках осуществляется в соответствии с проектом рекультивации земель без выделения отдельной функциональной зоны на картах (схемах).</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17. Размещение вновь создаваемых объектов капитального строительства на территориях нового жилищного строительства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Алексинского сельского поселения Дорогобужского района Смоленской области, иными нормативными правовыми актами.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18. Размещение отдельных объектов капитального строительства на застроенных территориях в населенных пунктах Алексинского сельского поселения может осуществляться с соблюдением ограничений точечного строительства, а именно следующих условий:</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Алексинского сельского поселения, муниципального образования  «Дорогобужский район»  Смоленской области;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б) наличие резервных мощностей объектов инженерной инфраструктуры;</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нормативами градостроительного проектирования Алексинского сельского поселения Дорогобужского района Смоленской области;</w:t>
      </w:r>
    </w:p>
    <w:p w:rsidR="007524ED" w:rsidRPr="000D1EC0" w:rsidRDefault="007524ED" w:rsidP="00EB2A97">
      <w:pPr>
        <w:suppressAutoHyphens/>
        <w:spacing w:after="0"/>
        <w:ind w:firstLine="709"/>
        <w:jc w:val="both"/>
        <w:rPr>
          <w:rFonts w:ascii="Times New Roman" w:hAnsi="Times New Roman"/>
          <w:sz w:val="24"/>
          <w:szCs w:val="24"/>
        </w:rPr>
      </w:pPr>
      <w:r w:rsidRPr="000D1EC0">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bookmarkStart w:id="3" w:name="_Toc19546588"/>
    </w:p>
    <w:p w:rsidR="007524ED" w:rsidRPr="000D1EC0" w:rsidRDefault="007524ED" w:rsidP="00D128AB">
      <w:pPr>
        <w:pStyle w:val="Heading1"/>
        <w:numPr>
          <w:ilvl w:val="0"/>
          <w:numId w:val="49"/>
        </w:numPr>
        <w:suppressAutoHyphens/>
        <w:spacing w:before="0" w:after="0"/>
        <w:ind w:left="0" w:firstLine="709"/>
        <w:jc w:val="both"/>
        <w:rPr>
          <w:rFonts w:ascii="Times New Roman" w:hAnsi="Times New Roman"/>
          <w:sz w:val="24"/>
          <w:szCs w:val="24"/>
        </w:rPr>
      </w:pPr>
      <w:r w:rsidRPr="000D1EC0">
        <w:rPr>
          <w:rFonts w:ascii="Times New Roman" w:hAnsi="Times New Roman"/>
          <w:sz w:val="24"/>
          <w:szCs w:val="24"/>
        </w:rPr>
        <w:t>ЦЕЛИ И ЗАДАЧИ ТЕРРИТОРИАЛЬНОГО ПЛАНИРОВАНИЯ АЛЕКСИНСКОГО СЕЛЬСКОГО ПОСЕЛЕНИЯ</w:t>
      </w:r>
      <w:bookmarkEnd w:id="3"/>
      <w:r w:rsidRPr="000D1EC0">
        <w:rPr>
          <w:rFonts w:ascii="Times New Roman" w:hAnsi="Times New Roman"/>
          <w:sz w:val="24"/>
          <w:szCs w:val="24"/>
        </w:rPr>
        <w:t xml:space="preserve"> ДОРОГОБУЖСКОГО РАЙОНА СМОЛЕНСКОЙ ОБЛАСТИ</w:t>
      </w:r>
    </w:p>
    <w:p w:rsidR="007524ED" w:rsidRPr="000D1EC0" w:rsidRDefault="007524ED" w:rsidP="00EE1BB3"/>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4" w:name="_Toc19546589"/>
      <w:r w:rsidRPr="000D1EC0">
        <w:rPr>
          <w:rFonts w:ascii="Times New Roman" w:hAnsi="Times New Roman"/>
          <w:caps/>
          <w:sz w:val="24"/>
          <w:szCs w:val="24"/>
        </w:rPr>
        <w:t>1. Цели и задачи территориального планирования</w:t>
      </w:r>
      <w:bookmarkEnd w:id="4"/>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5" w:name="_Toc450413464"/>
      <w:bookmarkStart w:id="6" w:name="_Toc443283"/>
      <w:bookmarkStart w:id="7" w:name="_Toc19546590"/>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1.1. Цели территориального планирования</w:t>
      </w:r>
      <w:bookmarkEnd w:id="5"/>
      <w:bookmarkEnd w:id="6"/>
      <w:bookmarkEnd w:id="7"/>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Цели и задачи территориального планирования ориентированы на максимально эффективное использование всех ресурсов, с целью повышения ВВП, повышения качества жизни, уровня предоставляемых населению социальных благ.</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Комплексное развитие Алексинского сельского поселения, выявление и максимальное использование всех ресурсов Алексинского сельского поселения, повышение его инвестиционной привлекательности за счет целенаправленной и скоординированной политики муниципальных властей по формированию новых агропромышленных и рекреационно-туристических центров.</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Формирование пространственной основы для реализации миссии Алексинского сельского поселения с ведущими аграрно-промышленными функциями.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Обеспечение условий для устойчивого экономического развития Алексинского сельского поселения:</w:t>
      </w:r>
    </w:p>
    <w:p w:rsidR="007524ED" w:rsidRPr="000D1EC0" w:rsidRDefault="007524ED" w:rsidP="00F67C36">
      <w:pPr>
        <w:pStyle w:val="Main"/>
        <w:numPr>
          <w:ilvl w:val="0"/>
          <w:numId w:val="46"/>
        </w:numPr>
        <w:tabs>
          <w:tab w:val="left" w:pos="994"/>
        </w:tabs>
        <w:suppressAutoHyphens/>
        <w:spacing w:line="240" w:lineRule="auto"/>
        <w:ind w:left="0" w:firstLine="709"/>
        <w:rPr>
          <w:rFonts w:cs="Times New Roman"/>
          <w:szCs w:val="24"/>
        </w:rPr>
      </w:pPr>
      <w:r w:rsidRPr="000D1EC0">
        <w:rPr>
          <w:rFonts w:cs="Times New Roman"/>
          <w:szCs w:val="24"/>
        </w:rPr>
        <w:t>формирование функционально-пространственной организации Алексинского сельского поселения, обеспечивающей оптимальные условия для развития всех видов хозяйственной деятельности;</w:t>
      </w:r>
    </w:p>
    <w:p w:rsidR="007524ED" w:rsidRPr="000D1EC0" w:rsidRDefault="007524ED" w:rsidP="00F67C36">
      <w:pPr>
        <w:pStyle w:val="Main"/>
        <w:numPr>
          <w:ilvl w:val="0"/>
          <w:numId w:val="46"/>
        </w:numPr>
        <w:tabs>
          <w:tab w:val="left" w:pos="994"/>
        </w:tabs>
        <w:suppressAutoHyphens/>
        <w:spacing w:line="240" w:lineRule="auto"/>
        <w:ind w:left="0" w:firstLine="709"/>
        <w:rPr>
          <w:rFonts w:cs="Times New Roman"/>
          <w:szCs w:val="24"/>
        </w:rPr>
      </w:pPr>
      <w:r w:rsidRPr="000D1EC0">
        <w:rPr>
          <w:rFonts w:cs="Times New Roman"/>
          <w:szCs w:val="24"/>
        </w:rPr>
        <w:t>осуществление сбалансированного разграничения земель по целевому назначению, в части определения возможности изменения границ земель различных категорий, в том числе границ населенных пунктов (земель населенных пунктов) на расчетный срок до 2044;</w:t>
      </w:r>
    </w:p>
    <w:p w:rsidR="007524ED" w:rsidRPr="000D1EC0" w:rsidRDefault="007524ED" w:rsidP="00F67C36">
      <w:pPr>
        <w:pStyle w:val="Main"/>
        <w:numPr>
          <w:ilvl w:val="0"/>
          <w:numId w:val="46"/>
        </w:numPr>
        <w:tabs>
          <w:tab w:val="left" w:pos="994"/>
        </w:tabs>
        <w:suppressAutoHyphens/>
        <w:spacing w:line="240" w:lineRule="auto"/>
        <w:ind w:left="0" w:firstLine="709"/>
        <w:rPr>
          <w:rFonts w:cs="Times New Roman"/>
          <w:szCs w:val="24"/>
        </w:rPr>
      </w:pPr>
      <w:r w:rsidRPr="000D1EC0">
        <w:rPr>
          <w:rFonts w:cs="Times New Roman"/>
          <w:szCs w:val="24"/>
        </w:rPr>
        <w:t>выявление возможности развития системы расселения в соответствии с ресурсным потенциалом на расчетный срок и перспективу, в том числе территориальным, определение их статуса в хозяйственно-отраслевой специализации.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4.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7524ED" w:rsidRPr="000D1EC0" w:rsidRDefault="007524ED" w:rsidP="00F67C36">
      <w:pPr>
        <w:pStyle w:val="Main"/>
        <w:numPr>
          <w:ilvl w:val="0"/>
          <w:numId w:val="47"/>
        </w:numPr>
        <w:tabs>
          <w:tab w:val="left" w:pos="994"/>
        </w:tabs>
        <w:suppressAutoHyphens/>
        <w:spacing w:line="240" w:lineRule="auto"/>
        <w:ind w:left="0" w:firstLine="709"/>
        <w:rPr>
          <w:rFonts w:cs="Times New Roman"/>
          <w:szCs w:val="24"/>
        </w:rPr>
      </w:pPr>
      <w:r w:rsidRPr="000D1EC0">
        <w:rPr>
          <w:rFonts w:cs="Times New Roman"/>
          <w:szCs w:val="24"/>
        </w:rPr>
        <w:t>обеспечение улучшения жилищных условий в рамках реализации национального проекта «Доступное жилье»;</w:t>
      </w:r>
    </w:p>
    <w:p w:rsidR="007524ED" w:rsidRPr="000D1EC0" w:rsidRDefault="007524ED" w:rsidP="00F67C36">
      <w:pPr>
        <w:pStyle w:val="Main"/>
        <w:numPr>
          <w:ilvl w:val="0"/>
          <w:numId w:val="47"/>
        </w:numPr>
        <w:tabs>
          <w:tab w:val="left" w:pos="994"/>
        </w:tabs>
        <w:suppressAutoHyphens/>
        <w:spacing w:line="240" w:lineRule="auto"/>
        <w:ind w:left="0" w:firstLine="709"/>
        <w:rPr>
          <w:rFonts w:cs="Times New Roman"/>
          <w:szCs w:val="24"/>
        </w:rPr>
      </w:pPr>
      <w:r w:rsidRPr="000D1EC0">
        <w:rPr>
          <w:rFonts w:cs="Times New Roman"/>
          <w:szCs w:val="24"/>
        </w:rPr>
        <w:t>формирование системы культурно-бытового обслуживания посредством развития системы расселения при формировании социальных центров;</w:t>
      </w:r>
    </w:p>
    <w:p w:rsidR="007524ED" w:rsidRPr="000D1EC0" w:rsidRDefault="007524ED" w:rsidP="00F67C36">
      <w:pPr>
        <w:pStyle w:val="Main"/>
        <w:numPr>
          <w:ilvl w:val="0"/>
          <w:numId w:val="47"/>
        </w:numPr>
        <w:tabs>
          <w:tab w:val="left" w:pos="994"/>
        </w:tabs>
        <w:suppressAutoHyphens/>
        <w:spacing w:line="240" w:lineRule="auto"/>
        <w:ind w:left="0" w:firstLine="709"/>
        <w:rPr>
          <w:rFonts w:cs="Times New Roman"/>
          <w:szCs w:val="24"/>
        </w:rPr>
      </w:pPr>
      <w:r w:rsidRPr="000D1EC0">
        <w:rPr>
          <w:rFonts w:cs="Times New Roman"/>
          <w:szCs w:val="24"/>
        </w:rPr>
        <w:t>рациональная организация транспортной и инженерной инфраструктур;</w:t>
      </w:r>
    </w:p>
    <w:p w:rsidR="007524ED" w:rsidRPr="000D1EC0" w:rsidRDefault="007524ED" w:rsidP="00F67C36">
      <w:pPr>
        <w:pStyle w:val="Main"/>
        <w:numPr>
          <w:ilvl w:val="0"/>
          <w:numId w:val="47"/>
        </w:numPr>
        <w:tabs>
          <w:tab w:val="left" w:pos="994"/>
        </w:tabs>
        <w:suppressAutoHyphens/>
        <w:spacing w:line="240" w:lineRule="auto"/>
        <w:ind w:left="0" w:firstLine="709"/>
        <w:rPr>
          <w:rFonts w:cs="Times New Roman"/>
          <w:szCs w:val="24"/>
        </w:rPr>
      </w:pPr>
      <w:r w:rsidRPr="000D1EC0">
        <w:rPr>
          <w:rFonts w:cs="Times New Roman"/>
          <w:szCs w:val="24"/>
        </w:rPr>
        <w:t>охрана и улучшение окружающей среды, в том числе градостроительными средствами (снижением загрязнения воздуха, воды и почвы, шумового, электромагнитного и радиационного «загрязнения»);</w:t>
      </w:r>
    </w:p>
    <w:p w:rsidR="007524ED" w:rsidRPr="000D1EC0" w:rsidRDefault="007524ED" w:rsidP="00F67C36">
      <w:pPr>
        <w:pStyle w:val="Main"/>
        <w:numPr>
          <w:ilvl w:val="0"/>
          <w:numId w:val="47"/>
        </w:numPr>
        <w:tabs>
          <w:tab w:val="left" w:pos="994"/>
        </w:tabs>
        <w:suppressAutoHyphens/>
        <w:spacing w:line="240" w:lineRule="auto"/>
        <w:ind w:left="0" w:firstLine="709"/>
        <w:rPr>
          <w:rFonts w:cs="Times New Roman"/>
          <w:szCs w:val="24"/>
        </w:rPr>
      </w:pPr>
      <w:r w:rsidRPr="000D1EC0">
        <w:rPr>
          <w:rFonts w:cs="Times New Roman"/>
          <w:szCs w:val="24"/>
        </w:rPr>
        <w:t>сохранение и регенерация, ценных природных образований, использование их потенциала при формировании рекреационно-туристической системы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5. Обеспечение условий рационального природопользования:</w:t>
      </w:r>
    </w:p>
    <w:p w:rsidR="007524ED" w:rsidRPr="000D1EC0" w:rsidRDefault="007524ED" w:rsidP="00F67C36">
      <w:pPr>
        <w:pStyle w:val="Main"/>
        <w:numPr>
          <w:ilvl w:val="0"/>
          <w:numId w:val="48"/>
        </w:numPr>
        <w:tabs>
          <w:tab w:val="left" w:pos="994"/>
        </w:tabs>
        <w:suppressAutoHyphens/>
        <w:spacing w:line="240" w:lineRule="auto"/>
        <w:ind w:left="0" w:firstLine="709"/>
        <w:rPr>
          <w:rFonts w:cs="Times New Roman"/>
          <w:szCs w:val="24"/>
        </w:rPr>
      </w:pPr>
      <w:r w:rsidRPr="000D1EC0">
        <w:rPr>
          <w:rFonts w:cs="Times New Roman"/>
          <w:szCs w:val="24"/>
        </w:rPr>
        <w:t>комплексное использование земельных, водных, лесных и минерально-сырьевых ресурсов;</w:t>
      </w:r>
    </w:p>
    <w:p w:rsidR="007524ED" w:rsidRPr="000D1EC0" w:rsidRDefault="007524ED" w:rsidP="00F67C36">
      <w:pPr>
        <w:pStyle w:val="Main"/>
        <w:numPr>
          <w:ilvl w:val="0"/>
          <w:numId w:val="48"/>
        </w:numPr>
        <w:tabs>
          <w:tab w:val="left" w:pos="994"/>
        </w:tabs>
        <w:suppressAutoHyphens/>
        <w:spacing w:line="240" w:lineRule="auto"/>
        <w:ind w:left="0" w:firstLine="709"/>
        <w:rPr>
          <w:rFonts w:cs="Times New Roman"/>
          <w:szCs w:val="24"/>
        </w:rPr>
      </w:pPr>
      <w:r w:rsidRPr="000D1EC0">
        <w:rPr>
          <w:rFonts w:cs="Times New Roman"/>
          <w:szCs w:val="24"/>
        </w:rPr>
        <w:t>функционально - пространственная организация Алексинского сельского поселения в соответствии с характером природно-климатических условий, планировочных ограничений и минерально-сырьевых ресурсов.</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6. Обеспечение благоприятных условий жизнедеятельности настоящего и будущих поколений жителей Алексинского сельского поселения, воспроизводство природных ресурсов, сохранение биосферы.</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7. Обеспечение взаимодействия районного центра - г. Дорогобужа и Алексинского сельского поселения на принципах взаимодополняемости, равномерности в отношении градостроительного развития и реализации инвестиционных программ.</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8. Оптимальное использование территориальных и природных ресурсов, создание условий равновесия между урбанизированной и природной средой.</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9. Оценка вероятности и периодичности возникновения чрезвычайных ситуаций природного и техногенного характера на территории Алексинского сельского поселения.</w:t>
      </w:r>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8" w:name="_Toc450413465"/>
      <w:bookmarkStart w:id="9" w:name="_Toc443284"/>
      <w:bookmarkStart w:id="10" w:name="_Toc19546591"/>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1.2. Задачи территориального планирования.</w:t>
      </w:r>
      <w:bookmarkEnd w:id="8"/>
      <w:bookmarkEnd w:id="9"/>
      <w:bookmarkEnd w:id="10"/>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1.2.1. Задачи по развитию и преобразованию характера функционального использования территории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Полицентрическое развитие системы расселения Алексинского сельского поселения с формированием узлов активного развития «точек роста».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Формирование системы расселения, обеспечивающие благоприятную, достойную среду проживания, стремящиеся к самодостаточности по набору объектов обслуживания и мест приложения труда, на основе упорядочения функционального зонирования, определения социальных и пространственных стандартов проживания;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Обеспечение градостроительными средствами территориальных условий для развития хозяйственного комплекса Алексинского сельского поселения, развития предприятий малого бизнеса в целях повышения уровня жизни населения и создания благоприятного инвестиционного климата;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4. Обеспечение размещения объектов капитального строительства в соответствии с прогнозируемыми параметрами развития экономики Алексинского сельского поселения в составе документов государственного планирования социально-экономического развития Алексинского сельского поселения, Дорогобужского района и Смоленской области на расчетный срок Генерального плана до 2044 года на основе градостроительного освоения под застройку новых, ранее не застроенных и не вовлеченных в сельскохозяйственную деятельность или не рентабельно используемых территорий, с учетом повышения эффективности использования ранее освоенных территорий.</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5. Реорганизация сложившейся жилой застройки населенных пунктов и территорий коллективного садоводства Алексинского сельского поселения в комфортную современную застройку с формированием общественно-деловых, торгово-развлекательных, гостиничных, оздоровительных и физкультурно-спортивных комплексов, при определении необходимых территорий для развития населенных пунктов и планируемых границ населенных пунктов на расчетный срок.</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6. Организация рекреационной системы и создание сети мест кратковременного и длительного и массового загородного отдыха населения г. Дорогобужа и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7. Создание условий для рационального использования сельскохозяйственных территорий, увязанное с перспективным развитием населенных пунктов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8. Территориальное планирование Алексинского сельского поселения базируется на следующих установках социально-экономического развития:</w:t>
      </w:r>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 стабилизация и рост на расчетный срок Генерального плана общей численности населения на уровне 1475 тысяч человек, за счет снижения смертности, увеличения рождаемости и миграционного прироста.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(Общая численность населения Алексинского сельского поселения по состоянию на 2019 год  составляет 1355 человек.  На расчетный срок вероятна следующая численность населения - 1475 человек).</w:t>
      </w:r>
    </w:p>
    <w:p w:rsidR="007524ED" w:rsidRPr="000D1EC0" w:rsidRDefault="007524ED" w:rsidP="00EE1BB3">
      <w:pPr>
        <w:pStyle w:val="ConsPlusNormal"/>
        <w:keepNext/>
        <w:keepLines/>
        <w:widowControl/>
        <w:suppressAutoHyphens/>
        <w:ind w:firstLine="0"/>
        <w:jc w:val="center"/>
        <w:rPr>
          <w:rFonts w:ascii="Times New Roman" w:hAnsi="Times New Roman" w:cs="Times New Roman"/>
          <w:b/>
          <w:sz w:val="24"/>
          <w:szCs w:val="24"/>
        </w:rPr>
      </w:pPr>
    </w:p>
    <w:p w:rsidR="007524ED" w:rsidRPr="000D1EC0" w:rsidRDefault="007524ED" w:rsidP="00EE1BB3">
      <w:pPr>
        <w:pStyle w:val="ConsPlusNormal"/>
        <w:keepNext/>
        <w:keepLines/>
        <w:widowControl/>
        <w:suppressAutoHyphens/>
        <w:ind w:firstLine="0"/>
        <w:jc w:val="center"/>
        <w:rPr>
          <w:rFonts w:ascii="Times New Roman" w:hAnsi="Times New Roman" w:cs="Times New Roman"/>
          <w:b/>
          <w:sz w:val="24"/>
          <w:szCs w:val="24"/>
        </w:rPr>
      </w:pPr>
      <w:r w:rsidRPr="000D1EC0">
        <w:rPr>
          <w:rFonts w:ascii="Times New Roman" w:hAnsi="Times New Roman" w:cs="Times New Roman"/>
          <w:b/>
          <w:sz w:val="24"/>
          <w:szCs w:val="24"/>
        </w:rPr>
        <w:t>Прогнозная численность населения в населенных пунктах поселения</w:t>
      </w:r>
    </w:p>
    <w:p w:rsidR="007524ED" w:rsidRPr="000D1EC0" w:rsidRDefault="007524ED" w:rsidP="00EE1BB3">
      <w:pPr>
        <w:pStyle w:val="ConsPlusNormal"/>
        <w:keepNext/>
        <w:keepLines/>
        <w:widowControl/>
        <w:suppressAutoHyphens/>
        <w:ind w:firstLine="0"/>
        <w:jc w:val="center"/>
        <w:rPr>
          <w:rFonts w:ascii="Times New Roman" w:hAnsi="Times New Roman" w:cs="Times New Roman"/>
          <w:b/>
          <w:sz w:val="24"/>
          <w:szCs w:val="24"/>
        </w:rPr>
      </w:pPr>
    </w:p>
    <w:tbl>
      <w:tblPr>
        <w:tblW w:w="9929"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2282"/>
        <w:gridCol w:w="1701"/>
        <w:gridCol w:w="1703"/>
        <w:gridCol w:w="1699"/>
        <w:gridCol w:w="1845"/>
      </w:tblGrid>
      <w:tr w:rsidR="007524ED" w:rsidRPr="000D1EC0" w:rsidTr="00F67C36">
        <w:trPr>
          <w:trHeight w:val="1399"/>
          <w:jc w:val="center"/>
        </w:trPr>
        <w:tc>
          <w:tcPr>
            <w:tcW w:w="699" w:type="dxa"/>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 п/п</w:t>
            </w:r>
          </w:p>
        </w:tc>
        <w:tc>
          <w:tcPr>
            <w:tcW w:w="2282" w:type="dxa"/>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Населенный пункт</w:t>
            </w:r>
          </w:p>
        </w:tc>
        <w:tc>
          <w:tcPr>
            <w:tcW w:w="1701" w:type="dxa"/>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Численность населения на 2017 год (чел)</w:t>
            </w:r>
          </w:p>
        </w:tc>
        <w:tc>
          <w:tcPr>
            <w:tcW w:w="1703" w:type="dxa"/>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Численность населения на 2018 год (чел)</w:t>
            </w:r>
          </w:p>
        </w:tc>
        <w:tc>
          <w:tcPr>
            <w:tcW w:w="1699" w:type="dxa"/>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Численность населения на 2019 год (чел)</w:t>
            </w:r>
          </w:p>
        </w:tc>
        <w:tc>
          <w:tcPr>
            <w:tcW w:w="1845" w:type="dxa"/>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Планируемая численность населения</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2282" w:type="dxa"/>
            <w:vAlign w:val="center"/>
          </w:tcPr>
          <w:p w:rsidR="007524ED" w:rsidRPr="000D1EC0" w:rsidRDefault="007524ED" w:rsidP="00EE1BB3">
            <w:pPr>
              <w:spacing w:after="0"/>
              <w:ind w:firstLine="0"/>
              <w:rPr>
                <w:rFonts w:ascii="Times New Roman" w:hAnsi="Times New Roman"/>
                <w:b/>
                <w:bCs/>
                <w:sz w:val="24"/>
                <w:szCs w:val="24"/>
                <w:lang w:eastAsia="ru-RU"/>
              </w:rPr>
            </w:pPr>
            <w:r w:rsidRPr="000D1EC0">
              <w:rPr>
                <w:rFonts w:ascii="Times New Roman" w:hAnsi="Times New Roman"/>
                <w:b/>
                <w:bCs/>
                <w:sz w:val="24"/>
                <w:szCs w:val="24"/>
                <w:lang w:eastAsia="ru-RU"/>
              </w:rPr>
              <w:t>село Алексино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463</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443</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436</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450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Афонино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Бражино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18</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18</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15</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Березовка</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17</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19</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16</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Барсуки</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48</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47</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44</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Васюки</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Верховье</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8</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Вязьмичи</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12</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Гриднево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Городок</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11</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Громово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28</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32</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29</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12</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Дубровка</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13</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Еловка</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42</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43</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43</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14</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Княщина</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308</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297</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295</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300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15</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Кряково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16</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Лепешки</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17</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Лукты</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18</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Лыткино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19</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Мархоткино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55</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54</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52</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20</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Митишково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43</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37</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21</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Мясники</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76</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72</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77</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80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22</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Немерзь</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23</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Пискарево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25</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24</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24</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24</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Починок</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25</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Петрыкино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8</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26</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Подмощье</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27</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Следнево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39</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28</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Старинцы</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29</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Секарево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30</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Ушаково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173</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171</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169</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170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31</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Чамово</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36</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36</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35</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40</w:t>
            </w:r>
          </w:p>
        </w:tc>
      </w:tr>
      <w:tr w:rsidR="007524ED" w:rsidRPr="000D1EC0" w:rsidTr="00F67C36">
        <w:trPr>
          <w:trHeight w:val="402"/>
          <w:jc w:val="center"/>
        </w:trPr>
        <w:tc>
          <w:tcPr>
            <w:tcW w:w="699"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32</w:t>
            </w:r>
          </w:p>
        </w:tc>
        <w:tc>
          <w:tcPr>
            <w:tcW w:w="2282" w:type="dxa"/>
            <w:vAlign w:val="cente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деревня Хатунь</w:t>
            </w:r>
          </w:p>
        </w:tc>
        <w:tc>
          <w:tcPr>
            <w:tcW w:w="1701"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703"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699" w:type="dxa"/>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w:t>
            </w:r>
          </w:p>
        </w:tc>
        <w:tc>
          <w:tcPr>
            <w:tcW w:w="1845" w:type="dxa"/>
            <w:noWrap/>
            <w:vAlign w:val="cente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F67C36">
        <w:trPr>
          <w:trHeight w:val="402"/>
          <w:jc w:val="center"/>
        </w:trPr>
        <w:tc>
          <w:tcPr>
            <w:tcW w:w="2981" w:type="dxa"/>
            <w:gridSpan w:val="2"/>
            <w:noWrap/>
            <w:vAlign w:val="center"/>
          </w:tcPr>
          <w:p w:rsidR="007524ED" w:rsidRPr="000D1EC0" w:rsidRDefault="007524ED" w:rsidP="00EE1BB3">
            <w:pPr>
              <w:spacing w:after="0"/>
              <w:ind w:firstLine="0"/>
              <w:rPr>
                <w:rFonts w:ascii="Times New Roman" w:hAnsi="Times New Roman"/>
                <w:b/>
                <w:bCs/>
                <w:sz w:val="24"/>
                <w:szCs w:val="24"/>
                <w:lang w:eastAsia="ru-RU"/>
              </w:rPr>
            </w:pPr>
            <w:r w:rsidRPr="000D1EC0">
              <w:rPr>
                <w:rFonts w:ascii="Times New Roman" w:hAnsi="Times New Roman"/>
                <w:b/>
                <w:bCs/>
                <w:sz w:val="24"/>
                <w:szCs w:val="24"/>
                <w:lang w:eastAsia="ru-RU"/>
              </w:rPr>
              <w:t>ИТОГО</w:t>
            </w:r>
          </w:p>
        </w:tc>
        <w:tc>
          <w:tcPr>
            <w:tcW w:w="1701" w:type="dxa"/>
            <w:noWrap/>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1419</w:t>
            </w:r>
          </w:p>
        </w:tc>
        <w:tc>
          <w:tcPr>
            <w:tcW w:w="1703" w:type="dxa"/>
            <w:noWrap/>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1377</w:t>
            </w:r>
          </w:p>
        </w:tc>
        <w:tc>
          <w:tcPr>
            <w:tcW w:w="1699" w:type="dxa"/>
            <w:noWrap/>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1355</w:t>
            </w:r>
          </w:p>
        </w:tc>
        <w:tc>
          <w:tcPr>
            <w:tcW w:w="1845" w:type="dxa"/>
            <w:noWrap/>
            <w:vAlign w:val="center"/>
          </w:tcPr>
          <w:p w:rsidR="007524ED" w:rsidRPr="000D1EC0" w:rsidRDefault="007524ED" w:rsidP="00EE1BB3">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1475</w:t>
            </w:r>
          </w:p>
        </w:tc>
      </w:tr>
    </w:tbl>
    <w:p w:rsidR="007524ED" w:rsidRPr="000D1EC0" w:rsidRDefault="007524ED" w:rsidP="00EE1BB3">
      <w:pPr>
        <w:suppressAutoHyphens/>
        <w:spacing w:after="0"/>
        <w:ind w:firstLine="709"/>
        <w:jc w:val="both"/>
        <w:rPr>
          <w:rFonts w:ascii="Times New Roman" w:hAnsi="Times New Roman"/>
          <w:sz w:val="24"/>
          <w:szCs w:val="24"/>
        </w:rPr>
      </w:pP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 повышение качества жизни жителей Алексинского сельского поселения с достижением по основным показателям среднеевропейских стандартов, прежде всего по обеспечению жителей жилищным фондом на расчетный срок к 2044 году в размере не менее 50 квадратных метров общей площади на человека; увеличение количества учреждений социальной сферы (здравоохранение, образование, физкультура и спорт, социальная защита населения и т.д.) до нормативного уровня в Российской Федерации и среднеевропейского уровня;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 стабильное развитие экономики Алексинского сельского поселения, увеличение объемов производства и объема привлекаемых инвестиций в основной капитал за счет всех источников финансирования на расчетный срок Генерального плана за счет создания инвестиционных площадок для новых производственных и аграрно-производственных;</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 формирование экономики Алексинского сельского поселения на основе развития агропромышленного комплекса, как основы его устойчивого развития;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 увеличение объемов финансирования нового строительства и реконструкции объектов инженерной и транспортной инфраструктуры, социально значимых объектов обслуживания населения Алексинского сельского поселения, социального жилья, а также капитального ремонта жилищного фонда.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1.2.2. Задачи по учету интересов Российской Федерации при осуществлении градостроительной деятельности в Алексинском сельском поселении.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Обеспечение выполнения на территории Алексинского сельского поселения федеральных функций Российской Федерации на основе функционирования и развития существующих, а также размещения новых объектов федерального уровня, в том числе:</w:t>
      </w:r>
    </w:p>
    <w:p w:rsidR="007524ED" w:rsidRPr="000D1EC0" w:rsidRDefault="007524ED" w:rsidP="00F67C36">
      <w:pPr>
        <w:pStyle w:val="ConsPlusNormal"/>
        <w:widowControl/>
        <w:numPr>
          <w:ilvl w:val="0"/>
          <w:numId w:val="14"/>
        </w:numPr>
        <w:suppressAutoHyphens/>
        <w:ind w:left="0" w:firstLine="709"/>
        <w:jc w:val="both"/>
        <w:rPr>
          <w:rFonts w:ascii="Times New Roman" w:hAnsi="Times New Roman" w:cs="Times New Roman"/>
          <w:sz w:val="24"/>
          <w:szCs w:val="24"/>
        </w:rPr>
      </w:pPr>
      <w:r w:rsidRPr="000D1EC0">
        <w:rPr>
          <w:rFonts w:ascii="Times New Roman" w:hAnsi="Times New Roman" w:cs="Times New Roman"/>
          <w:sz w:val="24"/>
          <w:szCs w:val="24"/>
        </w:rPr>
        <w:t>объектов оборонного комплекса;</w:t>
      </w:r>
    </w:p>
    <w:p w:rsidR="007524ED" w:rsidRPr="000D1EC0" w:rsidRDefault="007524ED" w:rsidP="00F67C36">
      <w:pPr>
        <w:pStyle w:val="ConsPlusNormal"/>
        <w:widowControl/>
        <w:numPr>
          <w:ilvl w:val="0"/>
          <w:numId w:val="14"/>
        </w:numPr>
        <w:suppressAutoHyphens/>
        <w:ind w:left="0" w:firstLine="709"/>
        <w:jc w:val="both"/>
        <w:rPr>
          <w:rFonts w:ascii="Times New Roman" w:hAnsi="Times New Roman" w:cs="Times New Roman"/>
          <w:sz w:val="24"/>
          <w:szCs w:val="24"/>
        </w:rPr>
      </w:pPr>
      <w:r w:rsidRPr="000D1EC0">
        <w:rPr>
          <w:rFonts w:ascii="Times New Roman" w:hAnsi="Times New Roman" w:cs="Times New Roman"/>
          <w:sz w:val="24"/>
          <w:szCs w:val="24"/>
        </w:rPr>
        <w:t>объектов транспортной инфраструктуры федерального значения;</w:t>
      </w:r>
    </w:p>
    <w:p w:rsidR="007524ED" w:rsidRPr="000D1EC0" w:rsidRDefault="007524ED" w:rsidP="00F67C36">
      <w:pPr>
        <w:pStyle w:val="ConsPlusNormal"/>
        <w:widowControl/>
        <w:numPr>
          <w:ilvl w:val="0"/>
          <w:numId w:val="14"/>
        </w:numPr>
        <w:suppressAutoHyphens/>
        <w:ind w:left="0" w:firstLine="709"/>
        <w:jc w:val="both"/>
        <w:rPr>
          <w:rFonts w:ascii="Times New Roman" w:hAnsi="Times New Roman" w:cs="Times New Roman"/>
          <w:sz w:val="24"/>
          <w:szCs w:val="24"/>
        </w:rPr>
      </w:pPr>
      <w:r w:rsidRPr="000D1EC0">
        <w:rPr>
          <w:rFonts w:ascii="Times New Roman" w:hAnsi="Times New Roman" w:cs="Times New Roman"/>
          <w:sz w:val="24"/>
          <w:szCs w:val="24"/>
        </w:rPr>
        <w:t>объектов инженерной инфраструктуры федерального значения;</w:t>
      </w:r>
    </w:p>
    <w:p w:rsidR="007524ED" w:rsidRPr="000D1EC0" w:rsidRDefault="007524ED" w:rsidP="00F67C36">
      <w:pPr>
        <w:pStyle w:val="ConsPlusNormal"/>
        <w:widowControl/>
        <w:numPr>
          <w:ilvl w:val="0"/>
          <w:numId w:val="14"/>
        </w:numPr>
        <w:suppressAutoHyphens/>
        <w:ind w:left="0" w:firstLine="709"/>
        <w:jc w:val="both"/>
        <w:rPr>
          <w:rFonts w:ascii="Times New Roman" w:hAnsi="Times New Roman" w:cs="Times New Roman"/>
          <w:sz w:val="24"/>
          <w:szCs w:val="24"/>
        </w:rPr>
      </w:pPr>
      <w:r w:rsidRPr="000D1EC0">
        <w:rPr>
          <w:rFonts w:ascii="Times New Roman" w:hAnsi="Times New Roman" w:cs="Times New Roman"/>
          <w:sz w:val="24"/>
          <w:szCs w:val="24"/>
        </w:rPr>
        <w:t>федеральных систем связи;</w:t>
      </w:r>
    </w:p>
    <w:p w:rsidR="007524ED" w:rsidRPr="000D1EC0" w:rsidRDefault="007524ED" w:rsidP="00F67C36">
      <w:pPr>
        <w:pStyle w:val="ConsPlusNormal"/>
        <w:widowControl/>
        <w:numPr>
          <w:ilvl w:val="0"/>
          <w:numId w:val="14"/>
        </w:numPr>
        <w:suppressAutoHyphens/>
        <w:ind w:left="0" w:firstLine="709"/>
        <w:jc w:val="both"/>
        <w:rPr>
          <w:rFonts w:ascii="Times New Roman" w:hAnsi="Times New Roman" w:cs="Times New Roman"/>
          <w:sz w:val="24"/>
          <w:szCs w:val="24"/>
        </w:rPr>
      </w:pPr>
      <w:r w:rsidRPr="000D1EC0">
        <w:rPr>
          <w:rFonts w:ascii="Times New Roman" w:hAnsi="Times New Roman" w:cs="Times New Roman"/>
          <w:sz w:val="24"/>
          <w:szCs w:val="24"/>
        </w:rPr>
        <w:t>иных объектов федерального значения.</w:t>
      </w:r>
    </w:p>
    <w:p w:rsidR="007524ED" w:rsidRPr="000D1EC0" w:rsidRDefault="007524ED" w:rsidP="00EE1BB3">
      <w:pPr>
        <w:suppressAutoHyphens/>
        <w:spacing w:after="0"/>
        <w:ind w:firstLine="709"/>
        <w:jc w:val="both"/>
        <w:rPr>
          <w:rFonts w:ascii="Times New Roman" w:hAnsi="Times New Roman"/>
          <w:sz w:val="24"/>
          <w:szCs w:val="24"/>
        </w:rPr>
      </w:pPr>
      <w:bookmarkStart w:id="11" w:name="_Toc196701475"/>
      <w:r w:rsidRPr="000D1EC0">
        <w:rPr>
          <w:rFonts w:ascii="Times New Roman" w:hAnsi="Times New Roman"/>
          <w:sz w:val="24"/>
          <w:szCs w:val="24"/>
        </w:rPr>
        <w:t>1.2.3. Задачи по развитию и размещению объектов капитального строительства регионального и местного значения в Алексинском сельском поселении.</w:t>
      </w:r>
    </w:p>
    <w:bookmarkEnd w:id="11"/>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Развитие инженерно-транспортной системы Алексинского сельского поселения, обеспечивающей сбалансированное развитие автомобильного транспорта, резервирование территорий под развитие разветвленной автотранспортной и коммуникационной сети, обслуживающей местные, региональные и межрегиональные связи с учетом транспортно-коммуникационной системы Европейской части России и формирования европейских транспортных коридоров, систем энергоснабжения.</w:t>
      </w:r>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12" w:name="_Toc450413466"/>
      <w:bookmarkStart w:id="13" w:name="_Toc443285"/>
      <w:bookmarkStart w:id="14" w:name="_Toc19546592"/>
    </w:p>
    <w:p w:rsidR="007524ED" w:rsidRPr="000D1EC0" w:rsidRDefault="007524ED" w:rsidP="00F67C36">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1.2.3.1 Транспортная инфраструктура</w:t>
      </w:r>
      <w:bookmarkStart w:id="15" w:name="_Toc253433410"/>
      <w:bookmarkStart w:id="16" w:name="_Toc253433440"/>
      <w:bookmarkEnd w:id="12"/>
      <w:bookmarkEnd w:id="13"/>
      <w:bookmarkEnd w:id="14"/>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Пассажирский транспорт</w:t>
      </w:r>
      <w:bookmarkEnd w:id="15"/>
      <w:bookmarkEnd w:id="16"/>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Обеспечение транспортных связей периферийных районов, сельских населенных пунктов и зон массового жилищного строительства автобусным сообщением с районным центром - г. Дорогобуж, центром Алексинского сельского поселения и между собой с основными зонами размещения мест приложения труда.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Обеспечение приоритета в развитии и работе массового общественного транспорта перед индивидуальным транспортом.</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Сокращение интервалов движения.</w:t>
      </w:r>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4. Реконструкция и развитие технической базы пассажирского транспорта сельских населенных пунктов.</w:t>
      </w:r>
      <w:bookmarkStart w:id="17" w:name="_Toc253433411"/>
      <w:bookmarkStart w:id="18" w:name="_Toc253433441"/>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 xml:space="preserve">Улично-дорожная сеть </w:t>
      </w:r>
      <w:bookmarkEnd w:id="17"/>
      <w:bookmarkEnd w:id="18"/>
      <w:r w:rsidRPr="000D1EC0">
        <w:rPr>
          <w:rFonts w:ascii="Times New Roman" w:hAnsi="Times New Roman"/>
          <w:i/>
          <w:sz w:val="24"/>
          <w:szCs w:val="24"/>
        </w:rPr>
        <w:t>населенных пунктов</w:t>
      </w:r>
      <w:r w:rsidRPr="000D1EC0">
        <w:rPr>
          <w:rFonts w:ascii="Times New Roman" w:hAnsi="Times New Roman"/>
          <w:sz w:val="24"/>
          <w:szCs w:val="24"/>
        </w:rPr>
        <w:t xml:space="preserve">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Развитие дорожной сети с учетом прогнозируемого на расчетный срок увеличения количества легковых автомобилей до 350 машин на 1000 жителей.</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Развитие сети дорог, соединяющих населенные пункты Алексинского сельского поселения с г. Дорогобуж и между собой.</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Создание полноценных магистральных связей районов массового жилищного строительства с местами приложения труда и между собой.</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4. Развитие сети улиц и проездов населенных пунктов Алексинского сельского поселения .</w:t>
      </w:r>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19" w:name="_Toc450413467"/>
      <w:bookmarkStart w:id="20" w:name="_Toc443286"/>
      <w:bookmarkStart w:id="21" w:name="_Toc19546593"/>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1.2.3.2 Инженерная инфраструктура</w:t>
      </w:r>
      <w:bookmarkEnd w:id="19"/>
      <w:bookmarkEnd w:id="20"/>
      <w:bookmarkEnd w:id="21"/>
    </w:p>
    <w:p w:rsidR="007524ED" w:rsidRPr="000D1EC0" w:rsidRDefault="007524ED" w:rsidP="00F67C36">
      <w:pPr>
        <w:suppressAutoHyphens/>
        <w:spacing w:after="0"/>
        <w:ind w:firstLine="708"/>
        <w:jc w:val="both"/>
        <w:rPr>
          <w:rFonts w:ascii="Times New Roman" w:hAnsi="Times New Roman"/>
          <w:i/>
          <w:sz w:val="24"/>
          <w:szCs w:val="24"/>
        </w:rPr>
      </w:pPr>
      <w:bookmarkStart w:id="22" w:name="_Toc253433413"/>
      <w:bookmarkStart w:id="23" w:name="_Toc253433443"/>
      <w:r w:rsidRPr="000D1EC0">
        <w:rPr>
          <w:rFonts w:ascii="Times New Roman" w:hAnsi="Times New Roman"/>
          <w:i/>
          <w:sz w:val="24"/>
          <w:szCs w:val="24"/>
        </w:rPr>
        <w:t>Водоснабжение</w:t>
      </w:r>
      <w:bookmarkEnd w:id="22"/>
      <w:bookmarkEnd w:id="23"/>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Увеличение производительности водозаборных сооружений и обеспечения качества питьевой воды и надежности ее подачи, в том числе в периоды потребления воды в часы пик и чрезвычайных ситуаций, с учетом необходимости гарантированного водоснабжения объектов нового строительства.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сооружение водоводов.</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4. Организация зон санитарной охраны системы водоснабжения с учетом сложившейся застройки.</w:t>
      </w:r>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5. Строительство сетей водоснабжения и сооружений на них в деревнях и на промышленных площадках.</w:t>
      </w:r>
      <w:bookmarkStart w:id="24" w:name="_Toc253433414"/>
      <w:bookmarkStart w:id="25" w:name="_Toc253433444"/>
    </w:p>
    <w:p w:rsidR="007524ED" w:rsidRPr="000D1EC0" w:rsidRDefault="007524ED" w:rsidP="00F67C36">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Водоотведение (канализация)</w:t>
      </w:r>
      <w:bookmarkEnd w:id="24"/>
      <w:bookmarkEnd w:id="25"/>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1. Полное прекращение сброса неочищенных сточных вод в реки.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Достижение максимальной степени утилизации осадков сточных вод.</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Рекультивация полигонов для складирования обезвоженных осадков сточных вод.</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4. Строительство очистных сооружений и сетей водоотведения в деревнях и на промышленных площадках.</w:t>
      </w:r>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5. Устройство по согласованию с местными органами санитарно-эпидемиологической службы сливных станций (в соответствии с требованиями п.12.7 СП 42.13330.2016).</w:t>
      </w:r>
      <w:bookmarkStart w:id="26" w:name="_Toc253433415"/>
      <w:bookmarkStart w:id="27" w:name="_Toc253433445"/>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Теплоснабжение</w:t>
      </w:r>
      <w:bookmarkEnd w:id="26"/>
      <w:bookmarkEnd w:id="27"/>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Обеспечение централизованным теплоснабжением (газоснабжение) все не газифицированные населенные пункты - на расчетный срок реализации Генерального плана (до 2044 года).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Широкое внедрение энергосберегающих технологий с повышением эффективности выработки и транспортировки тепловой и электрической энергии.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Строительство новых источников теплоснабжения (блок модульных котельных) для обеспечения тепловой энергией административных зданий.</w:t>
      </w:r>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4. Строительство локальных источников теплоснабжения на промышленных площадках.</w:t>
      </w:r>
      <w:bookmarkStart w:id="28" w:name="_Toc253433416"/>
      <w:bookmarkStart w:id="29" w:name="_Toc253433446"/>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Электроснабжение</w:t>
      </w:r>
      <w:bookmarkEnd w:id="28"/>
      <w:bookmarkEnd w:id="29"/>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Сохранение системы электроснабжения с источниками энергообеспечения и линиями электропередач.</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Повышение надежности работы системы электроснабжения, с реконструкцией существующих электроподстанций и воздушных линий (при необходимости).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Широкое внедрение энергосберегающих технологий с повышением эффективности выработки и транспортировки электрической энергии.</w:t>
      </w:r>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Существующие сети напряжением 0,4 кВ отображаются (при необходимости) в составе ППТ и ПМ и должны проходить по территории общего пользования. Проектируемые сети напряжением 0,4 кВ разрабатываются в составе ППТ и ПМ и должны быть размещены в границах улично-дорожной сети населенного пункта.</w:t>
      </w:r>
      <w:bookmarkStart w:id="30" w:name="_Toc253433417"/>
      <w:bookmarkStart w:id="31" w:name="_Toc253433447"/>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Газоснабжение</w:t>
      </w:r>
      <w:bookmarkEnd w:id="30"/>
      <w:bookmarkEnd w:id="31"/>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Строительство газопроводов высокого, среднего и низкого давления (для обеспечения газом всех населенных пунктов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Строительство газораспределительных станций и газораспределительных пунктов.</w:t>
      </w:r>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3.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Связь и информатизация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Полная замена морально устаревшего оборудования существующих АТС на цифровое.</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Умощнения существующих удалённых цифровых абонентских модулей с применением выносов, в том числе на базе аппаратуры радиосвязи «DECT».</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Развития транспортной сети SDH, работающей по ВОЛС.</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4. Создания и развития информационных телекоммуникационных сетей передачи данных.</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5. Расширения мультимедийных услуг, предоставляемых населению, включая Интернет.</w:t>
      </w:r>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32" w:name="_Toc450413468"/>
      <w:bookmarkStart w:id="33" w:name="_Toc443287"/>
      <w:bookmarkStart w:id="34" w:name="_Toc19546594"/>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1.2.3.3. Объекты социального и культурно-бытового обслуживания</w:t>
      </w:r>
      <w:bookmarkEnd w:id="32"/>
      <w:bookmarkEnd w:id="33"/>
      <w:bookmarkEnd w:id="34"/>
    </w:p>
    <w:p w:rsidR="007524ED" w:rsidRPr="000D1EC0" w:rsidRDefault="007524ED" w:rsidP="00EE1BB3">
      <w:pPr>
        <w:suppressAutoHyphens/>
        <w:spacing w:after="0"/>
        <w:ind w:firstLine="709"/>
        <w:jc w:val="both"/>
        <w:rPr>
          <w:rFonts w:ascii="Times New Roman" w:hAnsi="Times New Roman"/>
          <w:sz w:val="24"/>
          <w:szCs w:val="24"/>
        </w:rPr>
      </w:pPr>
      <w:bookmarkStart w:id="35" w:name="_Toc253433419"/>
      <w:bookmarkStart w:id="36" w:name="_Toc253433449"/>
      <w:r w:rsidRPr="000D1EC0">
        <w:rPr>
          <w:rFonts w:ascii="Times New Roman" w:hAnsi="Times New Roman"/>
          <w:sz w:val="24"/>
          <w:szCs w:val="24"/>
        </w:rPr>
        <w:t>Общие задачи в сфере социального и культурно-бытового обслуживания</w:t>
      </w:r>
      <w:bookmarkEnd w:id="35"/>
      <w:bookmarkEnd w:id="36"/>
      <w:r w:rsidRPr="000D1EC0">
        <w:rPr>
          <w:rFonts w:ascii="Times New Roman" w:hAnsi="Times New Roman"/>
          <w:sz w:val="24"/>
          <w:szCs w:val="24"/>
        </w:rPr>
        <w:t>:</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Удовлетворение потребности населения в учреждениях обслуживания с учетом социальных нормативов и норм, установленных Правительством Российской Федерации, и других нормативных документов на основе развития сети учреждений обслуживания.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Обеспечение равных условий доступности объектов обслуживания для всех жителей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Оптимизация размещения сети учреждений обслуживания на территории Алексинского сельского поселения с учетом их специфики и статусом населенных пунктов в системе расселения.</w:t>
      </w:r>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37" w:name="_Toc253433427"/>
      <w:bookmarkStart w:id="38" w:name="_Toc253433457"/>
      <w:bookmarkStart w:id="39" w:name="_Toc450413469"/>
      <w:bookmarkStart w:id="40" w:name="_Toc443288"/>
      <w:bookmarkStart w:id="41" w:name="_Toc19546595"/>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1.2.3.4. Жилищный фонд</w:t>
      </w:r>
      <w:bookmarkEnd w:id="37"/>
      <w:bookmarkEnd w:id="38"/>
      <w:bookmarkEnd w:id="39"/>
      <w:bookmarkEnd w:id="40"/>
      <w:bookmarkEnd w:id="41"/>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Обеспечение условий для увеличения объемов и повышения качества жилищного фонда, соответствующего комфортным условиям проживания, при обязательном выполнении экологических, санитарно-гигиенических и градостроительных требований и сохранении приумножения разнообразия жилой среды.</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Обеспечить объемы нового жилищного строительства за период расчетного срока в среднем на 1,0 кв.м общей площади на человека в год.</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2. Увеличение жилищного фонда в соответствии с потребностями жителей Алексинского сельского поселения с доведением средней жилищной обеспеченности на одного жителя на расчетный срок до </w:t>
      </w:r>
      <w:smartTag w:uri="urn:schemas-microsoft-com:office:smarttags" w:element="metricconverter">
        <w:smartTagPr>
          <w:attr w:name="ProductID" w:val="50 кв. м"/>
        </w:smartTagPr>
        <w:r w:rsidRPr="000D1EC0">
          <w:rPr>
            <w:rFonts w:ascii="Times New Roman" w:hAnsi="Times New Roman"/>
            <w:sz w:val="24"/>
            <w:szCs w:val="24"/>
          </w:rPr>
          <w:t>50 кв. м</w:t>
        </w:r>
      </w:smartTag>
      <w:r w:rsidRPr="000D1EC0">
        <w:rPr>
          <w:rFonts w:ascii="Times New Roman" w:hAnsi="Times New Roman"/>
          <w:sz w:val="24"/>
          <w:szCs w:val="24"/>
        </w:rPr>
        <w:t>.</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Обеспечение условий для создания доступного экономичного жилья для социально незащищенных слоев населения.</w:t>
      </w:r>
    </w:p>
    <w:p w:rsidR="007524ED" w:rsidRPr="000D1EC0" w:rsidRDefault="007524ED" w:rsidP="00EE1BB3">
      <w:pPr>
        <w:pStyle w:val="Heading6"/>
        <w:suppressAutoHyphens/>
        <w:spacing w:before="0" w:after="0"/>
        <w:ind w:firstLine="709"/>
        <w:jc w:val="both"/>
        <w:rPr>
          <w:rFonts w:ascii="Times New Roman" w:hAnsi="Times New Roman"/>
          <w:i/>
          <w:sz w:val="24"/>
          <w:szCs w:val="24"/>
        </w:rPr>
      </w:pPr>
      <w:bookmarkStart w:id="42" w:name="_Toc427511074"/>
      <w:bookmarkStart w:id="43" w:name="_Toc450413470"/>
      <w:bookmarkStart w:id="44" w:name="_Toc443289"/>
      <w:bookmarkStart w:id="45" w:name="_Toc19546596"/>
    </w:p>
    <w:p w:rsidR="007524ED" w:rsidRPr="000D1EC0" w:rsidRDefault="007524ED" w:rsidP="00EE1BB3">
      <w:pPr>
        <w:pStyle w:val="Heading6"/>
        <w:suppressAutoHyphens/>
        <w:spacing w:before="0" w:after="0"/>
        <w:ind w:firstLine="709"/>
        <w:jc w:val="both"/>
        <w:rPr>
          <w:rFonts w:ascii="Times New Roman" w:hAnsi="Times New Roman"/>
          <w:sz w:val="24"/>
          <w:szCs w:val="24"/>
        </w:rPr>
      </w:pPr>
      <w:r w:rsidRPr="000D1EC0">
        <w:rPr>
          <w:rFonts w:ascii="Times New Roman" w:hAnsi="Times New Roman"/>
          <w:sz w:val="24"/>
          <w:szCs w:val="24"/>
        </w:rPr>
        <w:t>1.2.4 Задачи по улучшению экологической обстановки по охране окружающей среды</w:t>
      </w:r>
      <w:bookmarkEnd w:id="42"/>
      <w:bookmarkEnd w:id="43"/>
      <w:bookmarkEnd w:id="44"/>
      <w:bookmarkEnd w:id="45"/>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Задачи по улучшению экологической обстановки и охране окружающей среды:</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Сохранение природных условий и особенностей территории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Создание условий для сохранения ценных природных комплексов с организацией системы особо охраняемых природных территорий.</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3. Обеспечение сохранности лесов.</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4. Обеспечение безопасных уровней шума, электромагнитных излучений, радиации, радона на территории населенных пунктов.</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5. Сохранение уникальности, репродуктивной способности и запасов водного бассейна.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6. Восстановление почв.</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7. Охрана недр и рациональное использование минерально-сырьевых ресурсов.</w:t>
      </w:r>
    </w:p>
    <w:p w:rsidR="007524ED" w:rsidRPr="000D1EC0" w:rsidRDefault="007524ED" w:rsidP="00EE1BB3">
      <w:pPr>
        <w:pStyle w:val="Heading6"/>
        <w:suppressAutoHyphens/>
        <w:spacing w:before="0" w:after="0"/>
        <w:ind w:firstLine="709"/>
        <w:jc w:val="both"/>
        <w:rPr>
          <w:rFonts w:ascii="Times New Roman" w:hAnsi="Times New Roman"/>
          <w:i/>
          <w:sz w:val="24"/>
          <w:szCs w:val="24"/>
        </w:rPr>
      </w:pPr>
      <w:bookmarkStart w:id="46" w:name="_Toc427511075"/>
      <w:bookmarkStart w:id="47" w:name="_Toc450413471"/>
      <w:bookmarkStart w:id="48" w:name="_Toc443290"/>
      <w:bookmarkStart w:id="49" w:name="_Toc19546597"/>
    </w:p>
    <w:p w:rsidR="007524ED" w:rsidRPr="000D1EC0" w:rsidRDefault="007524ED" w:rsidP="00EE1BB3">
      <w:pPr>
        <w:pStyle w:val="Heading6"/>
        <w:suppressAutoHyphens/>
        <w:spacing w:before="0" w:after="0"/>
        <w:ind w:firstLine="709"/>
        <w:jc w:val="both"/>
        <w:rPr>
          <w:rFonts w:ascii="Times New Roman" w:hAnsi="Times New Roman"/>
          <w:sz w:val="24"/>
          <w:szCs w:val="24"/>
        </w:rPr>
      </w:pPr>
      <w:r w:rsidRPr="000D1EC0">
        <w:rPr>
          <w:rFonts w:ascii="Times New Roman" w:hAnsi="Times New Roman"/>
          <w:sz w:val="24"/>
          <w:szCs w:val="24"/>
        </w:rPr>
        <w:t>1.2.5 Задачи по предотвращению чрезвычайных ситуаций природного и техногенного характера</w:t>
      </w:r>
      <w:bookmarkEnd w:id="46"/>
      <w:bookmarkEnd w:id="47"/>
      <w:bookmarkEnd w:id="48"/>
      <w:bookmarkEnd w:id="49"/>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Снижение риска возможных негативных последствий чрезвычайных ситуаций на объекты производственного, жилищного и социального назначения, а также окружающую среду.</w:t>
      </w:r>
    </w:p>
    <w:p w:rsidR="007524ED" w:rsidRPr="000D1EC0" w:rsidRDefault="007524ED" w:rsidP="00EE1BB3">
      <w:pPr>
        <w:pStyle w:val="Heading6"/>
        <w:suppressAutoHyphens/>
        <w:spacing w:before="0" w:after="0"/>
        <w:ind w:firstLine="709"/>
        <w:jc w:val="both"/>
        <w:rPr>
          <w:rFonts w:ascii="Times New Roman" w:hAnsi="Times New Roman"/>
          <w:i/>
          <w:sz w:val="24"/>
          <w:szCs w:val="24"/>
        </w:rPr>
      </w:pPr>
      <w:bookmarkStart w:id="50" w:name="_Toc427511076"/>
      <w:bookmarkStart w:id="51" w:name="_Toc450413472"/>
      <w:bookmarkStart w:id="52" w:name="_Toc443291"/>
      <w:bookmarkStart w:id="53" w:name="_Toc19546598"/>
    </w:p>
    <w:p w:rsidR="007524ED" w:rsidRPr="000D1EC0" w:rsidRDefault="007524ED" w:rsidP="00EE1BB3">
      <w:pPr>
        <w:pStyle w:val="Heading6"/>
        <w:suppressAutoHyphens/>
        <w:spacing w:before="0" w:after="0"/>
        <w:ind w:firstLine="709"/>
        <w:jc w:val="both"/>
        <w:rPr>
          <w:rFonts w:ascii="Times New Roman" w:hAnsi="Times New Roman"/>
          <w:sz w:val="24"/>
          <w:szCs w:val="24"/>
        </w:rPr>
      </w:pPr>
      <w:r w:rsidRPr="000D1EC0">
        <w:rPr>
          <w:rFonts w:ascii="Times New Roman" w:hAnsi="Times New Roman"/>
          <w:sz w:val="24"/>
          <w:szCs w:val="24"/>
        </w:rPr>
        <w:t>1.2.6 Задачи по сохранению и регенерации исторического и культурного наследия</w:t>
      </w:r>
      <w:bookmarkEnd w:id="50"/>
      <w:bookmarkEnd w:id="51"/>
      <w:bookmarkEnd w:id="52"/>
      <w:bookmarkEnd w:id="53"/>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1. Обеспечение безусловного сохранения объектов культурного наследия на территории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Генеральным планом предусмотрено восстановление, сохранение и музеефикация ряда вновь выявленных памятников, ранее перечисленных в схеме территориального планирования Дорогобужского района Смоленской области.</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Основным механизмом сохранения объектов историко-культурного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w:t>
      </w:r>
    </w:p>
    <w:p w:rsidR="007524ED" w:rsidRPr="000D1EC0" w:rsidRDefault="007524ED" w:rsidP="00F67C36">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Все объекты культурного наследия должны подлежать безусловному сохранению, охране, использованию в соответствии с установленными режимами, а также – включению в маршруты культурно-познавательного туризма.</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Полный список выявленных объектов культурного наследия и, а также объектов, обладающих признаками объектов культурного наследия представлен в Томе 3.</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2. Сохранение объектов археологического наследия.</w:t>
      </w:r>
    </w:p>
    <w:p w:rsidR="007524ED" w:rsidRPr="000D1EC0" w:rsidRDefault="007524ED" w:rsidP="00EE1BB3">
      <w:pPr>
        <w:pStyle w:val="Heading6"/>
        <w:suppressAutoHyphens/>
        <w:spacing w:before="0" w:after="0"/>
        <w:ind w:firstLine="709"/>
        <w:jc w:val="both"/>
        <w:rPr>
          <w:rFonts w:ascii="Times New Roman" w:hAnsi="Times New Roman"/>
          <w:i/>
          <w:sz w:val="24"/>
          <w:szCs w:val="24"/>
        </w:rPr>
      </w:pPr>
      <w:bookmarkStart w:id="54" w:name="_Toc427511077"/>
      <w:bookmarkStart w:id="55" w:name="_Toc450413473"/>
      <w:bookmarkStart w:id="56" w:name="_Toc443292"/>
      <w:bookmarkStart w:id="57" w:name="_Toc19546599"/>
    </w:p>
    <w:p w:rsidR="007524ED" w:rsidRPr="000D1EC0" w:rsidRDefault="007524ED" w:rsidP="00D128AB">
      <w:pPr>
        <w:pStyle w:val="Heading6"/>
        <w:suppressAutoHyphens/>
        <w:spacing w:before="0" w:after="0"/>
        <w:ind w:firstLine="709"/>
        <w:jc w:val="both"/>
        <w:rPr>
          <w:rFonts w:ascii="Times New Roman" w:hAnsi="Times New Roman"/>
          <w:sz w:val="24"/>
          <w:szCs w:val="24"/>
        </w:rPr>
      </w:pPr>
      <w:r w:rsidRPr="000D1EC0">
        <w:rPr>
          <w:rFonts w:ascii="Times New Roman" w:hAnsi="Times New Roman"/>
          <w:sz w:val="24"/>
          <w:szCs w:val="24"/>
        </w:rPr>
        <w:t xml:space="preserve">1.2.7. Архитектурно-планировочная организация территории </w:t>
      </w:r>
      <w:bookmarkEnd w:id="54"/>
      <w:r w:rsidRPr="000D1EC0">
        <w:rPr>
          <w:rFonts w:ascii="Times New Roman" w:hAnsi="Times New Roman"/>
          <w:sz w:val="24"/>
          <w:szCs w:val="24"/>
        </w:rPr>
        <w:t>Алексинского сельского поселения</w:t>
      </w:r>
      <w:bookmarkEnd w:id="55"/>
      <w:bookmarkEnd w:id="56"/>
      <w:bookmarkEnd w:id="57"/>
      <w:r w:rsidRPr="000D1EC0">
        <w:rPr>
          <w:rFonts w:ascii="Times New Roman" w:hAnsi="Times New Roman"/>
          <w:sz w:val="24"/>
          <w:szCs w:val="24"/>
        </w:rPr>
        <w:t xml:space="preserve"> Дорогобужского района Смоленской области</w:t>
      </w:r>
    </w:p>
    <w:p w:rsidR="007524ED" w:rsidRPr="000D1EC0" w:rsidRDefault="007524ED" w:rsidP="00D128AB">
      <w:pPr>
        <w:spacing w:after="0"/>
      </w:pPr>
    </w:p>
    <w:p w:rsidR="007524ED" w:rsidRPr="000D1EC0" w:rsidRDefault="007524ED" w:rsidP="00D128AB">
      <w:pPr>
        <w:suppressAutoHyphens/>
        <w:spacing w:after="0"/>
        <w:ind w:firstLine="709"/>
        <w:jc w:val="both"/>
        <w:rPr>
          <w:rFonts w:ascii="Times New Roman" w:hAnsi="Times New Roman"/>
          <w:b/>
          <w:sz w:val="24"/>
          <w:szCs w:val="24"/>
        </w:rPr>
      </w:pPr>
      <w:r w:rsidRPr="000D1EC0">
        <w:rPr>
          <w:rFonts w:ascii="Times New Roman" w:hAnsi="Times New Roman"/>
          <w:b/>
          <w:sz w:val="24"/>
          <w:szCs w:val="24"/>
        </w:rPr>
        <w:t>Архитектурно-планировочная организация территории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Основными задачами по совершенствованию и развитию архитектурно-планировочной структуры являются:</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сохранение исторически сложившегося своеобразия застройки населенных пунктов Алексинского сельского поселения, в том числе за счёт сохранения типичной индивидуальной жилой застройки;</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существенное повышение эффективности и качества среды ранее освоенных территорий, комплексная реконструкция застроенных территорий с повышением плотности их застройки в пределах нормативных требований, обеспечение освоенных территорий дополнительными ресурсами инженерных систем и объектами транспортной и социальной инфраструктуры;</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обеспечение размещения объектов капитального строительства в соответствии с прогнозируемыми параметрами развития экономики поселения;</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сохранение ценных природных комплексов и сопутствующих свободных пространств при градостроительном освоении под застройку новых территорий;</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развитие и преобразование функциональной структуры в соответствии с прогнозируемыми направлениями развития экономики поселения с учетом обеспечения необходимыми территориальными ресурсами для развития основных отраслей экономики: промышленности, сельского хозяйства, транспорта, туризма, а также коммерческо-деловой сферы;</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формирование и планировочное выделение на существующих и вновь осваиваемых территориях компактного размещения объектов жилищного, производственного, общественно-делового и иного назначения, отвечающих современным требованиям, обеспечивающих возможность эффективного функционирования и развития существующих и вновь размещаемых объектов капитального строительства;</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развитие административного центра с. Алексино за счет примыкающих к нему селитебных территорий;</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создание узлов (центров) общественно-деловых зон на реконструируемых и вновь осваиваемых территориях;</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развитие общественно-деловых функций в узлах пересечения существующих и вновь создаваемых транспортных коридоров;</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формирование общественных зон в перспективных населенных пунктах.</w:t>
      </w:r>
    </w:p>
    <w:p w:rsidR="007524ED" w:rsidRPr="000D1EC0" w:rsidRDefault="007524ED" w:rsidP="00F67C36">
      <w:pPr>
        <w:numPr>
          <w:ilvl w:val="0"/>
          <w:numId w:val="15"/>
        </w:numPr>
        <w:suppressAutoHyphens/>
        <w:spacing w:after="0"/>
        <w:ind w:left="0" w:firstLine="709"/>
        <w:jc w:val="both"/>
        <w:rPr>
          <w:rFonts w:ascii="Times New Roman" w:hAnsi="Times New Roman"/>
          <w:sz w:val="24"/>
          <w:szCs w:val="24"/>
        </w:rPr>
      </w:pPr>
    </w:p>
    <w:p w:rsidR="007524ED" w:rsidRPr="000D1EC0" w:rsidRDefault="007524ED" w:rsidP="00D128AB">
      <w:pPr>
        <w:suppressAutoHyphens/>
        <w:spacing w:after="0"/>
        <w:ind w:firstLine="709"/>
        <w:jc w:val="both"/>
        <w:rPr>
          <w:rFonts w:ascii="Times New Roman" w:hAnsi="Times New Roman"/>
          <w:b/>
          <w:sz w:val="24"/>
          <w:szCs w:val="24"/>
        </w:rPr>
      </w:pPr>
      <w:r w:rsidRPr="000D1EC0">
        <w:rPr>
          <w:rFonts w:ascii="Times New Roman" w:hAnsi="Times New Roman"/>
          <w:b/>
          <w:sz w:val="24"/>
          <w:szCs w:val="24"/>
        </w:rPr>
        <w:t>Архитектурно-планировочная организация территории населенных пунктов Алексинского сельского поселения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Березовка не стоит на учете в ГКН,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Бражино не стоит на учете в ГКН,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Княщина </w:t>
      </w:r>
      <w:r w:rsidRPr="000D1EC0">
        <w:rPr>
          <w:rFonts w:ascii="Times New Roman" w:hAnsi="Times New Roman"/>
          <w:b/>
          <w:sz w:val="24"/>
          <w:szCs w:val="24"/>
        </w:rPr>
        <w:t>стоит на учете в ГКН</w:t>
      </w:r>
      <w:r w:rsidRPr="000D1EC0">
        <w:rPr>
          <w:rFonts w:ascii="Times New Roman" w:hAnsi="Times New Roman"/>
          <w:sz w:val="24"/>
          <w:szCs w:val="24"/>
        </w:rPr>
        <w:t>,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Дубровка не стоит на учете в ГКН,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Лукты не стоит на учете в ГКН,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Старинцы не стоит на учете в ГКН, генеральным планом предусматривается к корректировке по границам земельных участков для устранения пересечений.</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Мясники </w:t>
      </w:r>
      <w:r w:rsidRPr="000D1EC0">
        <w:rPr>
          <w:rFonts w:ascii="Times New Roman" w:hAnsi="Times New Roman"/>
          <w:b/>
          <w:sz w:val="24"/>
          <w:szCs w:val="24"/>
        </w:rPr>
        <w:t>стоит на учете в ГКН</w:t>
      </w:r>
      <w:r w:rsidRPr="000D1EC0">
        <w:rPr>
          <w:rFonts w:ascii="Times New Roman" w:hAnsi="Times New Roman"/>
          <w:sz w:val="24"/>
          <w:szCs w:val="24"/>
        </w:rPr>
        <w:t>,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Васюки не стоит на учете в ГКН, генеральным планом предусматривается к корректировке по границам земельных участков для устранения пересечений.</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Громово не стоит на учете в ГКН, генеральным планом предусматривается к корректировке по границам земельных участков для устранения пересечений.</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Пискарево </w:t>
      </w:r>
      <w:r w:rsidRPr="000D1EC0">
        <w:rPr>
          <w:rFonts w:ascii="Times New Roman" w:hAnsi="Times New Roman"/>
          <w:b/>
          <w:sz w:val="24"/>
          <w:szCs w:val="24"/>
        </w:rPr>
        <w:t>стоит на учете в ГКН</w:t>
      </w:r>
      <w:r w:rsidRPr="000D1EC0">
        <w:rPr>
          <w:rFonts w:ascii="Times New Roman" w:hAnsi="Times New Roman"/>
          <w:sz w:val="24"/>
          <w:szCs w:val="24"/>
        </w:rPr>
        <w:t>,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Алексино </w:t>
      </w:r>
      <w:r w:rsidRPr="000D1EC0">
        <w:rPr>
          <w:rFonts w:ascii="Times New Roman" w:hAnsi="Times New Roman"/>
          <w:b/>
          <w:sz w:val="24"/>
          <w:szCs w:val="24"/>
        </w:rPr>
        <w:t>стоит на учете в ГКН</w:t>
      </w:r>
      <w:r w:rsidRPr="000D1EC0">
        <w:rPr>
          <w:rFonts w:ascii="Times New Roman" w:hAnsi="Times New Roman"/>
          <w:sz w:val="24"/>
          <w:szCs w:val="24"/>
        </w:rPr>
        <w:t>, к увеличению или уменьшению генеральным планом не предусматривается. В границах населенного пункта содержатся земли лесного фонда, которые нуждаются в согласовании через межведомственную комиссию.</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Секарево </w:t>
      </w:r>
      <w:r w:rsidRPr="000D1EC0">
        <w:rPr>
          <w:rFonts w:ascii="Times New Roman" w:hAnsi="Times New Roman"/>
          <w:b/>
          <w:sz w:val="24"/>
          <w:szCs w:val="24"/>
        </w:rPr>
        <w:t>стоит на учете в ГКН</w:t>
      </w:r>
      <w:r w:rsidRPr="000D1EC0">
        <w:rPr>
          <w:rFonts w:ascii="Times New Roman" w:hAnsi="Times New Roman"/>
          <w:sz w:val="24"/>
          <w:szCs w:val="24"/>
        </w:rPr>
        <w:t>,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Хатунь </w:t>
      </w:r>
      <w:r w:rsidRPr="000D1EC0">
        <w:rPr>
          <w:rFonts w:ascii="Times New Roman" w:hAnsi="Times New Roman"/>
          <w:b/>
          <w:sz w:val="24"/>
          <w:szCs w:val="24"/>
        </w:rPr>
        <w:t>стоит на учете в ГКН</w:t>
      </w:r>
      <w:r w:rsidRPr="000D1EC0">
        <w:rPr>
          <w:rFonts w:ascii="Times New Roman" w:hAnsi="Times New Roman"/>
          <w:sz w:val="24"/>
          <w:szCs w:val="24"/>
        </w:rPr>
        <w:t>,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Вязьмичи </w:t>
      </w:r>
      <w:r w:rsidRPr="000D1EC0">
        <w:rPr>
          <w:rFonts w:ascii="Times New Roman" w:hAnsi="Times New Roman"/>
          <w:b/>
          <w:sz w:val="24"/>
          <w:szCs w:val="24"/>
        </w:rPr>
        <w:t>стоит на учете в ГКН</w:t>
      </w:r>
      <w:r w:rsidRPr="000D1EC0">
        <w:rPr>
          <w:rFonts w:ascii="Times New Roman" w:hAnsi="Times New Roman"/>
          <w:sz w:val="24"/>
          <w:szCs w:val="24"/>
        </w:rPr>
        <w:t>,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Еловка </w:t>
      </w:r>
      <w:r w:rsidRPr="000D1EC0">
        <w:rPr>
          <w:rFonts w:ascii="Times New Roman" w:hAnsi="Times New Roman"/>
          <w:b/>
          <w:sz w:val="24"/>
          <w:szCs w:val="24"/>
        </w:rPr>
        <w:t>стоит на учете в ГКН</w:t>
      </w:r>
      <w:r w:rsidRPr="000D1EC0">
        <w:rPr>
          <w:rFonts w:ascii="Times New Roman" w:hAnsi="Times New Roman"/>
          <w:sz w:val="24"/>
          <w:szCs w:val="24"/>
        </w:rPr>
        <w:t>,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Починок </w:t>
      </w:r>
      <w:r w:rsidRPr="000D1EC0">
        <w:rPr>
          <w:rFonts w:ascii="Times New Roman" w:hAnsi="Times New Roman"/>
          <w:b/>
          <w:sz w:val="24"/>
          <w:szCs w:val="24"/>
        </w:rPr>
        <w:t>стоит на учете в ГКН</w:t>
      </w:r>
      <w:r w:rsidRPr="000D1EC0">
        <w:rPr>
          <w:rFonts w:ascii="Times New Roman" w:hAnsi="Times New Roman"/>
          <w:sz w:val="24"/>
          <w:szCs w:val="24"/>
        </w:rPr>
        <w:t>,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Лыткино </w:t>
      </w:r>
      <w:r w:rsidRPr="000D1EC0">
        <w:rPr>
          <w:rFonts w:ascii="Times New Roman" w:hAnsi="Times New Roman"/>
          <w:b/>
          <w:sz w:val="24"/>
          <w:szCs w:val="24"/>
        </w:rPr>
        <w:t>стоит на учете в ГКН</w:t>
      </w:r>
      <w:r w:rsidRPr="000D1EC0">
        <w:rPr>
          <w:rFonts w:ascii="Times New Roman" w:hAnsi="Times New Roman"/>
          <w:sz w:val="24"/>
          <w:szCs w:val="24"/>
        </w:rPr>
        <w:t>,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Верховье </w:t>
      </w:r>
      <w:r w:rsidRPr="000D1EC0">
        <w:rPr>
          <w:rFonts w:ascii="Times New Roman" w:hAnsi="Times New Roman"/>
          <w:b/>
          <w:sz w:val="24"/>
          <w:szCs w:val="24"/>
        </w:rPr>
        <w:t>стоит на учете в ГКН</w:t>
      </w:r>
      <w:r w:rsidRPr="000D1EC0">
        <w:rPr>
          <w:rFonts w:ascii="Times New Roman" w:hAnsi="Times New Roman"/>
          <w:sz w:val="24"/>
          <w:szCs w:val="24"/>
        </w:rPr>
        <w:t>,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 xml:space="preserve">Граница д. Чамово </w:t>
      </w:r>
      <w:r w:rsidRPr="000D1EC0">
        <w:rPr>
          <w:rFonts w:ascii="Times New Roman" w:hAnsi="Times New Roman"/>
          <w:b/>
          <w:sz w:val="24"/>
          <w:szCs w:val="24"/>
        </w:rPr>
        <w:t>стоит на учете в ГКН</w:t>
      </w:r>
      <w:r w:rsidRPr="000D1EC0">
        <w:rPr>
          <w:rFonts w:ascii="Times New Roman" w:hAnsi="Times New Roman"/>
          <w:sz w:val="24"/>
          <w:szCs w:val="24"/>
        </w:rPr>
        <w:t>,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Афонино не стоит на учете в ГКН, генеральным планом предусматривается к корректировке по границам земельных участков для устранения пересечений и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Подмощье не стоит на учете в ГКН,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Кряково не стоит на учете в ГКН,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Гриднево не стоит на учете в ГКН, генеральным планом предусматривается к корректировке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Петрыкино не стоит на учете в ГКН,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Лепешки не стоит на учете в ГКН,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Ушаково не стоит на учете в ГКН, генеральным планом предусматривается к корректировке по границам земельных участков для устранения пересечений и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Немерзь не стоит на учете в ГКН,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Митишково не стоит на учете в ГКН, к увеличению или уменьшению генеральным планом не предусматривается.</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Мархоткино не стоит на учете в ГКН, генеральным планом предусматривается к корректировке по границам земельных участков для устранения пересечений и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Следнево не стоит на учете в ГКН, генеральным планом предусматривается к корректировке по границам земельных участков для устранения пересечений.</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Городок не стоит на учете в ГКН, генеральным планом предусматривается к корректировке по границам земельных участков для устранения пересечений и по землям лесного фонда.</w:t>
      </w:r>
    </w:p>
    <w:p w:rsidR="007524ED" w:rsidRPr="000D1EC0" w:rsidRDefault="007524ED" w:rsidP="00C91A64">
      <w:pPr>
        <w:suppressAutoHyphens/>
        <w:spacing w:after="0"/>
        <w:ind w:firstLine="709"/>
        <w:jc w:val="both"/>
        <w:rPr>
          <w:rFonts w:ascii="Times New Roman" w:hAnsi="Times New Roman"/>
          <w:sz w:val="24"/>
          <w:szCs w:val="24"/>
        </w:rPr>
      </w:pPr>
      <w:r w:rsidRPr="000D1EC0">
        <w:rPr>
          <w:rFonts w:ascii="Times New Roman" w:hAnsi="Times New Roman"/>
          <w:sz w:val="24"/>
          <w:szCs w:val="24"/>
        </w:rPr>
        <w:t>Граница д. Барсуки не стоит на учете в ГКН, генеральным планом предусматривается к корректировке по землям лесного фонда.</w:t>
      </w:r>
    </w:p>
    <w:p w:rsidR="007524ED" w:rsidRPr="000D1EC0" w:rsidRDefault="007524ED" w:rsidP="00F67C36">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См.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524ED" w:rsidRPr="000D1EC0" w:rsidRDefault="007524ED" w:rsidP="00EE1BB3">
      <w:pPr>
        <w:suppressAutoHyphens/>
        <w:spacing w:after="0"/>
        <w:ind w:firstLine="709"/>
        <w:jc w:val="center"/>
        <w:rPr>
          <w:rFonts w:ascii="Times New Roman" w:hAnsi="Times New Roman"/>
          <w:b/>
          <w:sz w:val="24"/>
          <w:szCs w:val="24"/>
        </w:rPr>
      </w:pPr>
    </w:p>
    <w:p w:rsidR="007524ED" w:rsidRPr="000D1EC0" w:rsidRDefault="007524ED" w:rsidP="00D128AB">
      <w:pPr>
        <w:suppressAutoHyphens/>
        <w:spacing w:after="0"/>
        <w:ind w:firstLine="709"/>
        <w:jc w:val="both"/>
        <w:rPr>
          <w:rFonts w:ascii="Times New Roman" w:hAnsi="Times New Roman"/>
          <w:b/>
          <w:sz w:val="24"/>
          <w:szCs w:val="24"/>
        </w:rPr>
      </w:pPr>
      <w:r w:rsidRPr="000D1EC0">
        <w:rPr>
          <w:rFonts w:ascii="Times New Roman" w:hAnsi="Times New Roman"/>
          <w:b/>
          <w:sz w:val="24"/>
          <w:szCs w:val="24"/>
        </w:rPr>
        <w:t>Задачами по развитию и реконструкции общественных территорий населенных пунктов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Основными задачами по развитию и реконструкции общественных территорий являются:</w:t>
      </w:r>
    </w:p>
    <w:p w:rsidR="007524ED" w:rsidRPr="000D1EC0" w:rsidRDefault="007524ED" w:rsidP="00F67C36">
      <w:pPr>
        <w:numPr>
          <w:ilvl w:val="0"/>
          <w:numId w:val="16"/>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формирование единой системы общественных центров, общественных пространств, главных улиц, площадей, автомобильных дорог и транспортных узлов поселения;</w:t>
      </w:r>
    </w:p>
    <w:p w:rsidR="007524ED" w:rsidRPr="000D1EC0" w:rsidRDefault="007524ED" w:rsidP="00F67C36">
      <w:pPr>
        <w:numPr>
          <w:ilvl w:val="0"/>
          <w:numId w:val="16"/>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повышение роли с. Алексино, как главного общественного, культурного и представительского центра сельского поселения;</w:t>
      </w:r>
    </w:p>
    <w:p w:rsidR="007524ED" w:rsidRPr="000D1EC0" w:rsidRDefault="007524ED" w:rsidP="00F67C36">
      <w:pPr>
        <w:numPr>
          <w:ilvl w:val="0"/>
          <w:numId w:val="16"/>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формирование новых и развитие существующих общественно-деловых, коммерческих и торговых территорий;</w:t>
      </w:r>
    </w:p>
    <w:p w:rsidR="007524ED" w:rsidRPr="000D1EC0" w:rsidRDefault="007524ED" w:rsidP="00F67C36">
      <w:pPr>
        <w:numPr>
          <w:ilvl w:val="0"/>
          <w:numId w:val="16"/>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развитие рекреационных пространств, спортивных, культурных, досуговых и медицинских учреждений, взаимосвязанных с природными и озелененными территориями, транспортной системой поселения;</w:t>
      </w:r>
    </w:p>
    <w:p w:rsidR="007524ED" w:rsidRPr="000D1EC0" w:rsidRDefault="007524ED" w:rsidP="00F67C36">
      <w:pPr>
        <w:numPr>
          <w:ilvl w:val="0"/>
          <w:numId w:val="16"/>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организация туристических зон, объединяющих объекты туристического посещения, гостиницы, объекты досуга, обслуживания и торговли;</w:t>
      </w:r>
    </w:p>
    <w:p w:rsidR="007524ED" w:rsidRPr="000D1EC0" w:rsidRDefault="007524ED" w:rsidP="00F67C36">
      <w:pPr>
        <w:numPr>
          <w:ilvl w:val="0"/>
          <w:numId w:val="16"/>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формирование в крупных населенных пунктах общественных центров и зон, сопряженных с местной пешеходной сетью и остановками общественного транспорта.</w:t>
      </w:r>
    </w:p>
    <w:p w:rsidR="007524ED" w:rsidRPr="000D1EC0" w:rsidRDefault="007524ED" w:rsidP="00F67C36">
      <w:pPr>
        <w:suppressAutoHyphens/>
        <w:spacing w:after="0"/>
        <w:ind w:firstLine="709"/>
        <w:jc w:val="both"/>
        <w:rPr>
          <w:rFonts w:ascii="Times New Roman" w:hAnsi="Times New Roman"/>
          <w:sz w:val="24"/>
          <w:szCs w:val="24"/>
        </w:rPr>
      </w:pPr>
      <w:r w:rsidRPr="000D1EC0">
        <w:rPr>
          <w:rFonts w:ascii="Times New Roman" w:hAnsi="Times New Roman"/>
          <w:sz w:val="24"/>
          <w:szCs w:val="24"/>
        </w:rPr>
        <w:t>В результате проведенного комплексного градостроительного анализа, предлагается строительство различных объектов капитального строительства (см. Перечень планируемых к размещению объектов местного значения и основных мероприятий по территориальному планированию). В Алексинском сельском поселении относительно развито сельскохозяйственное производство, данная отрасль будет одной из основных на расчетный срок.</w:t>
      </w:r>
    </w:p>
    <w:p w:rsidR="007524ED" w:rsidRPr="000D1EC0" w:rsidRDefault="007524ED" w:rsidP="00EE1BB3">
      <w:pPr>
        <w:pStyle w:val="Heading1"/>
        <w:suppressAutoHyphens/>
        <w:spacing w:before="0" w:after="0"/>
        <w:ind w:firstLine="709"/>
        <w:jc w:val="both"/>
        <w:rPr>
          <w:rFonts w:ascii="Times New Roman" w:hAnsi="Times New Roman"/>
          <w:caps/>
          <w:sz w:val="24"/>
          <w:szCs w:val="24"/>
        </w:rPr>
      </w:pPr>
      <w:bookmarkStart w:id="58" w:name="_Toc19546600"/>
    </w:p>
    <w:p w:rsidR="007524ED" w:rsidRPr="000D1EC0" w:rsidRDefault="007524ED" w:rsidP="00D128AB">
      <w:pPr>
        <w:pStyle w:val="Heading1"/>
        <w:suppressAutoHyphens/>
        <w:spacing w:before="0" w:after="0"/>
        <w:jc w:val="both"/>
        <w:rPr>
          <w:rFonts w:ascii="Times New Roman" w:hAnsi="Times New Roman"/>
          <w:sz w:val="24"/>
          <w:szCs w:val="24"/>
        </w:rPr>
      </w:pPr>
      <w:r w:rsidRPr="000D1EC0">
        <w:rPr>
          <w:rFonts w:ascii="Times New Roman" w:hAnsi="Times New Roman"/>
          <w:caps/>
          <w:sz w:val="24"/>
          <w:szCs w:val="24"/>
          <w:lang w:val="en-US"/>
        </w:rPr>
        <w:t>IIi</w:t>
      </w:r>
      <w:r w:rsidRPr="000D1EC0">
        <w:rPr>
          <w:rFonts w:ascii="Times New Roman" w:hAnsi="Times New Roman"/>
          <w:caps/>
          <w:sz w:val="24"/>
          <w:szCs w:val="24"/>
        </w:rPr>
        <w:t>. МЕРОПРИЯТИЯ ПО ТЕРРИТОРИАЛЬНОМУ ПЛАНИРОВАНИЮ И УКАЗАНИЕ НА ПОСЛЕДОВАТЕЛЬНОСТЬ ИХ ВЫПОЛНЕНИЯ</w:t>
      </w:r>
      <w:bookmarkEnd w:id="58"/>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59" w:name="_Toc19546601"/>
    </w:p>
    <w:p w:rsidR="007524ED" w:rsidRPr="000D1EC0" w:rsidRDefault="007524ED" w:rsidP="00EE1BB3">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1. Мероприятия по реализации стратегических возможностей развития экономической сферы Алексинского сельского поселения Дорогобужского района Смоленской области на расчетный срок до 2044 года</w:t>
      </w:r>
      <w:bookmarkEnd w:id="59"/>
    </w:p>
    <w:p w:rsidR="007524ED" w:rsidRPr="000D1EC0" w:rsidRDefault="007524ED" w:rsidP="00EE1BB3">
      <w:pPr>
        <w:pStyle w:val="Heading6"/>
        <w:suppressAutoHyphens/>
        <w:spacing w:before="0" w:after="0"/>
        <w:ind w:firstLine="709"/>
        <w:jc w:val="both"/>
        <w:rPr>
          <w:rFonts w:ascii="Times New Roman" w:hAnsi="Times New Roman"/>
          <w:sz w:val="24"/>
          <w:szCs w:val="24"/>
        </w:rPr>
      </w:pPr>
      <w:bookmarkStart w:id="60" w:name="_Toc354594165"/>
      <w:bookmarkStart w:id="61" w:name="_Toc378008700"/>
      <w:bookmarkStart w:id="62" w:name="_Toc427511080"/>
      <w:bookmarkStart w:id="63" w:name="_Toc450413476"/>
      <w:bookmarkStart w:id="64" w:name="_Toc443295"/>
      <w:bookmarkStart w:id="65" w:name="_Toc19546602"/>
    </w:p>
    <w:p w:rsidR="007524ED" w:rsidRPr="000D1EC0" w:rsidRDefault="007524ED" w:rsidP="00EE1BB3">
      <w:pPr>
        <w:pStyle w:val="Heading6"/>
        <w:suppressAutoHyphens/>
        <w:spacing w:before="0" w:after="0"/>
        <w:ind w:firstLine="709"/>
        <w:jc w:val="both"/>
        <w:rPr>
          <w:rFonts w:ascii="Times New Roman" w:hAnsi="Times New Roman"/>
          <w:sz w:val="24"/>
          <w:szCs w:val="24"/>
        </w:rPr>
      </w:pPr>
      <w:r w:rsidRPr="000D1EC0">
        <w:rPr>
          <w:rFonts w:ascii="Times New Roman" w:hAnsi="Times New Roman"/>
          <w:sz w:val="24"/>
          <w:szCs w:val="24"/>
        </w:rPr>
        <w:t>Стратегические возможност</w:t>
      </w:r>
      <w:bookmarkEnd w:id="60"/>
      <w:bookmarkEnd w:id="61"/>
      <w:bookmarkEnd w:id="62"/>
      <w:bookmarkEnd w:id="63"/>
      <w:bookmarkEnd w:id="64"/>
      <w:bookmarkEnd w:id="65"/>
      <w:r w:rsidRPr="000D1EC0">
        <w:rPr>
          <w:rFonts w:ascii="Times New Roman" w:hAnsi="Times New Roman"/>
          <w:sz w:val="24"/>
          <w:szCs w:val="24"/>
        </w:rPr>
        <w:t>и</w:t>
      </w:r>
    </w:p>
    <w:p w:rsidR="007524ED" w:rsidRPr="000D1EC0" w:rsidRDefault="007524ED" w:rsidP="00EE1BB3">
      <w:pPr>
        <w:suppressAutoHyphens/>
        <w:spacing w:after="0"/>
        <w:ind w:firstLine="709"/>
        <w:jc w:val="both"/>
        <w:rPr>
          <w:rFonts w:ascii="Times New Roman" w:hAnsi="Times New Roman"/>
          <w:sz w:val="24"/>
          <w:szCs w:val="24"/>
        </w:rPr>
      </w:pPr>
      <w:bookmarkStart w:id="66" w:name="_Toc354594166"/>
      <w:bookmarkStart w:id="67" w:name="_Toc378008701"/>
      <w:bookmarkStart w:id="68" w:name="_Toc427511081"/>
      <w:bookmarkStart w:id="69" w:name="_Toc450413477"/>
      <w:r w:rsidRPr="000D1EC0">
        <w:rPr>
          <w:rFonts w:ascii="Times New Roman" w:hAnsi="Times New Roman"/>
          <w:sz w:val="24"/>
          <w:szCs w:val="24"/>
        </w:rPr>
        <w:t>Главным стратегическим направлением в экономической сфере Алексинского сельского поселения является обеспечение высоких темпов устойчивого экономического роста на основе:</w:t>
      </w:r>
      <w:bookmarkEnd w:id="66"/>
      <w:bookmarkEnd w:id="67"/>
      <w:bookmarkEnd w:id="68"/>
      <w:bookmarkEnd w:id="69"/>
    </w:p>
    <w:p w:rsidR="007524ED" w:rsidRPr="000D1EC0" w:rsidRDefault="007524ED" w:rsidP="00EE1BB3">
      <w:pPr>
        <w:numPr>
          <w:ilvl w:val="0"/>
          <w:numId w:val="17"/>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формирования условий и предпосылок для развития экономики Алексинского сельского поселения;</w:t>
      </w:r>
    </w:p>
    <w:p w:rsidR="007524ED" w:rsidRPr="000D1EC0" w:rsidRDefault="007524ED" w:rsidP="00EE1BB3">
      <w:pPr>
        <w:numPr>
          <w:ilvl w:val="0"/>
          <w:numId w:val="17"/>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использования и усиления конкурентных преимуществ;</w:t>
      </w:r>
    </w:p>
    <w:p w:rsidR="007524ED" w:rsidRPr="000D1EC0" w:rsidRDefault="007524ED" w:rsidP="00EE1BB3">
      <w:pPr>
        <w:numPr>
          <w:ilvl w:val="0"/>
          <w:numId w:val="17"/>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развития отраслей реального сектора экономики;</w:t>
      </w:r>
    </w:p>
    <w:p w:rsidR="007524ED" w:rsidRPr="000D1EC0" w:rsidRDefault="007524ED" w:rsidP="00EE1BB3">
      <w:pPr>
        <w:numPr>
          <w:ilvl w:val="0"/>
          <w:numId w:val="17"/>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повышения образовательного и кадрового потенциала.</w:t>
      </w:r>
    </w:p>
    <w:p w:rsidR="007524ED" w:rsidRPr="000D1EC0" w:rsidRDefault="007524ED" w:rsidP="00EE1BB3">
      <w:pPr>
        <w:suppressAutoHyphens/>
        <w:spacing w:after="0"/>
        <w:ind w:firstLine="709"/>
        <w:jc w:val="both"/>
        <w:rPr>
          <w:rFonts w:ascii="Times New Roman" w:hAnsi="Times New Roman"/>
          <w:sz w:val="24"/>
          <w:szCs w:val="24"/>
        </w:rPr>
      </w:pPr>
      <w:bookmarkStart w:id="70" w:name="_Toc354594167"/>
      <w:bookmarkStart w:id="71" w:name="_Toc378008702"/>
      <w:bookmarkStart w:id="72" w:name="_Toc427511082"/>
      <w:bookmarkStart w:id="73" w:name="_Toc450413478"/>
      <w:r w:rsidRPr="000D1EC0">
        <w:rPr>
          <w:rFonts w:ascii="Times New Roman" w:hAnsi="Times New Roman"/>
          <w:sz w:val="24"/>
          <w:szCs w:val="24"/>
        </w:rPr>
        <w:t>Выделена следующая система приоритетов стратегического развития экономики.</w:t>
      </w:r>
      <w:bookmarkEnd w:id="70"/>
      <w:bookmarkEnd w:id="71"/>
      <w:bookmarkEnd w:id="72"/>
      <w:bookmarkEnd w:id="73"/>
    </w:p>
    <w:p w:rsidR="007524ED" w:rsidRPr="000D1EC0" w:rsidRDefault="007524ED" w:rsidP="00EE1BB3">
      <w:pPr>
        <w:suppressAutoHyphens/>
        <w:spacing w:after="0"/>
        <w:ind w:firstLine="709"/>
        <w:jc w:val="both"/>
        <w:rPr>
          <w:rFonts w:ascii="Times New Roman" w:hAnsi="Times New Roman"/>
          <w:sz w:val="24"/>
          <w:szCs w:val="24"/>
        </w:rPr>
      </w:pPr>
      <w:bookmarkStart w:id="74" w:name="_Toc354594168"/>
      <w:bookmarkStart w:id="75" w:name="_Toc378008703"/>
      <w:bookmarkStart w:id="76" w:name="_Toc427511083"/>
      <w:bookmarkStart w:id="77" w:name="_Toc450413479"/>
      <w:r w:rsidRPr="000D1EC0">
        <w:rPr>
          <w:rFonts w:ascii="Times New Roman" w:hAnsi="Times New Roman"/>
          <w:sz w:val="24"/>
          <w:szCs w:val="24"/>
        </w:rPr>
        <w:t>Два из них: рекреационное и агропромышленное следует отнести к приоритетам первого порядка.</w:t>
      </w:r>
      <w:bookmarkEnd w:id="74"/>
      <w:bookmarkEnd w:id="75"/>
      <w:bookmarkEnd w:id="76"/>
      <w:bookmarkEnd w:id="77"/>
    </w:p>
    <w:p w:rsidR="007524ED" w:rsidRPr="000D1EC0" w:rsidRDefault="007524ED" w:rsidP="00EE1BB3">
      <w:pPr>
        <w:pStyle w:val="Heading6"/>
        <w:suppressAutoHyphens/>
        <w:spacing w:before="0" w:after="0"/>
        <w:ind w:firstLine="709"/>
        <w:jc w:val="center"/>
        <w:rPr>
          <w:rFonts w:ascii="Times New Roman" w:hAnsi="Times New Roman"/>
          <w:i/>
          <w:sz w:val="24"/>
          <w:szCs w:val="24"/>
        </w:rPr>
      </w:pPr>
      <w:bookmarkStart w:id="78" w:name="_Toc378008708"/>
      <w:bookmarkStart w:id="79" w:name="_Toc427511084"/>
      <w:bookmarkStart w:id="80" w:name="_Toc450413480"/>
      <w:bookmarkStart w:id="81" w:name="_Toc443296"/>
      <w:bookmarkStart w:id="82" w:name="_Toc19546603"/>
      <w:r w:rsidRPr="000D1EC0">
        <w:rPr>
          <w:rFonts w:ascii="Times New Roman" w:hAnsi="Times New Roman"/>
          <w:i/>
          <w:sz w:val="24"/>
          <w:szCs w:val="24"/>
        </w:rPr>
        <w:t>Основными задачами по развитию производственных территорий являются:</w:t>
      </w:r>
      <w:bookmarkEnd w:id="78"/>
      <w:bookmarkEnd w:id="79"/>
      <w:bookmarkEnd w:id="80"/>
      <w:bookmarkEnd w:id="81"/>
      <w:bookmarkEnd w:id="82"/>
    </w:p>
    <w:p w:rsidR="007524ED" w:rsidRPr="000D1EC0" w:rsidRDefault="007524ED" w:rsidP="00EE1BB3">
      <w:pPr>
        <w:numPr>
          <w:ilvl w:val="0"/>
          <w:numId w:val="19"/>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комплексное развитие промышленных, производственных и других зон, обеспечивающих потребности поселения в развитии и эффективном использовании его потенциала, а также в развитии и размещении объектов коммунального хозяйства;</w:t>
      </w:r>
    </w:p>
    <w:p w:rsidR="007524ED" w:rsidRPr="000D1EC0" w:rsidRDefault="007524ED" w:rsidP="00EE1BB3">
      <w:pPr>
        <w:numPr>
          <w:ilvl w:val="0"/>
          <w:numId w:val="18"/>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принятие мер в области безопасности, модернизации производства, повышения эффективности использования территории поселения, комплексного ее благоустройства;</w:t>
      </w:r>
    </w:p>
    <w:p w:rsidR="007524ED" w:rsidRPr="000D1EC0" w:rsidRDefault="007524ED" w:rsidP="00EE1BB3">
      <w:pPr>
        <w:numPr>
          <w:ilvl w:val="0"/>
          <w:numId w:val="18"/>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сохранение существующих и создание новых рабочих мест, перебазирование производственных объектов, размещение которых не соответствует экологическим, санитарно-гигиеническим, градостроительным требованиям;</w:t>
      </w:r>
    </w:p>
    <w:p w:rsidR="007524ED" w:rsidRPr="000D1EC0" w:rsidRDefault="007524ED" w:rsidP="00EE1BB3">
      <w:pPr>
        <w:numPr>
          <w:ilvl w:val="0"/>
          <w:numId w:val="18"/>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реорганизация территорий существующих производственных зон, состояние и дальнейшее использование которых не соответствует экологическим, санитарно-гигиеническим, градостроительным требованиям, путем полного или частичного освобождения указанных территорий для последующего делового, общественного, жилищного строительства, реабилитации природных объектов и озеленения территории;</w:t>
      </w:r>
    </w:p>
    <w:p w:rsidR="007524ED" w:rsidRPr="000D1EC0" w:rsidRDefault="007524ED" w:rsidP="00EE1BB3">
      <w:pPr>
        <w:numPr>
          <w:ilvl w:val="0"/>
          <w:numId w:val="18"/>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ликвидация расположенных на жилых, общественных, природных и озелененных территориях производственных объектов, размещение которых противоречит назначению указанных территорий;</w:t>
      </w:r>
    </w:p>
    <w:p w:rsidR="007524ED" w:rsidRPr="000D1EC0" w:rsidRDefault="007524ED" w:rsidP="00EE1BB3">
      <w:pPr>
        <w:numPr>
          <w:ilvl w:val="0"/>
          <w:numId w:val="18"/>
        </w:numPr>
        <w:suppressAutoHyphens/>
        <w:spacing w:after="0"/>
        <w:ind w:left="0" w:firstLine="0"/>
        <w:jc w:val="both"/>
        <w:rPr>
          <w:rFonts w:ascii="Times New Roman" w:hAnsi="Times New Roman"/>
          <w:sz w:val="24"/>
          <w:szCs w:val="24"/>
        </w:rPr>
      </w:pPr>
      <w:r w:rsidRPr="000D1EC0">
        <w:rPr>
          <w:rFonts w:ascii="Times New Roman" w:hAnsi="Times New Roman"/>
          <w:sz w:val="24"/>
          <w:szCs w:val="24"/>
        </w:rPr>
        <w:t>реконструкция и комплексное благоустройство существующих производственных территорий, расположенных на жилых, общественных, природных и озелененных территориях, если производственное использование таких участков необходимо для обслуживания жилых, общественных, природных и озелененных территорий.</w:t>
      </w:r>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83" w:name="_Toc194476326"/>
      <w:bookmarkStart w:id="84" w:name="_Toc378008709"/>
      <w:bookmarkStart w:id="85" w:name="_Toc427511085"/>
      <w:bookmarkStart w:id="86" w:name="_Toc450413481"/>
      <w:bookmarkStart w:id="87" w:name="_Toc443297"/>
      <w:bookmarkStart w:id="88" w:name="_Toc19546604"/>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1.1. Развитие сельского хозяйства</w:t>
      </w:r>
      <w:bookmarkEnd w:id="83"/>
      <w:bookmarkEnd w:id="84"/>
      <w:bookmarkEnd w:id="85"/>
      <w:bookmarkEnd w:id="86"/>
      <w:bookmarkEnd w:id="87"/>
      <w:bookmarkEnd w:id="88"/>
    </w:p>
    <w:p w:rsidR="007524ED" w:rsidRPr="000D1EC0" w:rsidRDefault="007524ED" w:rsidP="00EE1BB3">
      <w:pPr>
        <w:suppressAutoHyphens/>
        <w:spacing w:after="0"/>
        <w:ind w:firstLine="709"/>
        <w:jc w:val="both"/>
        <w:rPr>
          <w:rFonts w:ascii="Times New Roman" w:hAnsi="Times New Roman"/>
          <w:sz w:val="24"/>
          <w:szCs w:val="24"/>
        </w:rPr>
      </w:pPr>
      <w:bookmarkStart w:id="89" w:name="_Toc354594175"/>
      <w:bookmarkStart w:id="90" w:name="_Toc378008710"/>
      <w:bookmarkStart w:id="91" w:name="_Toc427511086"/>
      <w:bookmarkStart w:id="92" w:name="_Toc450413482"/>
      <w:r w:rsidRPr="000D1EC0">
        <w:rPr>
          <w:rFonts w:ascii="Times New Roman" w:hAnsi="Times New Roman"/>
          <w:sz w:val="24"/>
          <w:szCs w:val="24"/>
        </w:rPr>
        <w:t>Сельское хозяйство - важная отрасль экономики Смоленской области. В валовом региональном продукте доля продукции сельского хозяйства составляет 11 процентов. Сельское хозяйство в Смоленской области специализируется на развитии продуктивного животноводства и кормопроизводства, льноводства и картофелеводства.</w:t>
      </w:r>
      <w:bookmarkEnd w:id="89"/>
      <w:bookmarkEnd w:id="90"/>
      <w:bookmarkEnd w:id="91"/>
      <w:bookmarkEnd w:id="92"/>
    </w:p>
    <w:p w:rsidR="007524ED" w:rsidRPr="000D1EC0" w:rsidRDefault="007524ED" w:rsidP="00EE1BB3">
      <w:pPr>
        <w:suppressAutoHyphens/>
        <w:spacing w:after="0"/>
        <w:ind w:firstLine="709"/>
        <w:jc w:val="both"/>
        <w:rPr>
          <w:rFonts w:ascii="Times New Roman" w:hAnsi="Times New Roman"/>
          <w:sz w:val="24"/>
          <w:szCs w:val="24"/>
        </w:rPr>
      </w:pPr>
      <w:bookmarkStart w:id="93" w:name="_Toc354594176"/>
      <w:bookmarkStart w:id="94" w:name="_Toc378008711"/>
      <w:bookmarkStart w:id="95" w:name="_Toc427511087"/>
      <w:bookmarkStart w:id="96" w:name="_Toc450413483"/>
      <w:r w:rsidRPr="000D1EC0">
        <w:rPr>
          <w:rFonts w:ascii="Times New Roman" w:hAnsi="Times New Roman"/>
          <w:sz w:val="24"/>
          <w:szCs w:val="24"/>
        </w:rPr>
        <w:t>Основное направление развития рассматриваемой территории – сельскохозяйственное производство и переработка сельскохозяйственной продукции. Увеличение производства сельскохозяйственной продукции возможно за счет увеличения урожайности, продуктивности, производительности труда, внедрение новой техники, технологий. Организация переработки зерновых культур, производства колбасы и другой мясной продукции.</w:t>
      </w:r>
      <w:bookmarkEnd w:id="93"/>
      <w:bookmarkEnd w:id="94"/>
      <w:bookmarkEnd w:id="95"/>
      <w:bookmarkEnd w:id="96"/>
    </w:p>
    <w:p w:rsidR="007524ED" w:rsidRPr="000D1EC0" w:rsidRDefault="007524ED" w:rsidP="00EE1BB3">
      <w:pPr>
        <w:suppressAutoHyphens/>
        <w:spacing w:after="0"/>
        <w:ind w:firstLine="709"/>
        <w:jc w:val="both"/>
        <w:rPr>
          <w:rFonts w:ascii="Times New Roman" w:hAnsi="Times New Roman"/>
          <w:sz w:val="24"/>
          <w:szCs w:val="24"/>
        </w:rPr>
      </w:pPr>
      <w:bookmarkStart w:id="97" w:name="_Toc354594177"/>
      <w:bookmarkStart w:id="98" w:name="_Toc378008712"/>
      <w:bookmarkStart w:id="99" w:name="_Toc427511088"/>
      <w:bookmarkStart w:id="100" w:name="_Toc450413484"/>
      <w:r w:rsidRPr="000D1EC0">
        <w:rPr>
          <w:rFonts w:ascii="Times New Roman" w:hAnsi="Times New Roman"/>
          <w:sz w:val="24"/>
          <w:szCs w:val="24"/>
        </w:rPr>
        <w:t>Для соблюдения правил севооборота и технологии обработки полей необходимо упорядочить полевые дороги и восстановить лесные полосы.</w:t>
      </w:r>
      <w:bookmarkEnd w:id="97"/>
      <w:bookmarkEnd w:id="98"/>
      <w:bookmarkEnd w:id="99"/>
      <w:bookmarkEnd w:id="100"/>
    </w:p>
    <w:p w:rsidR="007524ED" w:rsidRPr="000D1EC0" w:rsidRDefault="007524ED" w:rsidP="00EE1BB3">
      <w:pPr>
        <w:suppressAutoHyphens/>
        <w:spacing w:after="0"/>
        <w:ind w:firstLine="709"/>
        <w:jc w:val="both"/>
        <w:rPr>
          <w:rFonts w:ascii="Times New Roman" w:hAnsi="Times New Roman"/>
          <w:sz w:val="24"/>
          <w:szCs w:val="24"/>
        </w:rPr>
      </w:pPr>
      <w:bookmarkStart w:id="101" w:name="_Toc354594178"/>
      <w:bookmarkStart w:id="102" w:name="_Toc378008713"/>
      <w:bookmarkStart w:id="103" w:name="_Toc427511089"/>
      <w:bookmarkStart w:id="104" w:name="_Toc450413485"/>
      <w:r w:rsidRPr="000D1EC0">
        <w:rPr>
          <w:rFonts w:ascii="Times New Roman" w:hAnsi="Times New Roman"/>
          <w:sz w:val="24"/>
          <w:szCs w:val="24"/>
        </w:rPr>
        <w:t>Для сохранения почвенного слоя необходимо организовать рекультивацию (укрепление краев и засыпку оврагов), озеленение санитарно-защитных и водоохранных зон.</w:t>
      </w:r>
      <w:bookmarkEnd w:id="101"/>
      <w:bookmarkEnd w:id="102"/>
      <w:bookmarkEnd w:id="103"/>
      <w:bookmarkEnd w:id="104"/>
    </w:p>
    <w:p w:rsidR="007524ED" w:rsidRPr="000D1EC0" w:rsidRDefault="007524ED" w:rsidP="00EE1BB3">
      <w:pPr>
        <w:suppressAutoHyphens/>
        <w:spacing w:after="0"/>
        <w:ind w:firstLine="709"/>
        <w:jc w:val="both"/>
        <w:rPr>
          <w:rFonts w:ascii="Times New Roman" w:hAnsi="Times New Roman"/>
          <w:sz w:val="24"/>
          <w:szCs w:val="24"/>
        </w:rPr>
      </w:pPr>
      <w:bookmarkStart w:id="105" w:name="_Toc354594180"/>
      <w:bookmarkStart w:id="106" w:name="_Toc378008715"/>
      <w:bookmarkStart w:id="107" w:name="_Toc427511091"/>
      <w:bookmarkStart w:id="108" w:name="_Toc450413487"/>
      <w:r w:rsidRPr="000D1EC0">
        <w:rPr>
          <w:rFonts w:ascii="Times New Roman" w:hAnsi="Times New Roman"/>
          <w:sz w:val="24"/>
          <w:szCs w:val="24"/>
        </w:rPr>
        <w:t>Проектом предлагается:</w:t>
      </w:r>
      <w:bookmarkEnd w:id="105"/>
      <w:bookmarkEnd w:id="106"/>
      <w:bookmarkEnd w:id="107"/>
      <w:bookmarkEnd w:id="108"/>
    </w:p>
    <w:p w:rsidR="007524ED" w:rsidRPr="000D1EC0" w:rsidRDefault="007524ED" w:rsidP="00EE1BB3">
      <w:pPr>
        <w:suppressAutoHyphens/>
        <w:spacing w:after="0"/>
        <w:ind w:firstLine="709"/>
        <w:jc w:val="both"/>
        <w:rPr>
          <w:rFonts w:ascii="Times New Roman" w:hAnsi="Times New Roman"/>
          <w:sz w:val="24"/>
          <w:szCs w:val="24"/>
        </w:rPr>
      </w:pPr>
      <w:bookmarkStart w:id="109" w:name="_Toc354594181"/>
      <w:bookmarkStart w:id="110" w:name="_Toc378008716"/>
      <w:bookmarkStart w:id="111" w:name="_Toc427511092"/>
      <w:bookmarkStart w:id="112" w:name="_Toc450413488"/>
      <w:r w:rsidRPr="000D1EC0">
        <w:rPr>
          <w:rFonts w:ascii="Times New Roman" w:hAnsi="Times New Roman"/>
          <w:sz w:val="24"/>
          <w:szCs w:val="24"/>
        </w:rPr>
        <w:t>1. Проведение эффективной политики, направленной на повышение производительности труда и качества производимой продукции, формирование привлекательного инвестиционного климата в сельском хозяйстве.</w:t>
      </w:r>
      <w:bookmarkEnd w:id="109"/>
      <w:bookmarkEnd w:id="110"/>
      <w:bookmarkEnd w:id="111"/>
      <w:bookmarkEnd w:id="112"/>
    </w:p>
    <w:p w:rsidR="007524ED" w:rsidRPr="000D1EC0" w:rsidRDefault="007524ED" w:rsidP="00EE1BB3">
      <w:pPr>
        <w:suppressAutoHyphens/>
        <w:spacing w:after="0"/>
        <w:ind w:firstLine="709"/>
        <w:jc w:val="both"/>
        <w:rPr>
          <w:rFonts w:ascii="Times New Roman" w:hAnsi="Times New Roman"/>
          <w:sz w:val="24"/>
          <w:szCs w:val="24"/>
        </w:rPr>
      </w:pPr>
      <w:bookmarkStart w:id="113" w:name="_Toc354594182"/>
      <w:bookmarkStart w:id="114" w:name="_Toc378008717"/>
      <w:bookmarkStart w:id="115" w:name="_Toc427511093"/>
      <w:bookmarkStart w:id="116" w:name="_Toc450413489"/>
      <w:r w:rsidRPr="000D1EC0">
        <w:rPr>
          <w:rFonts w:ascii="Times New Roman" w:hAnsi="Times New Roman"/>
          <w:sz w:val="24"/>
          <w:szCs w:val="24"/>
        </w:rPr>
        <w:t>2. Создание условий для продвижения сельскохозяйственной продукции в первую очередь на внутренний рынок Смоленской области.</w:t>
      </w:r>
      <w:bookmarkEnd w:id="113"/>
      <w:bookmarkEnd w:id="114"/>
      <w:bookmarkEnd w:id="115"/>
      <w:bookmarkEnd w:id="116"/>
    </w:p>
    <w:p w:rsidR="007524ED" w:rsidRPr="000D1EC0" w:rsidRDefault="007524ED" w:rsidP="00EE1BB3">
      <w:pPr>
        <w:suppressAutoHyphens/>
        <w:spacing w:after="0"/>
        <w:ind w:firstLine="709"/>
        <w:jc w:val="both"/>
        <w:rPr>
          <w:rFonts w:ascii="Times New Roman" w:hAnsi="Times New Roman"/>
          <w:sz w:val="24"/>
          <w:szCs w:val="24"/>
        </w:rPr>
      </w:pPr>
      <w:bookmarkStart w:id="117" w:name="_Toc354594183"/>
      <w:bookmarkStart w:id="118" w:name="_Toc378008718"/>
      <w:bookmarkStart w:id="119" w:name="_Toc427511094"/>
      <w:bookmarkStart w:id="120" w:name="_Toc450413490"/>
      <w:r w:rsidRPr="000D1EC0">
        <w:rPr>
          <w:rFonts w:ascii="Times New Roman" w:hAnsi="Times New Roman"/>
          <w:sz w:val="24"/>
          <w:szCs w:val="24"/>
        </w:rPr>
        <w:t>3. Совершенствование механизмов кредитования сельскохозяйственных предприятий, перерабатывающих предприятий и обслуживающих организаций, поддержку страхования в сельском хозяйстве.</w:t>
      </w:r>
      <w:bookmarkEnd w:id="117"/>
      <w:bookmarkEnd w:id="118"/>
      <w:bookmarkEnd w:id="119"/>
      <w:bookmarkEnd w:id="120"/>
    </w:p>
    <w:p w:rsidR="007524ED" w:rsidRPr="000D1EC0" w:rsidRDefault="007524ED" w:rsidP="00EE1BB3">
      <w:pPr>
        <w:suppressAutoHyphens/>
        <w:spacing w:after="0"/>
        <w:ind w:firstLine="709"/>
        <w:jc w:val="both"/>
        <w:rPr>
          <w:rFonts w:ascii="Times New Roman" w:hAnsi="Times New Roman"/>
          <w:sz w:val="24"/>
          <w:szCs w:val="24"/>
        </w:rPr>
      </w:pPr>
      <w:bookmarkStart w:id="121" w:name="_Toc354594184"/>
      <w:bookmarkStart w:id="122" w:name="_Toc378008719"/>
      <w:bookmarkStart w:id="123" w:name="_Toc427511095"/>
      <w:bookmarkStart w:id="124" w:name="_Toc450413491"/>
      <w:r w:rsidRPr="000D1EC0">
        <w:rPr>
          <w:rFonts w:ascii="Times New Roman" w:hAnsi="Times New Roman"/>
          <w:sz w:val="24"/>
          <w:szCs w:val="24"/>
        </w:rPr>
        <w:t>4. Развитие личных подсобных хозяйств и фермерских хозяйств.</w:t>
      </w:r>
      <w:bookmarkEnd w:id="121"/>
      <w:bookmarkEnd w:id="122"/>
      <w:bookmarkEnd w:id="123"/>
      <w:bookmarkEnd w:id="124"/>
    </w:p>
    <w:p w:rsidR="007524ED" w:rsidRPr="000D1EC0" w:rsidRDefault="007524ED" w:rsidP="00EE1BB3">
      <w:pPr>
        <w:suppressAutoHyphens/>
        <w:spacing w:after="0"/>
        <w:ind w:firstLine="709"/>
        <w:jc w:val="both"/>
        <w:rPr>
          <w:rFonts w:ascii="Times New Roman" w:hAnsi="Times New Roman"/>
          <w:sz w:val="24"/>
          <w:szCs w:val="24"/>
        </w:rPr>
      </w:pPr>
      <w:bookmarkStart w:id="125" w:name="_Toc354594185"/>
      <w:bookmarkStart w:id="126" w:name="_Toc378008720"/>
      <w:bookmarkStart w:id="127" w:name="_Toc427511096"/>
      <w:bookmarkStart w:id="128" w:name="_Toc450413492"/>
      <w:r w:rsidRPr="000D1EC0">
        <w:rPr>
          <w:rFonts w:ascii="Times New Roman" w:hAnsi="Times New Roman"/>
          <w:sz w:val="24"/>
          <w:szCs w:val="24"/>
        </w:rPr>
        <w:t xml:space="preserve">5. Формирование зон личных подсобных хозяйств </w:t>
      </w:r>
      <w:bookmarkEnd w:id="125"/>
      <w:bookmarkEnd w:id="126"/>
      <w:bookmarkEnd w:id="127"/>
      <w:bookmarkEnd w:id="128"/>
      <w:r w:rsidRPr="000D1EC0">
        <w:rPr>
          <w:rFonts w:ascii="Times New Roman" w:hAnsi="Times New Roman"/>
          <w:sz w:val="24"/>
          <w:szCs w:val="24"/>
        </w:rPr>
        <w:t>в населенных пунктах.</w:t>
      </w:r>
    </w:p>
    <w:p w:rsidR="007524ED" w:rsidRPr="000D1EC0" w:rsidRDefault="007524ED" w:rsidP="00EE1BB3">
      <w:pPr>
        <w:suppressAutoHyphens/>
        <w:spacing w:after="0"/>
        <w:ind w:firstLine="709"/>
        <w:jc w:val="both"/>
        <w:rPr>
          <w:rFonts w:ascii="Times New Roman" w:hAnsi="Times New Roman"/>
          <w:sz w:val="24"/>
          <w:szCs w:val="24"/>
        </w:rPr>
      </w:pPr>
    </w:p>
    <w:p w:rsidR="007524ED" w:rsidRPr="000D1EC0" w:rsidRDefault="007524ED" w:rsidP="00B311D4">
      <w:pPr>
        <w:pStyle w:val="Heading4"/>
        <w:suppressAutoHyphens/>
        <w:spacing w:before="0" w:after="0"/>
        <w:ind w:firstLine="709"/>
        <w:jc w:val="both"/>
        <w:rPr>
          <w:rFonts w:ascii="Times New Roman" w:hAnsi="Times New Roman"/>
          <w:caps/>
          <w:sz w:val="24"/>
          <w:szCs w:val="24"/>
        </w:rPr>
      </w:pPr>
      <w:bookmarkStart w:id="129" w:name="_Toc19546605"/>
      <w:r w:rsidRPr="000D1EC0">
        <w:rPr>
          <w:rFonts w:ascii="Times New Roman" w:hAnsi="Times New Roman"/>
          <w:caps/>
          <w:sz w:val="24"/>
          <w:szCs w:val="24"/>
        </w:rPr>
        <w:t>2. Мероприятия по территориальному развитию населенных пунктов</w:t>
      </w:r>
      <w:bookmarkEnd w:id="129"/>
    </w:p>
    <w:p w:rsidR="007524ED" w:rsidRPr="000D1EC0" w:rsidRDefault="007524ED" w:rsidP="00EE1BB3">
      <w:pPr>
        <w:suppressAutoHyphens/>
        <w:spacing w:after="0"/>
        <w:ind w:firstLine="709"/>
        <w:jc w:val="both"/>
        <w:rPr>
          <w:rFonts w:ascii="Times New Roman" w:hAnsi="Times New Roman"/>
          <w:sz w:val="24"/>
          <w:szCs w:val="24"/>
        </w:rPr>
      </w:pPr>
      <w:bookmarkStart w:id="130" w:name="_Toc354594187"/>
      <w:bookmarkStart w:id="131" w:name="_Toc378008722"/>
      <w:bookmarkStart w:id="132" w:name="_Toc427511098"/>
      <w:bookmarkStart w:id="133" w:name="_Toc450413494"/>
      <w:r w:rsidRPr="000D1EC0">
        <w:rPr>
          <w:rFonts w:ascii="Times New Roman" w:hAnsi="Times New Roman"/>
          <w:sz w:val="24"/>
          <w:szCs w:val="24"/>
        </w:rPr>
        <w:t>Для осуществления жилищного строительства и строительства объектов общественно-делового и производственного назначения Генеральным планом практически не изменяются границы населенных пунктов Алексинского сельского поселения, развитие ведется за счет их внутренних территориальных резервов.</w:t>
      </w:r>
    </w:p>
    <w:p w:rsidR="007524ED" w:rsidRPr="000D1EC0" w:rsidRDefault="007524ED" w:rsidP="00EE1BB3">
      <w:pPr>
        <w:suppressAutoHyphens/>
        <w:spacing w:after="0"/>
        <w:ind w:firstLine="709"/>
        <w:jc w:val="both"/>
        <w:rPr>
          <w:rFonts w:ascii="Times New Roman" w:hAnsi="Times New Roman"/>
          <w:sz w:val="24"/>
          <w:szCs w:val="24"/>
        </w:rPr>
      </w:pPr>
    </w:p>
    <w:bookmarkEnd w:id="130"/>
    <w:bookmarkEnd w:id="131"/>
    <w:bookmarkEnd w:id="132"/>
    <w:bookmarkEnd w:id="133"/>
    <w:p w:rsidR="007524ED" w:rsidRPr="000D1EC0" w:rsidRDefault="007524ED" w:rsidP="00EE1BB3">
      <w:pPr>
        <w:spacing w:after="0"/>
        <w:ind w:firstLine="0"/>
        <w:jc w:val="center"/>
        <w:rPr>
          <w:rFonts w:ascii="Times New Roman" w:hAnsi="Times New Roman"/>
          <w:b/>
          <w:sz w:val="24"/>
          <w:szCs w:val="24"/>
        </w:rPr>
      </w:pPr>
      <w:r w:rsidRPr="000D1EC0">
        <w:rPr>
          <w:rFonts w:ascii="Times New Roman" w:hAnsi="Times New Roman"/>
          <w:b/>
          <w:sz w:val="24"/>
          <w:szCs w:val="24"/>
        </w:rPr>
        <w:t>Существующая и планируемая площадь населенных пунктов</w:t>
      </w:r>
    </w:p>
    <w:p w:rsidR="007524ED" w:rsidRPr="000D1EC0" w:rsidRDefault="007524ED" w:rsidP="00EE1BB3">
      <w:pPr>
        <w:spacing w:after="0"/>
        <w:ind w:firstLine="0"/>
        <w:jc w:val="center"/>
        <w:rPr>
          <w:rFonts w:ascii="Times New Roman" w:hAnsi="Times New Roman"/>
          <w:b/>
          <w:sz w:val="24"/>
          <w:szCs w:val="24"/>
        </w:rPr>
      </w:pPr>
    </w:p>
    <w:tbl>
      <w:tblPr>
        <w:tblW w:w="8942"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2977"/>
        <w:gridCol w:w="2551"/>
        <w:gridCol w:w="2573"/>
      </w:tblGrid>
      <w:tr w:rsidR="007524ED" w:rsidRPr="000D1EC0" w:rsidTr="00C91A64">
        <w:trPr>
          <w:trHeight w:val="1399"/>
          <w:jc w:val="center"/>
        </w:trPr>
        <w:tc>
          <w:tcPr>
            <w:tcW w:w="841" w:type="dxa"/>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 п/п</w:t>
            </w:r>
          </w:p>
        </w:tc>
        <w:tc>
          <w:tcPr>
            <w:tcW w:w="2977" w:type="dxa"/>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Населенный пункт</w:t>
            </w:r>
          </w:p>
        </w:tc>
        <w:tc>
          <w:tcPr>
            <w:tcW w:w="2551" w:type="dxa"/>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Существующая площадь населенных пунктов (га)</w:t>
            </w:r>
          </w:p>
        </w:tc>
        <w:tc>
          <w:tcPr>
            <w:tcW w:w="2573" w:type="dxa"/>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Планируемая площадь населенных пунктов (га)</w:t>
            </w:r>
          </w:p>
        </w:tc>
      </w:tr>
      <w:tr w:rsidR="007524ED" w:rsidRPr="000D1EC0" w:rsidTr="00C91A64">
        <w:trPr>
          <w:trHeight w:val="402"/>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w:t>
            </w:r>
          </w:p>
        </w:tc>
        <w:tc>
          <w:tcPr>
            <w:tcW w:w="2977" w:type="dxa"/>
            <w:vAlign w:val="center"/>
          </w:tcPr>
          <w:p w:rsidR="007524ED" w:rsidRPr="000D1EC0" w:rsidRDefault="007524ED" w:rsidP="0060221E">
            <w:pPr>
              <w:spacing w:after="0"/>
              <w:ind w:firstLine="0"/>
              <w:rPr>
                <w:rFonts w:ascii="Times New Roman" w:hAnsi="Times New Roman"/>
                <w:b/>
                <w:bCs/>
                <w:lang w:eastAsia="ru-RU"/>
              </w:rPr>
            </w:pPr>
            <w:r w:rsidRPr="000D1EC0">
              <w:rPr>
                <w:rFonts w:ascii="Times New Roman" w:hAnsi="Times New Roman"/>
                <w:b/>
                <w:bCs/>
                <w:lang w:eastAsia="ru-RU"/>
              </w:rPr>
              <w:t>село Алексино</w:t>
            </w:r>
          </w:p>
        </w:tc>
        <w:tc>
          <w:tcPr>
            <w:tcW w:w="2551" w:type="dxa"/>
            <w:noWrap/>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273,60</w:t>
            </w:r>
          </w:p>
        </w:tc>
        <w:tc>
          <w:tcPr>
            <w:tcW w:w="2573" w:type="dxa"/>
            <w:noWrap/>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273,60</w:t>
            </w:r>
          </w:p>
        </w:tc>
      </w:tr>
      <w:tr w:rsidR="007524ED" w:rsidRPr="000D1EC0" w:rsidTr="00C91A64">
        <w:trPr>
          <w:trHeight w:val="402"/>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Афонино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45,81</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43,94</w:t>
            </w:r>
          </w:p>
        </w:tc>
      </w:tr>
      <w:tr w:rsidR="007524ED" w:rsidRPr="000D1EC0" w:rsidTr="00C91A64">
        <w:trPr>
          <w:trHeight w:val="402"/>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Бражино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91,81</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90,08</w:t>
            </w:r>
          </w:p>
        </w:tc>
      </w:tr>
      <w:tr w:rsidR="007524ED" w:rsidRPr="000D1EC0" w:rsidTr="00C91A64">
        <w:trPr>
          <w:trHeight w:val="402"/>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Березовка</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132,18</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131,13</w:t>
            </w:r>
          </w:p>
        </w:tc>
      </w:tr>
      <w:tr w:rsidR="007524ED" w:rsidRPr="000D1EC0" w:rsidTr="00C91A64">
        <w:trPr>
          <w:trHeight w:val="402"/>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5</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Барсуки</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76,30</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74,31</w:t>
            </w:r>
          </w:p>
        </w:tc>
      </w:tr>
      <w:tr w:rsidR="007524ED" w:rsidRPr="000D1EC0" w:rsidTr="00C91A64">
        <w:trPr>
          <w:trHeight w:val="402"/>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6</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Васюки</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34,17</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34,11</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Верховье</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15,32</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15,32</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8</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Вязьмичи</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75,21</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75,21</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9</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Гриднево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76,97</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75,08</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10</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Городок</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62,18</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58,36</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11</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Громово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180,39</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179,84</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12</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Дубровка</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47,94</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46,80</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13</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Еловка</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104,80</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104,04</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14</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Княщина</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221,11</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219,71</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15</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Лепешки</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23,49</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21,81</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16</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Кряково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36,90</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34,19</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17</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Лукты</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28,64</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27,52</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18</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Лыткино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72,24</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72,24</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19</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Мархоткино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258,96</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212,05</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20</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Митишково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252,42</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252,42</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21</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Мясники</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127,74</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120,42</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22</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Немерзь</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40,79</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40,79</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23</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Пискарево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76,12</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73,67</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24</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Починок</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59,68</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56,49</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25</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Петрыкино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48,13</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48,13</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26</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Подмощье</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42,79</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42,79</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27</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Следнево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63,04</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59,93</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28</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Старинцы</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39,17</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39,31</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29</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Секарево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26,29</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26,29</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30</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Ушаково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135,99</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133,81</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31</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Чамово</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86,82</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86,82</w:t>
            </w:r>
          </w:p>
        </w:tc>
      </w:tr>
      <w:tr w:rsidR="007524ED" w:rsidRPr="000D1EC0" w:rsidTr="00C91A64">
        <w:trPr>
          <w:trHeight w:val="390"/>
          <w:jc w:val="center"/>
        </w:trPr>
        <w:tc>
          <w:tcPr>
            <w:tcW w:w="84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32</w:t>
            </w:r>
          </w:p>
        </w:tc>
        <w:tc>
          <w:tcPr>
            <w:tcW w:w="2977" w:type="dxa"/>
            <w:vAlign w:val="center"/>
          </w:tcPr>
          <w:p w:rsidR="007524ED" w:rsidRPr="000D1EC0" w:rsidRDefault="007524ED" w:rsidP="0060221E">
            <w:pPr>
              <w:spacing w:after="0"/>
              <w:ind w:firstLine="0"/>
              <w:rPr>
                <w:rFonts w:ascii="Times New Roman" w:hAnsi="Times New Roman"/>
                <w:lang w:eastAsia="ru-RU"/>
              </w:rPr>
            </w:pPr>
            <w:r w:rsidRPr="000D1EC0">
              <w:rPr>
                <w:rFonts w:ascii="Times New Roman" w:hAnsi="Times New Roman"/>
                <w:lang w:eastAsia="ru-RU"/>
              </w:rPr>
              <w:t>деревня Хатунь</w:t>
            </w:r>
          </w:p>
        </w:tc>
        <w:tc>
          <w:tcPr>
            <w:tcW w:w="2551"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23,05</w:t>
            </w:r>
          </w:p>
        </w:tc>
        <w:tc>
          <w:tcPr>
            <w:tcW w:w="2573" w:type="dxa"/>
            <w:noWrap/>
            <w:vAlign w:val="center"/>
          </w:tcPr>
          <w:p w:rsidR="007524ED" w:rsidRPr="000D1EC0" w:rsidRDefault="007524ED" w:rsidP="0060221E">
            <w:pPr>
              <w:spacing w:after="0"/>
              <w:ind w:firstLine="0"/>
              <w:jc w:val="center"/>
              <w:rPr>
                <w:rFonts w:ascii="Times New Roman" w:hAnsi="Times New Roman"/>
                <w:lang w:eastAsia="ru-RU"/>
              </w:rPr>
            </w:pPr>
            <w:r w:rsidRPr="000D1EC0">
              <w:rPr>
                <w:rFonts w:ascii="Times New Roman" w:hAnsi="Times New Roman"/>
                <w:lang w:eastAsia="ru-RU"/>
              </w:rPr>
              <w:t>23,05</w:t>
            </w:r>
          </w:p>
        </w:tc>
      </w:tr>
      <w:tr w:rsidR="007524ED" w:rsidRPr="000D1EC0" w:rsidTr="00C91A64">
        <w:trPr>
          <w:trHeight w:val="402"/>
          <w:jc w:val="center"/>
        </w:trPr>
        <w:tc>
          <w:tcPr>
            <w:tcW w:w="3818" w:type="dxa"/>
            <w:gridSpan w:val="2"/>
            <w:noWrap/>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ИТОГО</w:t>
            </w:r>
          </w:p>
        </w:tc>
        <w:tc>
          <w:tcPr>
            <w:tcW w:w="2551" w:type="dxa"/>
            <w:noWrap/>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2880,07</w:t>
            </w:r>
          </w:p>
        </w:tc>
        <w:tc>
          <w:tcPr>
            <w:tcW w:w="2573" w:type="dxa"/>
            <w:noWrap/>
            <w:vAlign w:val="center"/>
          </w:tcPr>
          <w:p w:rsidR="007524ED" w:rsidRPr="000D1EC0" w:rsidRDefault="007524ED" w:rsidP="0060221E">
            <w:pPr>
              <w:spacing w:after="0"/>
              <w:ind w:firstLine="0"/>
              <w:jc w:val="center"/>
              <w:rPr>
                <w:rFonts w:ascii="Times New Roman" w:hAnsi="Times New Roman"/>
                <w:b/>
                <w:bCs/>
                <w:lang w:eastAsia="ru-RU"/>
              </w:rPr>
            </w:pPr>
            <w:r w:rsidRPr="000D1EC0">
              <w:rPr>
                <w:rFonts w:ascii="Times New Roman" w:hAnsi="Times New Roman"/>
                <w:b/>
                <w:bCs/>
                <w:lang w:eastAsia="ru-RU"/>
              </w:rPr>
              <w:t>2793,27</w:t>
            </w:r>
          </w:p>
        </w:tc>
      </w:tr>
    </w:tbl>
    <w:p w:rsidR="007524ED" w:rsidRPr="000D1EC0" w:rsidRDefault="007524ED" w:rsidP="00EE1BB3">
      <w:pPr>
        <w:spacing w:after="0"/>
        <w:ind w:firstLine="0"/>
        <w:jc w:val="center"/>
        <w:rPr>
          <w:rFonts w:ascii="Times New Roman" w:hAnsi="Times New Roman"/>
          <w:b/>
          <w:sz w:val="24"/>
          <w:szCs w:val="24"/>
        </w:rPr>
      </w:pPr>
    </w:p>
    <w:p w:rsidR="007524ED" w:rsidRPr="000D1EC0" w:rsidRDefault="007524ED" w:rsidP="00EE1BB3">
      <w:pPr>
        <w:spacing w:after="0"/>
        <w:ind w:firstLine="0"/>
        <w:jc w:val="center"/>
        <w:rPr>
          <w:rFonts w:ascii="Times New Roman" w:hAnsi="Times New Roman"/>
          <w:b/>
          <w:sz w:val="24"/>
          <w:szCs w:val="24"/>
        </w:rPr>
      </w:pPr>
    </w:p>
    <w:p w:rsidR="007524ED" w:rsidRPr="000D1EC0" w:rsidRDefault="007524ED" w:rsidP="00EE1BB3">
      <w:pPr>
        <w:spacing w:after="0"/>
        <w:ind w:firstLine="0"/>
        <w:jc w:val="center"/>
        <w:rPr>
          <w:rFonts w:ascii="Times New Roman" w:hAnsi="Times New Roman"/>
          <w:b/>
          <w:sz w:val="24"/>
          <w:szCs w:val="24"/>
        </w:rPr>
      </w:pPr>
      <w:r w:rsidRPr="00AD1303">
        <w:rPr>
          <w:rFonts w:ascii="Arial"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4.25pt;height:221.25pt;visibility:visible">
            <v:imagedata r:id="rId7" o:title=""/>
          </v:shape>
        </w:pict>
      </w:r>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134" w:name="_Toc19546606"/>
      <w:r w:rsidRPr="000D1EC0">
        <w:rPr>
          <w:rFonts w:ascii="Times New Roman" w:hAnsi="Times New Roman"/>
          <w:caps/>
          <w:sz w:val="24"/>
          <w:szCs w:val="24"/>
        </w:rPr>
        <w:t>3. Мероприятия по изменению целевого использования земель</w:t>
      </w:r>
      <w:bookmarkEnd w:id="134"/>
    </w:p>
    <w:p w:rsidR="007524ED" w:rsidRPr="000D1EC0" w:rsidRDefault="007524ED" w:rsidP="00B311D4"/>
    <w:p w:rsidR="007524ED" w:rsidRPr="000D1EC0" w:rsidRDefault="007524ED" w:rsidP="00EE1BB3">
      <w:pPr>
        <w:suppressAutoHyphens/>
        <w:spacing w:after="0"/>
        <w:ind w:firstLine="709"/>
        <w:jc w:val="both"/>
        <w:rPr>
          <w:rFonts w:ascii="Times New Roman" w:hAnsi="Times New Roman"/>
          <w:sz w:val="24"/>
          <w:szCs w:val="24"/>
        </w:rPr>
      </w:pPr>
      <w:bookmarkStart w:id="135" w:name="_Toc354594190"/>
      <w:bookmarkStart w:id="136" w:name="_Toc378008724"/>
      <w:bookmarkStart w:id="137" w:name="_Toc427511100"/>
      <w:bookmarkStart w:id="138" w:name="_Toc450413496"/>
      <w:r w:rsidRPr="000D1EC0">
        <w:rPr>
          <w:rFonts w:ascii="Times New Roman" w:hAnsi="Times New Roman"/>
          <w:sz w:val="24"/>
          <w:szCs w:val="24"/>
        </w:rPr>
        <w:t>1. Включить и исключить в границы и из границ населенных пунктов земельные участки согласно проектному плану (основному чертежу). Сведения о площадях и видах использования включаемых территорий приведены в разделе «Технико-экономические показатели проекта».</w:t>
      </w:r>
      <w:bookmarkEnd w:id="135"/>
      <w:bookmarkEnd w:id="136"/>
      <w:bookmarkEnd w:id="137"/>
      <w:bookmarkEnd w:id="138"/>
    </w:p>
    <w:p w:rsidR="007524ED" w:rsidRPr="000D1EC0" w:rsidRDefault="007524ED" w:rsidP="00EE1BB3">
      <w:pPr>
        <w:suppressAutoHyphens/>
        <w:spacing w:after="0"/>
        <w:ind w:firstLine="709"/>
        <w:jc w:val="both"/>
        <w:rPr>
          <w:rFonts w:ascii="Times New Roman" w:hAnsi="Times New Roman"/>
          <w:sz w:val="24"/>
          <w:szCs w:val="24"/>
        </w:rPr>
      </w:pPr>
      <w:bookmarkStart w:id="139" w:name="_Toc354594191"/>
      <w:bookmarkStart w:id="140" w:name="_Toc378008725"/>
      <w:bookmarkStart w:id="141" w:name="_Toc427511101"/>
      <w:bookmarkStart w:id="142" w:name="_Toc450413497"/>
      <w:r w:rsidRPr="000D1EC0">
        <w:rPr>
          <w:rFonts w:ascii="Times New Roman" w:hAnsi="Times New Roman"/>
          <w:sz w:val="24"/>
          <w:szCs w:val="24"/>
        </w:rPr>
        <w:t>2. При формировании вновь образуемых земельных участков руководствоваться границам функциональных зон.</w:t>
      </w:r>
      <w:bookmarkEnd w:id="139"/>
      <w:bookmarkEnd w:id="140"/>
      <w:bookmarkEnd w:id="141"/>
      <w:bookmarkEnd w:id="142"/>
    </w:p>
    <w:p w:rsidR="007524ED" w:rsidRPr="000D1EC0" w:rsidRDefault="007524ED" w:rsidP="00D128AB">
      <w:pPr>
        <w:suppressAutoHyphens/>
        <w:spacing w:after="0"/>
        <w:jc w:val="both"/>
        <w:outlineLvl w:val="5"/>
        <w:rPr>
          <w:rFonts w:ascii="Times New Roman" w:hAnsi="Times New Roman"/>
          <w:b/>
          <w:bCs/>
          <w:sz w:val="24"/>
          <w:szCs w:val="24"/>
        </w:rPr>
      </w:pPr>
      <w:bookmarkStart w:id="143" w:name="_Toc489546587"/>
      <w:bookmarkStart w:id="144" w:name="_Toc19546607"/>
      <w:r w:rsidRPr="000D1EC0">
        <w:rPr>
          <w:rFonts w:ascii="Times New Roman" w:hAnsi="Times New Roman"/>
          <w:b/>
          <w:bCs/>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43"/>
      <w:bookmarkEnd w:id="144"/>
    </w:p>
    <w:p w:rsidR="007524ED" w:rsidRPr="000D1EC0" w:rsidRDefault="007524ED" w:rsidP="00EE1BB3">
      <w:pPr>
        <w:suppressAutoHyphens/>
        <w:spacing w:after="0"/>
        <w:ind w:firstLine="709"/>
        <w:jc w:val="center"/>
        <w:rPr>
          <w:rFonts w:ascii="Times New Roman" w:hAnsi="Times New Roman"/>
          <w:b/>
          <w:sz w:val="24"/>
          <w:szCs w:val="24"/>
          <w:u w:val="single"/>
        </w:rPr>
      </w:pPr>
      <w:r w:rsidRPr="000D1EC0">
        <w:rPr>
          <w:rFonts w:ascii="Times New Roman" w:hAnsi="Times New Roman"/>
          <w:b/>
          <w:sz w:val="24"/>
          <w:szCs w:val="24"/>
          <w:u w:val="single"/>
        </w:rPr>
        <w:t>д. Следнево</w:t>
      </w:r>
    </w:p>
    <w:p w:rsidR="007524ED" w:rsidRPr="000D1EC0" w:rsidRDefault="007524ED" w:rsidP="00EE1BB3">
      <w:pPr>
        <w:suppressAutoHyphens/>
        <w:spacing w:after="0"/>
        <w:ind w:firstLine="709"/>
        <w:jc w:val="center"/>
        <w:rPr>
          <w:rFonts w:ascii="Times New Roman" w:hAnsi="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2268"/>
        <w:gridCol w:w="2268"/>
      </w:tblGrid>
      <w:tr w:rsidR="007524ED" w:rsidRPr="000D1EC0" w:rsidTr="00A961A4">
        <w:trPr>
          <w:jc w:val="center"/>
        </w:trPr>
        <w:tc>
          <w:tcPr>
            <w:tcW w:w="2268" w:type="dxa"/>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Включаемые ЗУ в состав н. п.</w:t>
            </w:r>
          </w:p>
        </w:tc>
        <w:tc>
          <w:tcPr>
            <w:tcW w:w="2268" w:type="dxa"/>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Исключаемые ЗУ из состава н. п.</w:t>
            </w:r>
          </w:p>
        </w:tc>
        <w:tc>
          <w:tcPr>
            <w:tcW w:w="2268" w:type="dxa"/>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Категория земель, к которым планируется отнести эти земельные участки</w:t>
            </w:r>
          </w:p>
        </w:tc>
        <w:tc>
          <w:tcPr>
            <w:tcW w:w="2268" w:type="dxa"/>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Цели их планируемого использования</w:t>
            </w:r>
          </w:p>
        </w:tc>
      </w:tr>
      <w:tr w:rsidR="007524ED" w:rsidRPr="000D1EC0" w:rsidTr="00A961A4">
        <w:trPr>
          <w:jc w:val="center"/>
        </w:trPr>
        <w:tc>
          <w:tcPr>
            <w:tcW w:w="2268" w:type="dxa"/>
          </w:tcPr>
          <w:p w:rsidR="007524ED" w:rsidRPr="000D1EC0" w:rsidRDefault="007524ED" w:rsidP="00EE1BB3">
            <w:pPr>
              <w:suppressAutoHyphens/>
              <w:spacing w:after="0"/>
              <w:ind w:firstLine="0"/>
              <w:jc w:val="center"/>
              <w:rPr>
                <w:rFonts w:ascii="Times New Roman" w:hAnsi="Times New Roman"/>
                <w:sz w:val="24"/>
                <w:szCs w:val="24"/>
              </w:rPr>
            </w:pPr>
            <w:r w:rsidRPr="000D1EC0">
              <w:rPr>
                <w:rFonts w:ascii="Times New Roman" w:hAnsi="Times New Roman"/>
                <w:sz w:val="24"/>
                <w:szCs w:val="24"/>
              </w:rPr>
              <w:t>-</w:t>
            </w:r>
          </w:p>
        </w:tc>
        <w:tc>
          <w:tcPr>
            <w:tcW w:w="2268" w:type="dxa"/>
          </w:tcPr>
          <w:p w:rsidR="007524ED" w:rsidRPr="000D1EC0" w:rsidRDefault="007524ED" w:rsidP="00EE1BB3">
            <w:pPr>
              <w:suppressAutoHyphens/>
              <w:spacing w:after="0"/>
              <w:ind w:firstLine="0"/>
              <w:jc w:val="center"/>
              <w:rPr>
                <w:rFonts w:ascii="Times New Roman" w:hAnsi="Times New Roman"/>
                <w:sz w:val="24"/>
                <w:szCs w:val="24"/>
              </w:rPr>
            </w:pPr>
            <w:r w:rsidRPr="000D1EC0">
              <w:rPr>
                <w:rFonts w:ascii="Times New Roman" w:hAnsi="Times New Roman"/>
                <w:sz w:val="24"/>
                <w:szCs w:val="24"/>
              </w:rPr>
              <w:t>67:06:0000000:441</w:t>
            </w:r>
          </w:p>
        </w:tc>
        <w:tc>
          <w:tcPr>
            <w:tcW w:w="2268" w:type="dxa"/>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Земли сельскохозяйственного назначения</w:t>
            </w:r>
          </w:p>
        </w:tc>
        <w:tc>
          <w:tcPr>
            <w:tcW w:w="2268" w:type="dxa"/>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ЗУ имеет категорию: Земли сельскохозяйственного назначения, адрес: Смоленская область, Дорогобужский р-н, юго-восточнее д. Следнево, вид разрешенного использования - Для сельскохозяйственного использования. Граница населенного пункта корректируется по границе ЗУ.</w:t>
            </w:r>
          </w:p>
        </w:tc>
      </w:tr>
    </w:tbl>
    <w:p w:rsidR="007524ED" w:rsidRPr="000D1EC0" w:rsidRDefault="007524ED" w:rsidP="00EE1BB3">
      <w:pPr>
        <w:suppressAutoHyphens/>
        <w:spacing w:after="0"/>
        <w:ind w:firstLine="709"/>
        <w:jc w:val="center"/>
        <w:rPr>
          <w:rFonts w:ascii="Times New Roman" w:hAnsi="Times New Roman"/>
          <w:b/>
          <w:sz w:val="24"/>
          <w:szCs w:val="24"/>
          <w:highlight w:val="yellow"/>
          <w:u w:val="single"/>
        </w:rPr>
      </w:pPr>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145" w:name="_Toc19546608"/>
      <w:r w:rsidRPr="000D1EC0">
        <w:rPr>
          <w:rFonts w:ascii="Times New Roman" w:hAnsi="Times New Roman"/>
          <w:caps/>
          <w:sz w:val="24"/>
          <w:szCs w:val="24"/>
        </w:rPr>
        <w:t>4. Мероприятия по развитию функционально-планировочной структуры Алексинского сельского поселения</w:t>
      </w:r>
      <w:bookmarkEnd w:id="145"/>
      <w:r w:rsidRPr="000D1EC0">
        <w:rPr>
          <w:rFonts w:ascii="Times New Roman" w:hAnsi="Times New Roman"/>
          <w:caps/>
          <w:sz w:val="24"/>
          <w:szCs w:val="24"/>
        </w:rPr>
        <w:t xml:space="preserve"> </w:t>
      </w:r>
    </w:p>
    <w:p w:rsidR="007524ED" w:rsidRPr="000D1EC0" w:rsidRDefault="007524ED" w:rsidP="00EE1BB3">
      <w:pPr>
        <w:pStyle w:val="Heading6"/>
        <w:suppressAutoHyphens/>
        <w:spacing w:before="0" w:after="0"/>
        <w:jc w:val="both"/>
        <w:rPr>
          <w:rFonts w:ascii="Times New Roman" w:hAnsi="Times New Roman"/>
          <w:sz w:val="24"/>
          <w:szCs w:val="24"/>
        </w:rPr>
      </w:pPr>
      <w:bookmarkStart w:id="146" w:name="_Toc378008727"/>
      <w:bookmarkStart w:id="147" w:name="_Toc427511103"/>
      <w:bookmarkStart w:id="148" w:name="_Toc450413499"/>
      <w:bookmarkStart w:id="149" w:name="_Toc443302"/>
      <w:bookmarkStart w:id="150" w:name="_Toc19546609"/>
    </w:p>
    <w:p w:rsidR="007524ED" w:rsidRPr="000D1EC0" w:rsidRDefault="007524ED" w:rsidP="00EE1BB3">
      <w:pPr>
        <w:pStyle w:val="Heading6"/>
        <w:suppressAutoHyphens/>
        <w:spacing w:before="0" w:after="0"/>
        <w:jc w:val="both"/>
        <w:rPr>
          <w:rFonts w:ascii="Times New Roman" w:hAnsi="Times New Roman"/>
          <w:sz w:val="24"/>
          <w:szCs w:val="24"/>
        </w:rPr>
      </w:pPr>
      <w:r w:rsidRPr="000D1EC0">
        <w:rPr>
          <w:rFonts w:ascii="Times New Roman" w:hAnsi="Times New Roman"/>
          <w:sz w:val="24"/>
          <w:szCs w:val="24"/>
        </w:rPr>
        <w:t>4.1. Установление зон функционального назначения и ограничений на использование территорий указанных зон при осуществлении градостроительной деятельности</w:t>
      </w:r>
      <w:bookmarkEnd w:id="146"/>
      <w:bookmarkEnd w:id="147"/>
      <w:bookmarkEnd w:id="148"/>
      <w:bookmarkEnd w:id="149"/>
      <w:bookmarkEnd w:id="150"/>
    </w:p>
    <w:p w:rsidR="007524ED" w:rsidRPr="000D1EC0" w:rsidRDefault="007524ED" w:rsidP="00EE1BB3">
      <w:pPr>
        <w:suppressAutoHyphens/>
        <w:spacing w:after="0"/>
        <w:ind w:firstLine="709"/>
        <w:jc w:val="both"/>
        <w:rPr>
          <w:rFonts w:ascii="Times New Roman" w:hAnsi="Times New Roman"/>
          <w:sz w:val="24"/>
          <w:szCs w:val="24"/>
        </w:rPr>
      </w:pPr>
      <w:bookmarkStart w:id="151" w:name="_Toc354594194"/>
      <w:bookmarkStart w:id="152" w:name="_Toc378008728"/>
      <w:bookmarkStart w:id="153" w:name="_Toc427511104"/>
      <w:bookmarkStart w:id="154" w:name="_Toc450413500"/>
      <w:r w:rsidRPr="000D1EC0">
        <w:rPr>
          <w:rFonts w:ascii="Times New Roman" w:hAnsi="Times New Roman"/>
          <w:sz w:val="24"/>
          <w:szCs w:val="24"/>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в границах муниципального образования.</w:t>
      </w:r>
      <w:bookmarkEnd w:id="151"/>
      <w:bookmarkEnd w:id="152"/>
      <w:bookmarkEnd w:id="153"/>
      <w:bookmarkEnd w:id="154"/>
    </w:p>
    <w:p w:rsidR="007524ED" w:rsidRPr="000D1EC0" w:rsidRDefault="007524ED" w:rsidP="00EE1BB3">
      <w:pPr>
        <w:suppressAutoHyphens/>
        <w:spacing w:after="0"/>
        <w:ind w:firstLine="709"/>
        <w:jc w:val="both"/>
        <w:rPr>
          <w:rFonts w:ascii="Times New Roman" w:hAnsi="Times New Roman"/>
          <w:sz w:val="24"/>
          <w:szCs w:val="24"/>
        </w:rPr>
      </w:pPr>
      <w:bookmarkStart w:id="155" w:name="_Toc354594195"/>
      <w:bookmarkStart w:id="156" w:name="_Toc378008729"/>
      <w:bookmarkStart w:id="157" w:name="_Toc427511105"/>
      <w:bookmarkStart w:id="158" w:name="_Toc450413501"/>
      <w:r w:rsidRPr="000D1EC0">
        <w:rPr>
          <w:rFonts w:ascii="Times New Roman" w:hAnsi="Times New Roman"/>
          <w:sz w:val="24"/>
          <w:szCs w:val="24"/>
        </w:rPr>
        <w:t>Зонирование территорий — один из основных результатов территориального планирования, содержащиеся в Генеральном плане Алексинского сельского поселения.</w:t>
      </w:r>
      <w:bookmarkEnd w:id="155"/>
      <w:bookmarkEnd w:id="156"/>
      <w:bookmarkEnd w:id="157"/>
      <w:bookmarkEnd w:id="158"/>
    </w:p>
    <w:p w:rsidR="007524ED" w:rsidRPr="000D1EC0" w:rsidRDefault="007524ED" w:rsidP="00EE1BB3">
      <w:pPr>
        <w:pStyle w:val="Heading6"/>
        <w:suppressAutoHyphens/>
        <w:spacing w:before="0" w:after="0"/>
        <w:jc w:val="both"/>
        <w:rPr>
          <w:rFonts w:ascii="Times New Roman" w:hAnsi="Times New Roman"/>
          <w:sz w:val="24"/>
          <w:szCs w:val="24"/>
        </w:rPr>
      </w:pPr>
      <w:bookmarkStart w:id="159" w:name="_Toc378008730"/>
      <w:bookmarkStart w:id="160" w:name="_Toc427511106"/>
      <w:bookmarkStart w:id="161" w:name="_Toc450413502"/>
      <w:bookmarkStart w:id="162" w:name="_Toc443303"/>
      <w:bookmarkStart w:id="163" w:name="_Toc19546610"/>
    </w:p>
    <w:p w:rsidR="007524ED" w:rsidRPr="000D1EC0" w:rsidRDefault="007524ED" w:rsidP="00EE1BB3">
      <w:pPr>
        <w:pStyle w:val="Heading6"/>
        <w:suppressAutoHyphens/>
        <w:spacing w:before="0" w:after="0"/>
        <w:jc w:val="both"/>
        <w:rPr>
          <w:rFonts w:ascii="Times New Roman" w:hAnsi="Times New Roman"/>
          <w:iCs/>
          <w:sz w:val="24"/>
          <w:szCs w:val="24"/>
        </w:rPr>
      </w:pPr>
      <w:r w:rsidRPr="000D1EC0">
        <w:rPr>
          <w:rFonts w:ascii="Times New Roman" w:hAnsi="Times New Roman"/>
          <w:sz w:val="24"/>
          <w:szCs w:val="24"/>
        </w:rPr>
        <w:t xml:space="preserve">4.2. </w:t>
      </w:r>
      <w:r w:rsidRPr="000D1EC0">
        <w:rPr>
          <w:rFonts w:ascii="Times New Roman" w:hAnsi="Times New Roman"/>
          <w:iCs/>
          <w:sz w:val="24"/>
          <w:szCs w:val="24"/>
        </w:rPr>
        <w:t>Мероприятия по преобразованию характера функционального использования территории Алексинского сельского поселения</w:t>
      </w:r>
      <w:bookmarkEnd w:id="159"/>
      <w:bookmarkEnd w:id="160"/>
      <w:bookmarkEnd w:id="161"/>
      <w:bookmarkEnd w:id="162"/>
      <w:bookmarkEnd w:id="163"/>
    </w:p>
    <w:p w:rsidR="007524ED" w:rsidRPr="000D1EC0" w:rsidRDefault="007524ED" w:rsidP="00EE1BB3">
      <w:pPr>
        <w:suppressAutoHyphens/>
        <w:spacing w:after="0"/>
        <w:ind w:firstLine="709"/>
        <w:jc w:val="both"/>
        <w:rPr>
          <w:rFonts w:ascii="Times New Roman" w:hAnsi="Times New Roman"/>
          <w:sz w:val="24"/>
          <w:szCs w:val="24"/>
        </w:rPr>
      </w:pPr>
      <w:bookmarkStart w:id="164" w:name="_Toc354594197"/>
      <w:bookmarkStart w:id="165" w:name="_Toc378008731"/>
      <w:bookmarkStart w:id="166" w:name="_Toc427511107"/>
      <w:bookmarkStart w:id="167" w:name="_Toc450413503"/>
      <w:r w:rsidRPr="000D1EC0">
        <w:rPr>
          <w:rFonts w:ascii="Times New Roman" w:hAnsi="Times New Roman"/>
          <w:sz w:val="24"/>
          <w:szCs w:val="24"/>
        </w:rPr>
        <w:t>1. На основе комплексной оценки территории по природно-экологическим, историко-культурным условиям, возможностям развития рекреационно-туристической, хозяйственно-отраслевой, социальной, инженерной и транспортно-коммуникационной систем, а также факторов влияния на характер развития Алексинского сельского поселения соседних муниципальных образований, общероссийских и европейских транспортных систем определены:</w:t>
      </w:r>
      <w:bookmarkEnd w:id="164"/>
      <w:bookmarkEnd w:id="165"/>
      <w:bookmarkEnd w:id="166"/>
      <w:bookmarkEnd w:id="167"/>
    </w:p>
    <w:p w:rsidR="007524ED" w:rsidRPr="000D1EC0" w:rsidRDefault="007524ED" w:rsidP="00D128AB">
      <w:pPr>
        <w:numPr>
          <w:ilvl w:val="0"/>
          <w:numId w:val="20"/>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основные приоритеты развития;</w:t>
      </w:r>
    </w:p>
    <w:p w:rsidR="007524ED" w:rsidRPr="000D1EC0" w:rsidRDefault="007524ED" w:rsidP="00D128AB">
      <w:pPr>
        <w:numPr>
          <w:ilvl w:val="0"/>
          <w:numId w:val="20"/>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территории наиболее благоприятные для осуществления нового строительства;</w:t>
      </w:r>
    </w:p>
    <w:p w:rsidR="007524ED" w:rsidRPr="000D1EC0" w:rsidRDefault="007524ED" w:rsidP="00D128AB">
      <w:pPr>
        <w:numPr>
          <w:ilvl w:val="0"/>
          <w:numId w:val="20"/>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пространственно-планировочные связи;</w:t>
      </w:r>
    </w:p>
    <w:p w:rsidR="007524ED" w:rsidRPr="000D1EC0" w:rsidRDefault="007524ED" w:rsidP="00D128AB">
      <w:pPr>
        <w:numPr>
          <w:ilvl w:val="0"/>
          <w:numId w:val="20"/>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пространственно - планировочные узлы.</w:t>
      </w:r>
    </w:p>
    <w:p w:rsidR="007524ED" w:rsidRPr="000D1EC0" w:rsidRDefault="007524ED" w:rsidP="00EE1BB3">
      <w:pPr>
        <w:suppressAutoHyphens/>
        <w:spacing w:after="0"/>
        <w:ind w:firstLine="709"/>
        <w:jc w:val="both"/>
        <w:rPr>
          <w:rFonts w:ascii="Times New Roman" w:hAnsi="Times New Roman"/>
          <w:sz w:val="24"/>
          <w:szCs w:val="24"/>
        </w:rPr>
      </w:pPr>
      <w:bookmarkStart w:id="168" w:name="_Toc354594198"/>
      <w:bookmarkStart w:id="169" w:name="_Toc378008732"/>
      <w:bookmarkStart w:id="170" w:name="_Toc427511108"/>
      <w:bookmarkStart w:id="171" w:name="_Toc450413504"/>
      <w:r w:rsidRPr="000D1EC0">
        <w:rPr>
          <w:rFonts w:ascii="Times New Roman" w:hAnsi="Times New Roman"/>
          <w:sz w:val="24"/>
          <w:szCs w:val="24"/>
        </w:rPr>
        <w:t>2. В целом территория Алексинского сельского поселения по функциональным приоритетам может быть подразделена на две группы территорий:</w:t>
      </w:r>
      <w:bookmarkEnd w:id="168"/>
      <w:bookmarkEnd w:id="169"/>
      <w:bookmarkEnd w:id="170"/>
      <w:bookmarkEnd w:id="171"/>
    </w:p>
    <w:p w:rsidR="007524ED" w:rsidRPr="000D1EC0" w:rsidRDefault="007524ED" w:rsidP="00D128AB">
      <w:pPr>
        <w:numPr>
          <w:ilvl w:val="0"/>
          <w:numId w:val="21"/>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территории, расположенные в зоне влияния планировочных узлов и связей, или основные функционально-планировочные зоны активного градостроительного и хозяйственного развития;</w:t>
      </w:r>
    </w:p>
    <w:p w:rsidR="007524ED" w:rsidRPr="000D1EC0" w:rsidRDefault="007524ED" w:rsidP="00D128AB">
      <w:pPr>
        <w:numPr>
          <w:ilvl w:val="0"/>
          <w:numId w:val="21"/>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остальные территории.</w:t>
      </w:r>
    </w:p>
    <w:p w:rsidR="007524ED" w:rsidRPr="000D1EC0" w:rsidRDefault="007524ED" w:rsidP="00EE1BB3">
      <w:pPr>
        <w:suppressAutoHyphens/>
        <w:spacing w:after="0"/>
        <w:ind w:firstLine="709"/>
        <w:jc w:val="both"/>
        <w:rPr>
          <w:rFonts w:ascii="Times New Roman" w:hAnsi="Times New Roman"/>
          <w:sz w:val="24"/>
          <w:szCs w:val="24"/>
        </w:rPr>
      </w:pPr>
      <w:bookmarkStart w:id="172" w:name="_Toc354594199"/>
      <w:bookmarkStart w:id="173" w:name="_Toc378008733"/>
      <w:bookmarkStart w:id="174" w:name="_Toc427511109"/>
      <w:bookmarkStart w:id="175" w:name="_Toc450413505"/>
      <w:r w:rsidRPr="000D1EC0">
        <w:rPr>
          <w:rFonts w:ascii="Times New Roman" w:hAnsi="Times New Roman"/>
          <w:sz w:val="24"/>
          <w:szCs w:val="24"/>
        </w:rPr>
        <w:t>3. К пространственно-планировочным узлам отнесены:</w:t>
      </w:r>
      <w:bookmarkEnd w:id="172"/>
      <w:bookmarkEnd w:id="173"/>
      <w:bookmarkEnd w:id="174"/>
      <w:bookmarkEnd w:id="175"/>
    </w:p>
    <w:p w:rsidR="007524ED" w:rsidRPr="000D1EC0" w:rsidRDefault="007524ED" w:rsidP="00D128AB">
      <w:pPr>
        <w:numPr>
          <w:ilvl w:val="0"/>
          <w:numId w:val="22"/>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село Алексино, выполняет функции социально-административного и хозяйственного центра;</w:t>
      </w:r>
    </w:p>
    <w:p w:rsidR="007524ED" w:rsidRPr="000D1EC0" w:rsidRDefault="007524ED" w:rsidP="00D128AB">
      <w:pPr>
        <w:numPr>
          <w:ilvl w:val="0"/>
          <w:numId w:val="22"/>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деревни Княщина, Ушаково – выполняют функции сельскохозяйственных центров.</w:t>
      </w:r>
    </w:p>
    <w:p w:rsidR="007524ED" w:rsidRPr="000D1EC0" w:rsidRDefault="007524ED" w:rsidP="00EE1BB3">
      <w:pPr>
        <w:suppressAutoHyphens/>
        <w:spacing w:after="0"/>
        <w:ind w:firstLine="709"/>
        <w:jc w:val="both"/>
        <w:rPr>
          <w:rFonts w:ascii="Times New Roman" w:hAnsi="Times New Roman"/>
          <w:sz w:val="24"/>
          <w:szCs w:val="24"/>
        </w:rPr>
      </w:pPr>
      <w:bookmarkStart w:id="176" w:name="_Toc354594200"/>
      <w:bookmarkStart w:id="177" w:name="_Toc378008734"/>
      <w:bookmarkStart w:id="178" w:name="_Toc427511110"/>
      <w:bookmarkStart w:id="179" w:name="_Toc450413506"/>
      <w:r w:rsidRPr="000D1EC0">
        <w:rPr>
          <w:rFonts w:ascii="Times New Roman" w:hAnsi="Times New Roman"/>
          <w:sz w:val="24"/>
          <w:szCs w:val="24"/>
        </w:rPr>
        <w:t>4. Пространственно-планировочными связями являются: автодороги федерального и регионального (межмуниципального) значения:</w:t>
      </w:r>
      <w:bookmarkEnd w:id="176"/>
      <w:bookmarkEnd w:id="177"/>
      <w:bookmarkEnd w:id="178"/>
      <w:bookmarkEnd w:id="179"/>
    </w:p>
    <w:p w:rsidR="007524ED" w:rsidRPr="000D1EC0" w:rsidRDefault="007524ED" w:rsidP="000D4360">
      <w:pPr>
        <w:numPr>
          <w:ilvl w:val="0"/>
          <w:numId w:val="23"/>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Дорогобуж – Алексино – Ушаково - Мархоткино (66 ОП МЗ 66Н-0606);</w:t>
      </w:r>
    </w:p>
    <w:p w:rsidR="007524ED" w:rsidRPr="000D1EC0" w:rsidRDefault="007524ED" w:rsidP="000D4360">
      <w:pPr>
        <w:numPr>
          <w:ilvl w:val="0"/>
          <w:numId w:val="23"/>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Алексино - Чамово (66 ОП МЗ 66Н-0611);</w:t>
      </w:r>
    </w:p>
    <w:p w:rsidR="007524ED" w:rsidRPr="000D1EC0" w:rsidRDefault="007524ED" w:rsidP="000D4360">
      <w:pPr>
        <w:numPr>
          <w:ilvl w:val="0"/>
          <w:numId w:val="23"/>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Алексино – Пискарево – Еловка – Хатунь - Алексино (66 ОП МЗ 66Н-0618);</w:t>
      </w:r>
    </w:p>
    <w:p w:rsidR="007524ED" w:rsidRPr="000D1EC0" w:rsidRDefault="007524ED" w:rsidP="000D4360">
      <w:pPr>
        <w:numPr>
          <w:ilvl w:val="0"/>
          <w:numId w:val="23"/>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Ушаково – Петрыкино (66 ОП МЗ 66Н-0619);</w:t>
      </w:r>
    </w:p>
    <w:p w:rsidR="007524ED" w:rsidRPr="000D1EC0" w:rsidRDefault="007524ED" w:rsidP="000D4360">
      <w:pPr>
        <w:numPr>
          <w:ilvl w:val="0"/>
          <w:numId w:val="23"/>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«Дорогобуж – Алексино – Ушаково – Мархоткино» - Громово (66 ОП МЗ 66Н-0628);</w:t>
      </w:r>
    </w:p>
    <w:p w:rsidR="007524ED" w:rsidRPr="000D1EC0" w:rsidRDefault="007524ED" w:rsidP="000D4360">
      <w:pPr>
        <w:numPr>
          <w:ilvl w:val="0"/>
          <w:numId w:val="23"/>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 xml:space="preserve"> «Дорогобуж – Алексино – Ушаково – Мархоткино» - Княщина (66 ОП МЗ 66Н-0630).</w:t>
      </w:r>
    </w:p>
    <w:p w:rsidR="007524ED" w:rsidRPr="000D1EC0" w:rsidRDefault="007524ED" w:rsidP="00EE1BB3">
      <w:pPr>
        <w:suppressAutoHyphens/>
        <w:spacing w:after="0"/>
        <w:ind w:firstLine="709"/>
        <w:jc w:val="both"/>
        <w:rPr>
          <w:rFonts w:ascii="Times New Roman" w:hAnsi="Times New Roman"/>
          <w:sz w:val="24"/>
          <w:szCs w:val="24"/>
        </w:rPr>
      </w:pPr>
      <w:bookmarkStart w:id="180" w:name="_Toc354594207"/>
      <w:bookmarkStart w:id="181" w:name="_Toc378008738"/>
      <w:bookmarkStart w:id="182" w:name="_Toc427511117"/>
      <w:bookmarkStart w:id="183" w:name="_Toc450413508"/>
      <w:bookmarkStart w:id="184" w:name="_Toc194476332"/>
      <w:r w:rsidRPr="000D1EC0">
        <w:rPr>
          <w:rFonts w:ascii="Times New Roman" w:hAnsi="Times New Roman"/>
          <w:sz w:val="24"/>
          <w:szCs w:val="24"/>
        </w:rPr>
        <w:t>5. Развитие и преобразование характера функционального использования территорий на расчетный срок реализации и перспективу Генерального плана осуществляется на основе функционального зонирования территории Алексинского сельского поселения, включающего:</w:t>
      </w:r>
      <w:bookmarkEnd w:id="180"/>
      <w:bookmarkEnd w:id="181"/>
      <w:bookmarkEnd w:id="182"/>
      <w:bookmarkEnd w:id="183"/>
    </w:p>
    <w:p w:rsidR="007524ED" w:rsidRPr="000D1EC0" w:rsidRDefault="007524ED" w:rsidP="000D4360">
      <w:pPr>
        <w:numPr>
          <w:ilvl w:val="0"/>
          <w:numId w:val="24"/>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установление перечня земель по категориям;</w:t>
      </w:r>
    </w:p>
    <w:p w:rsidR="007524ED" w:rsidRPr="000D1EC0" w:rsidRDefault="007524ED" w:rsidP="000D4360">
      <w:pPr>
        <w:numPr>
          <w:ilvl w:val="0"/>
          <w:numId w:val="24"/>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установление перечня зон планируемого размещения объектов капитального строительства;</w:t>
      </w:r>
    </w:p>
    <w:p w:rsidR="007524ED" w:rsidRPr="000D1EC0" w:rsidRDefault="007524ED" w:rsidP="000D4360">
      <w:pPr>
        <w:numPr>
          <w:ilvl w:val="0"/>
          <w:numId w:val="24"/>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установление перечня населенных пунктов, для которых необходима корректировка территории при определении границ в связи с пересечением с границами земельных участков, стоящих на учете в ГКН;</w:t>
      </w:r>
    </w:p>
    <w:p w:rsidR="007524ED" w:rsidRPr="000D1EC0" w:rsidRDefault="007524ED" w:rsidP="000D4360">
      <w:pPr>
        <w:numPr>
          <w:ilvl w:val="0"/>
          <w:numId w:val="24"/>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установление на карте (схеме) планируемых границ функциональных зон с отображением параметров планируемого развития таких зон:</w:t>
      </w:r>
    </w:p>
    <w:p w:rsidR="007524ED" w:rsidRPr="000D1EC0" w:rsidRDefault="007524ED" w:rsidP="000D4360">
      <w:pPr>
        <w:numPr>
          <w:ilvl w:val="0"/>
          <w:numId w:val="24"/>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границ земель различных категорий;</w:t>
      </w:r>
    </w:p>
    <w:p w:rsidR="007524ED" w:rsidRPr="000D1EC0" w:rsidRDefault="007524ED" w:rsidP="000D4360">
      <w:pPr>
        <w:numPr>
          <w:ilvl w:val="0"/>
          <w:numId w:val="24"/>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границ функциональных зон;</w:t>
      </w:r>
    </w:p>
    <w:p w:rsidR="007524ED" w:rsidRPr="000D1EC0" w:rsidRDefault="007524ED" w:rsidP="000D4360">
      <w:pPr>
        <w:numPr>
          <w:ilvl w:val="0"/>
          <w:numId w:val="24"/>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границ зон планируемого размещения объектов капитального строительства.</w:t>
      </w:r>
    </w:p>
    <w:p w:rsidR="007524ED" w:rsidRPr="000D1EC0" w:rsidRDefault="007524ED" w:rsidP="00EE1BB3">
      <w:pPr>
        <w:suppressAutoHyphens/>
        <w:spacing w:after="0"/>
        <w:ind w:firstLine="709"/>
        <w:jc w:val="both"/>
        <w:rPr>
          <w:rFonts w:ascii="Times New Roman" w:hAnsi="Times New Roman"/>
          <w:sz w:val="24"/>
          <w:szCs w:val="24"/>
        </w:rPr>
      </w:pPr>
      <w:bookmarkStart w:id="185" w:name="_Toc354594208"/>
      <w:bookmarkStart w:id="186" w:name="_Toc378008739"/>
      <w:bookmarkStart w:id="187" w:name="_Toc427511118"/>
      <w:bookmarkStart w:id="188" w:name="_Toc450413509"/>
      <w:r w:rsidRPr="000D1EC0">
        <w:rPr>
          <w:rFonts w:ascii="Times New Roman" w:hAnsi="Times New Roman"/>
          <w:sz w:val="24"/>
          <w:szCs w:val="24"/>
        </w:rPr>
        <w:t>6. Генеральным планом устанавливается следующий перечень земель по категориям:</w:t>
      </w:r>
      <w:bookmarkEnd w:id="185"/>
      <w:bookmarkEnd w:id="186"/>
      <w:bookmarkEnd w:id="187"/>
      <w:bookmarkEnd w:id="188"/>
    </w:p>
    <w:p w:rsidR="007524ED" w:rsidRPr="000D1EC0" w:rsidRDefault="007524ED" w:rsidP="000D4360">
      <w:pPr>
        <w:numPr>
          <w:ilvl w:val="0"/>
          <w:numId w:val="2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земли сельскохозяйственного назначения;</w:t>
      </w:r>
    </w:p>
    <w:p w:rsidR="007524ED" w:rsidRPr="000D1EC0" w:rsidRDefault="007524ED" w:rsidP="000D4360">
      <w:pPr>
        <w:numPr>
          <w:ilvl w:val="0"/>
          <w:numId w:val="2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земли населенных пунктов.</w:t>
      </w:r>
    </w:p>
    <w:p w:rsidR="007524ED" w:rsidRPr="000D1EC0" w:rsidRDefault="007524ED" w:rsidP="000D4360">
      <w:pPr>
        <w:numPr>
          <w:ilvl w:val="0"/>
          <w:numId w:val="2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524ED" w:rsidRPr="000D1EC0" w:rsidRDefault="007524ED" w:rsidP="000D4360">
      <w:pPr>
        <w:numPr>
          <w:ilvl w:val="0"/>
          <w:numId w:val="2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земли лесного фонда;</w:t>
      </w:r>
    </w:p>
    <w:p w:rsidR="007524ED" w:rsidRPr="000D1EC0" w:rsidRDefault="007524ED" w:rsidP="000D4360">
      <w:pPr>
        <w:numPr>
          <w:ilvl w:val="0"/>
          <w:numId w:val="25"/>
        </w:numPr>
        <w:suppressAutoHyphens/>
        <w:spacing w:after="0"/>
        <w:ind w:left="0" w:firstLine="709"/>
        <w:jc w:val="both"/>
        <w:rPr>
          <w:rFonts w:ascii="Times New Roman" w:hAnsi="Times New Roman"/>
          <w:sz w:val="24"/>
          <w:szCs w:val="24"/>
        </w:rPr>
      </w:pPr>
      <w:r w:rsidRPr="000D1EC0">
        <w:rPr>
          <w:rFonts w:ascii="Times New Roman" w:hAnsi="Times New Roman"/>
          <w:sz w:val="24"/>
          <w:szCs w:val="24"/>
        </w:rPr>
        <w:t>земли водного фонда.</w:t>
      </w:r>
    </w:p>
    <w:p w:rsidR="007524ED" w:rsidRPr="000D1EC0" w:rsidRDefault="007524ED" w:rsidP="00EE1BB3">
      <w:pPr>
        <w:keepNext/>
        <w:keepLines/>
        <w:suppressAutoHyphens/>
        <w:spacing w:after="0"/>
        <w:ind w:firstLine="0"/>
        <w:jc w:val="center"/>
        <w:rPr>
          <w:rFonts w:ascii="Times New Roman" w:hAnsi="Times New Roman"/>
          <w:b/>
          <w:sz w:val="24"/>
          <w:szCs w:val="24"/>
        </w:rPr>
      </w:pPr>
    </w:p>
    <w:p w:rsidR="007524ED" w:rsidRPr="000D1EC0" w:rsidRDefault="007524ED" w:rsidP="00EE1BB3">
      <w:pPr>
        <w:keepNext/>
        <w:keepLines/>
        <w:suppressAutoHyphens/>
        <w:spacing w:after="0"/>
        <w:ind w:firstLine="0"/>
        <w:jc w:val="center"/>
        <w:rPr>
          <w:rFonts w:ascii="Times New Roman" w:hAnsi="Times New Roman"/>
          <w:b/>
          <w:sz w:val="24"/>
          <w:szCs w:val="24"/>
        </w:rPr>
      </w:pPr>
      <w:r w:rsidRPr="000D1EC0">
        <w:rPr>
          <w:rFonts w:ascii="Times New Roman" w:hAnsi="Times New Roman"/>
          <w:b/>
          <w:sz w:val="24"/>
          <w:szCs w:val="24"/>
        </w:rPr>
        <w:t>Распределение земель по категориям земель Алексинского сельского поселения (существующее)</w:t>
      </w:r>
    </w:p>
    <w:p w:rsidR="007524ED" w:rsidRPr="000D1EC0" w:rsidRDefault="007524ED" w:rsidP="00EE1BB3">
      <w:pPr>
        <w:keepNext/>
        <w:keepLines/>
        <w:tabs>
          <w:tab w:val="left" w:pos="1044"/>
          <w:tab w:val="left" w:pos="1260"/>
        </w:tabs>
        <w:suppressAutoHyphens/>
        <w:spacing w:after="0"/>
        <w:ind w:left="902" w:right="-6" w:firstLine="0"/>
        <w:jc w:val="right"/>
        <w:rPr>
          <w:rFonts w:ascii="Times New Roman" w:hAnsi="Times New Roman"/>
          <w:sz w:val="24"/>
          <w:szCs w:val="24"/>
        </w:rPr>
      </w:pPr>
      <w:r w:rsidRPr="000D1EC0">
        <w:rPr>
          <w:rFonts w:ascii="Times New Roman" w:hAnsi="Times New Roman"/>
          <w:sz w:val="24"/>
          <w:szCs w:val="24"/>
        </w:rPr>
        <w:t>(га)</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1185"/>
        <w:gridCol w:w="940"/>
        <w:gridCol w:w="1418"/>
        <w:gridCol w:w="1185"/>
        <w:gridCol w:w="1601"/>
        <w:gridCol w:w="822"/>
        <w:gridCol w:w="1121"/>
        <w:gridCol w:w="835"/>
        <w:gridCol w:w="1134"/>
      </w:tblGrid>
      <w:tr w:rsidR="007524ED" w:rsidRPr="000D1EC0" w:rsidTr="00C91A64">
        <w:trPr>
          <w:cantSplit/>
          <w:trHeight w:val="3402"/>
          <w:jc w:val="center"/>
        </w:trPr>
        <w:tc>
          <w:tcPr>
            <w:tcW w:w="504" w:type="dxa"/>
            <w:vAlign w:val="center"/>
          </w:tcPr>
          <w:p w:rsidR="007524ED" w:rsidRPr="000D1EC0" w:rsidRDefault="007524ED" w:rsidP="0060221E">
            <w:pPr>
              <w:keepNext/>
              <w:keepLines/>
              <w:suppressAutoHyphens/>
              <w:spacing w:after="0" w:line="276" w:lineRule="auto"/>
              <w:ind w:firstLine="0"/>
              <w:jc w:val="center"/>
              <w:rPr>
                <w:rFonts w:ascii="Times New Roman" w:hAnsi="Times New Roman"/>
                <w:b/>
                <w:sz w:val="18"/>
                <w:szCs w:val="18"/>
                <w:lang w:eastAsia="ru-RU"/>
              </w:rPr>
            </w:pPr>
            <w:r w:rsidRPr="000D1EC0">
              <w:rPr>
                <w:rFonts w:ascii="Times New Roman" w:hAnsi="Times New Roman"/>
                <w:b/>
                <w:sz w:val="18"/>
                <w:szCs w:val="18"/>
                <w:lang w:eastAsia="ru-RU"/>
              </w:rPr>
              <w:t>№п/п</w:t>
            </w:r>
          </w:p>
        </w:tc>
        <w:tc>
          <w:tcPr>
            <w:tcW w:w="1185"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Название сельского поселения</w:t>
            </w:r>
          </w:p>
        </w:tc>
        <w:tc>
          <w:tcPr>
            <w:tcW w:w="940"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Всего</w:t>
            </w:r>
          </w:p>
        </w:tc>
        <w:tc>
          <w:tcPr>
            <w:tcW w:w="1418"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сельскохозяйственного назначения</w:t>
            </w:r>
          </w:p>
        </w:tc>
        <w:tc>
          <w:tcPr>
            <w:tcW w:w="1185"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населенных пунктов</w:t>
            </w:r>
          </w:p>
        </w:tc>
        <w:tc>
          <w:tcPr>
            <w:tcW w:w="1601"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22"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особо охраняемых территорий и объектов</w:t>
            </w:r>
          </w:p>
        </w:tc>
        <w:tc>
          <w:tcPr>
            <w:tcW w:w="1121"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лесного фонда</w:t>
            </w:r>
          </w:p>
        </w:tc>
        <w:tc>
          <w:tcPr>
            <w:tcW w:w="835"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водного фонда</w:t>
            </w:r>
          </w:p>
        </w:tc>
        <w:tc>
          <w:tcPr>
            <w:tcW w:w="1134"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запаса</w:t>
            </w:r>
          </w:p>
        </w:tc>
      </w:tr>
      <w:tr w:rsidR="007524ED" w:rsidRPr="000D1EC0" w:rsidTr="00C91A64">
        <w:trPr>
          <w:trHeight w:val="1134"/>
          <w:jc w:val="center"/>
        </w:trPr>
        <w:tc>
          <w:tcPr>
            <w:tcW w:w="504"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1</w:t>
            </w:r>
          </w:p>
        </w:tc>
        <w:tc>
          <w:tcPr>
            <w:tcW w:w="1185" w:type="dxa"/>
            <w:vAlign w:val="center"/>
          </w:tcPr>
          <w:p w:rsidR="007524ED" w:rsidRPr="000D1EC0" w:rsidRDefault="007524ED" w:rsidP="0060221E">
            <w:pPr>
              <w:suppressAutoHyphens/>
              <w:spacing w:after="0" w:line="276" w:lineRule="auto"/>
              <w:ind w:firstLine="0"/>
              <w:jc w:val="center"/>
              <w:rPr>
                <w:rFonts w:ascii="Times New Roman" w:hAnsi="Times New Roman"/>
                <w:sz w:val="18"/>
                <w:szCs w:val="18"/>
                <w:lang w:eastAsia="ru-RU"/>
              </w:rPr>
            </w:pPr>
            <w:r w:rsidRPr="000D1EC0">
              <w:rPr>
                <w:rFonts w:ascii="Times New Roman" w:hAnsi="Times New Roman"/>
                <w:sz w:val="18"/>
                <w:szCs w:val="18"/>
                <w:lang w:eastAsia="ru-RU"/>
              </w:rPr>
              <w:t>Алексинское</w:t>
            </w:r>
          </w:p>
        </w:tc>
        <w:tc>
          <w:tcPr>
            <w:tcW w:w="940"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61407.03</w:t>
            </w:r>
          </w:p>
        </w:tc>
        <w:tc>
          <w:tcPr>
            <w:tcW w:w="1418"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9481,73</w:t>
            </w:r>
          </w:p>
        </w:tc>
        <w:tc>
          <w:tcPr>
            <w:tcW w:w="1185"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2880.07</w:t>
            </w:r>
          </w:p>
        </w:tc>
        <w:tc>
          <w:tcPr>
            <w:tcW w:w="1601"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10711.34</w:t>
            </w:r>
          </w:p>
        </w:tc>
        <w:tc>
          <w:tcPr>
            <w:tcW w:w="822"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w:t>
            </w:r>
          </w:p>
        </w:tc>
        <w:tc>
          <w:tcPr>
            <w:tcW w:w="1121"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37969,74</w:t>
            </w:r>
          </w:p>
        </w:tc>
        <w:tc>
          <w:tcPr>
            <w:tcW w:w="835"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364.15</w:t>
            </w:r>
          </w:p>
        </w:tc>
        <w:tc>
          <w:tcPr>
            <w:tcW w:w="1134"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w:t>
            </w:r>
          </w:p>
        </w:tc>
      </w:tr>
    </w:tbl>
    <w:p w:rsidR="007524ED" w:rsidRPr="000D1EC0" w:rsidRDefault="007524ED" w:rsidP="00EE1BB3">
      <w:pPr>
        <w:tabs>
          <w:tab w:val="left" w:pos="1044"/>
          <w:tab w:val="left" w:pos="1260"/>
        </w:tabs>
        <w:suppressAutoHyphens/>
        <w:spacing w:after="0"/>
        <w:ind w:left="902" w:right="-6" w:firstLine="0"/>
        <w:jc w:val="right"/>
        <w:rPr>
          <w:rFonts w:ascii="Times New Roman" w:hAnsi="Times New Roman"/>
          <w:sz w:val="24"/>
          <w:szCs w:val="24"/>
        </w:rPr>
      </w:pPr>
    </w:p>
    <w:p w:rsidR="007524ED" w:rsidRPr="000D1EC0" w:rsidRDefault="007524ED" w:rsidP="00EE1BB3">
      <w:pPr>
        <w:keepNext/>
        <w:keepLines/>
        <w:suppressAutoHyphens/>
        <w:spacing w:after="0"/>
        <w:ind w:firstLine="0"/>
        <w:jc w:val="center"/>
        <w:rPr>
          <w:rFonts w:ascii="Times New Roman" w:hAnsi="Times New Roman"/>
          <w:b/>
          <w:sz w:val="24"/>
          <w:szCs w:val="24"/>
        </w:rPr>
      </w:pPr>
      <w:r w:rsidRPr="000D1EC0">
        <w:rPr>
          <w:rFonts w:ascii="Times New Roman" w:hAnsi="Times New Roman"/>
          <w:b/>
          <w:sz w:val="24"/>
          <w:szCs w:val="24"/>
        </w:rPr>
        <w:t>Распределение земель по категориям земель Алексинского сельского поселения (проектное)</w:t>
      </w:r>
    </w:p>
    <w:p w:rsidR="007524ED" w:rsidRPr="000D1EC0" w:rsidRDefault="007524ED" w:rsidP="00EE1BB3">
      <w:pPr>
        <w:keepNext/>
        <w:keepLines/>
        <w:tabs>
          <w:tab w:val="left" w:pos="1044"/>
          <w:tab w:val="left" w:pos="1260"/>
        </w:tabs>
        <w:suppressAutoHyphens/>
        <w:spacing w:after="0"/>
        <w:ind w:left="902" w:right="-6" w:firstLine="0"/>
        <w:jc w:val="right"/>
        <w:rPr>
          <w:rFonts w:ascii="Times New Roman" w:hAnsi="Times New Roman"/>
          <w:sz w:val="24"/>
          <w:szCs w:val="24"/>
        </w:rPr>
      </w:pPr>
      <w:r w:rsidRPr="000D1EC0">
        <w:rPr>
          <w:rFonts w:ascii="Times New Roman" w:hAnsi="Times New Roman"/>
          <w:sz w:val="24"/>
          <w:szCs w:val="24"/>
        </w:rPr>
        <w:t>(га)</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1185"/>
        <w:gridCol w:w="940"/>
        <w:gridCol w:w="1418"/>
        <w:gridCol w:w="1185"/>
        <w:gridCol w:w="1601"/>
        <w:gridCol w:w="822"/>
        <w:gridCol w:w="1121"/>
        <w:gridCol w:w="835"/>
        <w:gridCol w:w="1134"/>
      </w:tblGrid>
      <w:tr w:rsidR="007524ED" w:rsidRPr="000D1EC0" w:rsidTr="00C91A64">
        <w:trPr>
          <w:cantSplit/>
          <w:trHeight w:val="3402"/>
          <w:jc w:val="center"/>
        </w:trPr>
        <w:tc>
          <w:tcPr>
            <w:tcW w:w="504" w:type="dxa"/>
            <w:vAlign w:val="center"/>
          </w:tcPr>
          <w:p w:rsidR="007524ED" w:rsidRPr="000D1EC0" w:rsidRDefault="007524ED" w:rsidP="0060221E">
            <w:pPr>
              <w:keepNext/>
              <w:keepLines/>
              <w:suppressAutoHyphens/>
              <w:spacing w:after="0" w:line="276" w:lineRule="auto"/>
              <w:ind w:firstLine="0"/>
              <w:jc w:val="center"/>
              <w:rPr>
                <w:rFonts w:ascii="Times New Roman" w:hAnsi="Times New Roman"/>
                <w:b/>
                <w:sz w:val="18"/>
                <w:szCs w:val="18"/>
                <w:lang w:eastAsia="ru-RU"/>
              </w:rPr>
            </w:pPr>
            <w:r w:rsidRPr="000D1EC0">
              <w:rPr>
                <w:rFonts w:ascii="Times New Roman" w:hAnsi="Times New Roman"/>
                <w:b/>
                <w:sz w:val="18"/>
                <w:szCs w:val="18"/>
                <w:lang w:eastAsia="ru-RU"/>
              </w:rPr>
              <w:t>№п/п</w:t>
            </w:r>
          </w:p>
        </w:tc>
        <w:tc>
          <w:tcPr>
            <w:tcW w:w="1185"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Название сельского поселения</w:t>
            </w:r>
          </w:p>
        </w:tc>
        <w:tc>
          <w:tcPr>
            <w:tcW w:w="940"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Всего</w:t>
            </w:r>
          </w:p>
        </w:tc>
        <w:tc>
          <w:tcPr>
            <w:tcW w:w="1418"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сельскохозяйственного назначения</w:t>
            </w:r>
          </w:p>
        </w:tc>
        <w:tc>
          <w:tcPr>
            <w:tcW w:w="1185"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населенных пунктов</w:t>
            </w:r>
          </w:p>
        </w:tc>
        <w:tc>
          <w:tcPr>
            <w:tcW w:w="1601"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22"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особо охраняемых территорий и объектов</w:t>
            </w:r>
          </w:p>
        </w:tc>
        <w:tc>
          <w:tcPr>
            <w:tcW w:w="1121"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лесного фонда</w:t>
            </w:r>
          </w:p>
        </w:tc>
        <w:tc>
          <w:tcPr>
            <w:tcW w:w="835"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водного фонда</w:t>
            </w:r>
          </w:p>
        </w:tc>
        <w:tc>
          <w:tcPr>
            <w:tcW w:w="1134" w:type="dxa"/>
            <w:textDirection w:val="btLr"/>
            <w:vAlign w:val="center"/>
          </w:tcPr>
          <w:p w:rsidR="007524ED" w:rsidRPr="000D1EC0" w:rsidRDefault="007524ED" w:rsidP="0060221E">
            <w:pPr>
              <w:keepNext/>
              <w:keepLines/>
              <w:suppressAutoHyphens/>
              <w:spacing w:after="0" w:line="276" w:lineRule="auto"/>
              <w:ind w:left="113" w:right="113" w:firstLine="0"/>
              <w:jc w:val="center"/>
              <w:rPr>
                <w:rFonts w:ascii="Times New Roman" w:hAnsi="Times New Roman"/>
                <w:b/>
                <w:sz w:val="18"/>
                <w:szCs w:val="18"/>
                <w:lang w:eastAsia="ru-RU"/>
              </w:rPr>
            </w:pPr>
            <w:r w:rsidRPr="000D1EC0">
              <w:rPr>
                <w:rFonts w:ascii="Times New Roman" w:hAnsi="Times New Roman"/>
                <w:b/>
                <w:sz w:val="18"/>
                <w:szCs w:val="18"/>
                <w:lang w:eastAsia="ru-RU"/>
              </w:rPr>
              <w:t>Земли запаса</w:t>
            </w:r>
          </w:p>
        </w:tc>
      </w:tr>
      <w:tr w:rsidR="007524ED" w:rsidRPr="000D1EC0" w:rsidTr="00C91A64">
        <w:trPr>
          <w:trHeight w:val="1134"/>
          <w:jc w:val="center"/>
        </w:trPr>
        <w:tc>
          <w:tcPr>
            <w:tcW w:w="504"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1</w:t>
            </w:r>
          </w:p>
        </w:tc>
        <w:tc>
          <w:tcPr>
            <w:tcW w:w="1185" w:type="dxa"/>
            <w:vAlign w:val="center"/>
          </w:tcPr>
          <w:p w:rsidR="007524ED" w:rsidRPr="000D1EC0" w:rsidRDefault="007524ED" w:rsidP="0060221E">
            <w:pPr>
              <w:suppressAutoHyphens/>
              <w:spacing w:after="0" w:line="276" w:lineRule="auto"/>
              <w:ind w:firstLine="0"/>
              <w:jc w:val="center"/>
              <w:rPr>
                <w:rFonts w:ascii="Times New Roman" w:hAnsi="Times New Roman"/>
                <w:sz w:val="18"/>
                <w:szCs w:val="18"/>
                <w:lang w:eastAsia="ru-RU"/>
              </w:rPr>
            </w:pPr>
            <w:r w:rsidRPr="000D1EC0">
              <w:rPr>
                <w:rFonts w:ascii="Times New Roman" w:hAnsi="Times New Roman"/>
                <w:sz w:val="18"/>
                <w:szCs w:val="18"/>
                <w:lang w:eastAsia="ru-RU"/>
              </w:rPr>
              <w:t>Алексинское</w:t>
            </w:r>
          </w:p>
        </w:tc>
        <w:tc>
          <w:tcPr>
            <w:tcW w:w="940"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61407.03</w:t>
            </w:r>
          </w:p>
        </w:tc>
        <w:tc>
          <w:tcPr>
            <w:tcW w:w="1418"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9568,53</w:t>
            </w:r>
          </w:p>
        </w:tc>
        <w:tc>
          <w:tcPr>
            <w:tcW w:w="1185"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highlight w:val="yellow"/>
                <w:lang w:eastAsia="ru-RU"/>
              </w:rPr>
            </w:pPr>
            <w:r w:rsidRPr="000D1EC0">
              <w:rPr>
                <w:rFonts w:ascii="Times New Roman" w:hAnsi="Times New Roman"/>
                <w:sz w:val="18"/>
                <w:szCs w:val="18"/>
                <w:lang w:eastAsia="ru-RU"/>
              </w:rPr>
              <w:t>2793,27</w:t>
            </w:r>
          </w:p>
        </w:tc>
        <w:tc>
          <w:tcPr>
            <w:tcW w:w="1601"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10711.34</w:t>
            </w:r>
          </w:p>
        </w:tc>
        <w:tc>
          <w:tcPr>
            <w:tcW w:w="822"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w:t>
            </w:r>
          </w:p>
        </w:tc>
        <w:tc>
          <w:tcPr>
            <w:tcW w:w="1121"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37969,74</w:t>
            </w:r>
          </w:p>
        </w:tc>
        <w:tc>
          <w:tcPr>
            <w:tcW w:w="835"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364.15</w:t>
            </w:r>
          </w:p>
        </w:tc>
        <w:tc>
          <w:tcPr>
            <w:tcW w:w="1134" w:type="dxa"/>
            <w:vAlign w:val="center"/>
          </w:tcPr>
          <w:p w:rsidR="007524ED" w:rsidRPr="000D1EC0" w:rsidRDefault="007524ED" w:rsidP="0060221E">
            <w:pPr>
              <w:keepNext/>
              <w:keepLines/>
              <w:suppressAutoHyphens/>
              <w:spacing w:after="0"/>
              <w:ind w:firstLine="0"/>
              <w:jc w:val="center"/>
              <w:rPr>
                <w:rFonts w:ascii="Times New Roman" w:hAnsi="Times New Roman"/>
                <w:sz w:val="18"/>
                <w:szCs w:val="18"/>
                <w:lang w:eastAsia="ru-RU"/>
              </w:rPr>
            </w:pPr>
            <w:r w:rsidRPr="000D1EC0">
              <w:rPr>
                <w:rFonts w:ascii="Times New Roman" w:hAnsi="Times New Roman"/>
                <w:sz w:val="18"/>
                <w:szCs w:val="18"/>
                <w:lang w:eastAsia="ru-RU"/>
              </w:rPr>
              <w:t>-</w:t>
            </w:r>
          </w:p>
        </w:tc>
      </w:tr>
    </w:tbl>
    <w:p w:rsidR="007524ED" w:rsidRPr="000D1EC0" w:rsidRDefault="007524ED" w:rsidP="00EE1BB3">
      <w:pPr>
        <w:tabs>
          <w:tab w:val="left" w:pos="1044"/>
          <w:tab w:val="left" w:pos="1260"/>
        </w:tabs>
        <w:suppressAutoHyphens/>
        <w:spacing w:after="0"/>
        <w:ind w:left="902" w:right="-6" w:firstLine="0"/>
        <w:jc w:val="right"/>
        <w:rPr>
          <w:rFonts w:ascii="Times New Roman" w:hAnsi="Times New Roman"/>
          <w:sz w:val="24"/>
          <w:szCs w:val="24"/>
        </w:rPr>
      </w:pPr>
    </w:p>
    <w:p w:rsidR="007524ED" w:rsidRPr="000D1EC0" w:rsidRDefault="007524ED" w:rsidP="00EE1BB3">
      <w:pPr>
        <w:suppressAutoHyphens/>
        <w:spacing w:after="0"/>
        <w:ind w:firstLine="709"/>
        <w:jc w:val="both"/>
        <w:rPr>
          <w:rFonts w:ascii="Times New Roman" w:hAnsi="Times New Roman"/>
          <w:sz w:val="24"/>
          <w:szCs w:val="24"/>
        </w:rPr>
      </w:pPr>
      <w:bookmarkStart w:id="189" w:name="_Toc354594209"/>
      <w:bookmarkStart w:id="190" w:name="_Toc378008740"/>
      <w:bookmarkStart w:id="191" w:name="_Toc427511119"/>
      <w:bookmarkStart w:id="192" w:name="_Toc450413510"/>
      <w:bookmarkEnd w:id="184"/>
      <w:r w:rsidRPr="000D1EC0">
        <w:rPr>
          <w:rFonts w:ascii="Times New Roman" w:hAnsi="Times New Roman"/>
          <w:sz w:val="24"/>
          <w:szCs w:val="24"/>
        </w:rPr>
        <w:t>7. Генеральным планом устанавливается следующий перечень функциональных и территориальных зон:</w:t>
      </w:r>
      <w:bookmarkEnd w:id="189"/>
      <w:bookmarkEnd w:id="190"/>
      <w:bookmarkEnd w:id="191"/>
      <w:bookmarkEnd w:id="192"/>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u w:val="single"/>
        </w:rPr>
      </w:pPr>
      <w:r w:rsidRPr="000D1EC0">
        <w:rPr>
          <w:rFonts w:ascii="Times New Roman" w:hAnsi="Times New Roman"/>
          <w:b/>
          <w:sz w:val="24"/>
          <w:szCs w:val="24"/>
          <w:u w:val="single"/>
        </w:rPr>
        <w:t>В границах населенных пунктов:</w:t>
      </w: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r w:rsidRPr="000D1EC0">
        <w:rPr>
          <w:rFonts w:ascii="Times New Roman" w:hAnsi="Times New Roman"/>
          <w:b/>
          <w:sz w:val="24"/>
          <w:szCs w:val="24"/>
        </w:rPr>
        <w:t>Жилые зоны:</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застройки индивидуальными жилыми домами – Ж.1;</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застройки малоэтажными жилыми домами (до 4 этажей, включая мансардный) - Ж.2.</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r w:rsidRPr="000D1EC0">
        <w:rPr>
          <w:rFonts w:ascii="Times New Roman" w:hAnsi="Times New Roman"/>
          <w:b/>
          <w:sz w:val="24"/>
          <w:szCs w:val="24"/>
        </w:rPr>
        <w:t>Зона смешанной и общественно-деловой застройки - СОД</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r w:rsidRPr="000D1EC0">
        <w:rPr>
          <w:rFonts w:ascii="Times New Roman" w:hAnsi="Times New Roman"/>
          <w:b/>
          <w:sz w:val="24"/>
          <w:szCs w:val="24"/>
        </w:rPr>
        <w:t>Общественно-деловые зоны:</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Многофункциональная общественно-деловая зона - О.1;</w:t>
      </w:r>
    </w:p>
    <w:p w:rsidR="007524ED" w:rsidRPr="000D1EC0" w:rsidRDefault="007524ED" w:rsidP="00EE1BB3">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специализированной общественной застройки – О.2;</w:t>
      </w:r>
    </w:p>
    <w:p w:rsidR="007524ED" w:rsidRPr="000D1EC0" w:rsidRDefault="007524ED" w:rsidP="00EE1BB3">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исторической застройки – О.3.</w:t>
      </w: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r w:rsidRPr="000D1EC0">
        <w:rPr>
          <w:rFonts w:ascii="Times New Roman" w:hAnsi="Times New Roman"/>
          <w:b/>
          <w:sz w:val="24"/>
          <w:szCs w:val="24"/>
        </w:rPr>
        <w:t>Производственные зоны, зоны инженерной и транспортной инфраструктур:</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Производственная зона – П.1;</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Коммунально-складская зона – П.2;</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транспортной инфраструктуры – Т;</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инженерной инфраструктуры – И.</w:t>
      </w: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r w:rsidRPr="000D1EC0">
        <w:rPr>
          <w:rFonts w:ascii="Times New Roman" w:hAnsi="Times New Roman"/>
          <w:b/>
          <w:sz w:val="24"/>
          <w:szCs w:val="24"/>
        </w:rPr>
        <w:t>Зоны сельскохозяйственного использования:</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сельскохозяйственных угодий - СХ.1;</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садоводческих, огороднических или дачных некоммерческих объединений граждан - СХ.2;</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Производственная зона сельскохозяйственных предприятий - СХ.3.</w:t>
      </w: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r w:rsidRPr="000D1EC0">
        <w:rPr>
          <w:rFonts w:ascii="Times New Roman" w:hAnsi="Times New Roman"/>
          <w:b/>
          <w:sz w:val="24"/>
          <w:szCs w:val="24"/>
        </w:rPr>
        <w:t>Рекреационные зоны:</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озелененных территорий общего пользования (лесопарки, парки, сады, скверы, бульвары, городские леса) - Р.1;</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отдыха - Р.2;</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Лесопарковая зона - Р.4;</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Иные рекреационные зоны – Р.6.</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p>
    <w:p w:rsidR="007524ED" w:rsidRPr="000D1EC0" w:rsidRDefault="007524ED" w:rsidP="000D4360">
      <w:pPr>
        <w:suppressAutoHyphens/>
        <w:autoSpaceDE w:val="0"/>
        <w:autoSpaceDN w:val="0"/>
        <w:adjustRightInd w:val="0"/>
        <w:spacing w:after="0"/>
        <w:ind w:firstLine="709"/>
        <w:jc w:val="both"/>
        <w:rPr>
          <w:rFonts w:ascii="Times New Roman" w:hAnsi="Times New Roman"/>
          <w:b/>
          <w:sz w:val="24"/>
          <w:szCs w:val="24"/>
        </w:rPr>
      </w:pPr>
      <w:r w:rsidRPr="000D1EC0">
        <w:rPr>
          <w:rFonts w:ascii="Times New Roman" w:hAnsi="Times New Roman"/>
          <w:b/>
          <w:sz w:val="24"/>
          <w:szCs w:val="24"/>
        </w:rPr>
        <w:t>Зоны специального назначения:</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кладбищ - СП.1;</w:t>
      </w:r>
    </w:p>
    <w:p w:rsidR="007524ED" w:rsidRPr="000D1EC0" w:rsidRDefault="007524ED" w:rsidP="000D4360">
      <w:pPr>
        <w:suppressAutoHyphens/>
        <w:autoSpaceDE w:val="0"/>
        <w:autoSpaceDN w:val="0"/>
        <w:adjustRightInd w:val="0"/>
        <w:spacing w:after="0"/>
        <w:ind w:firstLine="709"/>
        <w:jc w:val="both"/>
        <w:rPr>
          <w:rFonts w:ascii="Times New Roman" w:hAnsi="Times New Roman"/>
          <w:sz w:val="24"/>
          <w:szCs w:val="24"/>
        </w:rPr>
      </w:pPr>
      <w:r w:rsidRPr="000D1EC0">
        <w:rPr>
          <w:rFonts w:ascii="Times New Roman" w:hAnsi="Times New Roman"/>
          <w:sz w:val="24"/>
          <w:szCs w:val="24"/>
        </w:rPr>
        <w:t>Зона озелененных территорий специального назначения - СП.3.</w:t>
      </w:r>
    </w:p>
    <w:p w:rsidR="007524ED" w:rsidRPr="000D1EC0" w:rsidRDefault="007524ED" w:rsidP="000D4360">
      <w:pPr>
        <w:suppressAutoHyphens/>
        <w:spacing w:after="0"/>
        <w:ind w:firstLine="709"/>
        <w:jc w:val="both"/>
        <w:rPr>
          <w:rFonts w:ascii="Times New Roman" w:hAnsi="Times New Roman"/>
          <w:sz w:val="24"/>
          <w:szCs w:val="24"/>
        </w:rPr>
      </w:pPr>
    </w:p>
    <w:p w:rsidR="007524ED" w:rsidRPr="000D1EC0" w:rsidRDefault="007524ED" w:rsidP="000D4360">
      <w:pPr>
        <w:suppressAutoHyphens/>
        <w:spacing w:after="0"/>
        <w:ind w:firstLine="709"/>
        <w:jc w:val="both"/>
        <w:rPr>
          <w:rFonts w:ascii="Times New Roman" w:hAnsi="Times New Roman"/>
          <w:b/>
          <w:sz w:val="24"/>
          <w:szCs w:val="24"/>
          <w:u w:val="single"/>
        </w:rPr>
      </w:pPr>
      <w:r w:rsidRPr="000D1EC0">
        <w:rPr>
          <w:rFonts w:ascii="Times New Roman" w:hAnsi="Times New Roman"/>
          <w:b/>
          <w:sz w:val="24"/>
          <w:szCs w:val="24"/>
          <w:u w:val="single"/>
        </w:rPr>
        <w:t>Вне границ населенных пунктов (на землях различных категорий):</w:t>
      </w:r>
    </w:p>
    <w:p w:rsidR="007524ED" w:rsidRPr="000D1EC0" w:rsidRDefault="007524ED" w:rsidP="000D4360">
      <w:pPr>
        <w:suppressAutoHyphens/>
        <w:spacing w:after="0"/>
        <w:ind w:firstLine="709"/>
        <w:jc w:val="both"/>
        <w:rPr>
          <w:rFonts w:ascii="Times New Roman" w:hAnsi="Times New Roman"/>
          <w:sz w:val="24"/>
          <w:szCs w:val="24"/>
        </w:rPr>
      </w:pPr>
      <w:r w:rsidRPr="000D1EC0">
        <w:rPr>
          <w:rFonts w:ascii="Times New Roman" w:hAnsi="Times New Roman"/>
          <w:sz w:val="24"/>
          <w:szCs w:val="24"/>
        </w:rPr>
        <w:t>Производственная зона сельскохозяйственных предприятий (на землях сельскохозяйственного назначения) - СХ.3;</w:t>
      </w:r>
    </w:p>
    <w:p w:rsidR="007524ED" w:rsidRPr="000D1EC0" w:rsidRDefault="007524ED" w:rsidP="000D4360">
      <w:pPr>
        <w:suppressAutoHyphens/>
        <w:spacing w:after="0"/>
        <w:ind w:firstLine="709"/>
        <w:jc w:val="both"/>
        <w:rPr>
          <w:rFonts w:ascii="Times New Roman" w:hAnsi="Times New Roman"/>
          <w:sz w:val="24"/>
          <w:szCs w:val="24"/>
        </w:rPr>
      </w:pPr>
      <w:r w:rsidRPr="000D1EC0">
        <w:rPr>
          <w:rFonts w:ascii="Times New Roman" w:hAnsi="Times New Roman"/>
          <w:sz w:val="24"/>
          <w:szCs w:val="24"/>
        </w:rPr>
        <w:t>Производственные зоны, зоны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p>
    <w:p w:rsidR="007524ED" w:rsidRPr="000D1EC0" w:rsidRDefault="007524ED" w:rsidP="00EE1BB3">
      <w:pPr>
        <w:suppressAutoHyphens/>
        <w:spacing w:after="0"/>
        <w:ind w:firstLine="709"/>
        <w:jc w:val="both"/>
        <w:rPr>
          <w:rFonts w:ascii="Times New Roman" w:hAnsi="Times New Roman"/>
          <w:b/>
          <w:sz w:val="24"/>
          <w:szCs w:val="24"/>
        </w:rPr>
      </w:pPr>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7.1. Установление зон с особыми условиями использования территории</w:t>
      </w:r>
    </w:p>
    <w:p w:rsidR="007524ED" w:rsidRPr="000D1EC0" w:rsidRDefault="007524ED" w:rsidP="00EE1BB3">
      <w:pPr>
        <w:suppressAutoHyphens/>
        <w:spacing w:after="0"/>
        <w:ind w:firstLine="709"/>
        <w:jc w:val="both"/>
        <w:rPr>
          <w:rFonts w:ascii="Times New Roman" w:hAnsi="Times New Roman"/>
          <w:sz w:val="24"/>
          <w:szCs w:val="24"/>
        </w:rPr>
      </w:pPr>
      <w:bookmarkStart w:id="193" w:name="_Toc354594243"/>
      <w:bookmarkStart w:id="194" w:name="_Toc378008764"/>
      <w:bookmarkStart w:id="195" w:name="_Toc427511133"/>
      <w:bookmarkStart w:id="196" w:name="_Toc450413529"/>
      <w:r w:rsidRPr="000D1EC0">
        <w:rPr>
          <w:rFonts w:ascii="Times New Roman" w:hAnsi="Times New Roman"/>
          <w:sz w:val="24"/>
          <w:szCs w:val="24"/>
        </w:rPr>
        <w:t>Установление зон с особыми условиями использования территории: охранных и санитарно-защитных зон (СЗЗ) предприятий и сооружений, сетей транспортной и инженерной инфраструктуры, зон санитарной охраны источников водоснабжения, водоохранных зон и прибрежных защитных полос водных объектов, зон по защите территории от чрезвычайных ситуаций природного и техногенного характера являются одними из основных задач:</w:t>
      </w:r>
      <w:bookmarkEnd w:id="193"/>
      <w:bookmarkEnd w:id="194"/>
      <w:bookmarkEnd w:id="195"/>
      <w:bookmarkEnd w:id="196"/>
    </w:p>
    <w:p w:rsidR="007524ED" w:rsidRPr="000D1EC0" w:rsidRDefault="007524ED" w:rsidP="000D4360">
      <w:pPr>
        <w:numPr>
          <w:ilvl w:val="1"/>
          <w:numId w:val="26"/>
        </w:numPr>
        <w:suppressAutoHyphens/>
        <w:spacing w:after="0"/>
        <w:ind w:left="0" w:firstLine="709"/>
        <w:jc w:val="both"/>
        <w:rPr>
          <w:rFonts w:ascii="Times New Roman" w:hAnsi="Times New Roman"/>
          <w:sz w:val="24"/>
          <w:szCs w:val="24"/>
        </w:rPr>
      </w:pPr>
      <w:bookmarkStart w:id="197" w:name="_Toc354594244"/>
      <w:bookmarkStart w:id="198" w:name="_Toc378008765"/>
      <w:bookmarkStart w:id="199" w:name="_Toc427511134"/>
      <w:bookmarkStart w:id="200" w:name="_Toc450413530"/>
      <w:r w:rsidRPr="000D1EC0">
        <w:rPr>
          <w:rFonts w:ascii="Times New Roman" w:hAnsi="Times New Roman"/>
          <w:sz w:val="24"/>
          <w:szCs w:val="24"/>
        </w:rPr>
        <w:t>по обеспечению благоприятных условий жизнедеятельности настоящего и будущего поколений жителей Алексинского сельского поселения;</w:t>
      </w:r>
      <w:bookmarkEnd w:id="197"/>
      <w:bookmarkEnd w:id="198"/>
      <w:bookmarkEnd w:id="199"/>
      <w:bookmarkEnd w:id="200"/>
    </w:p>
    <w:p w:rsidR="007524ED" w:rsidRPr="000D1EC0" w:rsidRDefault="007524ED" w:rsidP="000D4360">
      <w:pPr>
        <w:numPr>
          <w:ilvl w:val="1"/>
          <w:numId w:val="26"/>
        </w:numPr>
        <w:suppressAutoHyphens/>
        <w:spacing w:after="0"/>
        <w:ind w:left="0" w:firstLine="709"/>
        <w:jc w:val="both"/>
        <w:rPr>
          <w:rFonts w:ascii="Times New Roman" w:hAnsi="Times New Roman"/>
          <w:sz w:val="24"/>
          <w:szCs w:val="24"/>
        </w:rPr>
      </w:pPr>
      <w:bookmarkStart w:id="201" w:name="_Toc354594245"/>
      <w:bookmarkStart w:id="202" w:name="_Toc378008766"/>
      <w:bookmarkStart w:id="203" w:name="_Toc427511135"/>
      <w:bookmarkStart w:id="204" w:name="_Toc450413531"/>
      <w:r w:rsidRPr="000D1EC0">
        <w:rPr>
          <w:rFonts w:ascii="Times New Roman" w:hAnsi="Times New Roman"/>
          <w:sz w:val="24"/>
          <w:szCs w:val="24"/>
        </w:rPr>
        <w:t>по сохранению и воспроизводству природных ресурсов;</w:t>
      </w:r>
      <w:bookmarkEnd w:id="201"/>
      <w:bookmarkEnd w:id="202"/>
      <w:bookmarkEnd w:id="203"/>
      <w:bookmarkEnd w:id="204"/>
    </w:p>
    <w:p w:rsidR="007524ED" w:rsidRPr="000D1EC0" w:rsidRDefault="007524ED" w:rsidP="000D4360">
      <w:pPr>
        <w:numPr>
          <w:ilvl w:val="1"/>
          <w:numId w:val="26"/>
        </w:numPr>
        <w:suppressAutoHyphens/>
        <w:spacing w:after="0"/>
        <w:ind w:left="0" w:firstLine="709"/>
        <w:jc w:val="both"/>
        <w:rPr>
          <w:rFonts w:ascii="Times New Roman" w:hAnsi="Times New Roman"/>
          <w:sz w:val="24"/>
          <w:szCs w:val="24"/>
        </w:rPr>
      </w:pPr>
      <w:bookmarkStart w:id="205" w:name="_Toc354594246"/>
      <w:bookmarkStart w:id="206" w:name="_Toc378008767"/>
      <w:bookmarkStart w:id="207" w:name="_Toc427511136"/>
      <w:bookmarkStart w:id="208" w:name="_Toc450413532"/>
      <w:r w:rsidRPr="000D1EC0">
        <w:rPr>
          <w:rFonts w:ascii="Times New Roman" w:hAnsi="Times New Roman"/>
          <w:sz w:val="24"/>
          <w:szCs w:val="24"/>
        </w:rPr>
        <w:t>по улучшению экологической обстановки и охране окружающей среды территории сельского поселения;</w:t>
      </w:r>
      <w:bookmarkEnd w:id="205"/>
      <w:bookmarkEnd w:id="206"/>
      <w:bookmarkEnd w:id="207"/>
      <w:bookmarkEnd w:id="208"/>
    </w:p>
    <w:p w:rsidR="007524ED" w:rsidRPr="000D1EC0" w:rsidRDefault="007524ED" w:rsidP="000D4360">
      <w:pPr>
        <w:numPr>
          <w:ilvl w:val="1"/>
          <w:numId w:val="26"/>
        </w:numPr>
        <w:suppressAutoHyphens/>
        <w:spacing w:after="0"/>
        <w:ind w:left="0" w:firstLine="709"/>
        <w:jc w:val="both"/>
        <w:rPr>
          <w:rFonts w:ascii="Times New Roman" w:hAnsi="Times New Roman"/>
          <w:sz w:val="24"/>
          <w:szCs w:val="24"/>
        </w:rPr>
      </w:pPr>
      <w:bookmarkStart w:id="209" w:name="_Toc354594247"/>
      <w:bookmarkStart w:id="210" w:name="_Toc378008768"/>
      <w:bookmarkStart w:id="211" w:name="_Toc427511137"/>
      <w:bookmarkStart w:id="212" w:name="_Toc450413533"/>
      <w:r w:rsidRPr="000D1EC0">
        <w:rPr>
          <w:rFonts w:ascii="Times New Roman" w:hAnsi="Times New Roman"/>
          <w:sz w:val="24"/>
          <w:szCs w:val="24"/>
        </w:rPr>
        <w:t>по охране от неблагоприятного антропогенного воздействия основных компонентов природной среды: атмосферного воздуха, поверхностных и подземных вод, земель, недр, почв, лесов, растительности и животного мира.</w:t>
      </w:r>
      <w:bookmarkEnd w:id="209"/>
      <w:bookmarkEnd w:id="210"/>
      <w:bookmarkEnd w:id="211"/>
      <w:bookmarkEnd w:id="212"/>
    </w:p>
    <w:p w:rsidR="007524ED" w:rsidRPr="000D1EC0" w:rsidRDefault="007524ED" w:rsidP="00EE1BB3">
      <w:pPr>
        <w:suppressAutoHyphens/>
        <w:spacing w:after="0"/>
        <w:ind w:firstLine="709"/>
        <w:jc w:val="both"/>
        <w:rPr>
          <w:rFonts w:ascii="Times New Roman" w:hAnsi="Times New Roman"/>
          <w:sz w:val="24"/>
          <w:szCs w:val="24"/>
          <w:u w:val="single"/>
        </w:rPr>
      </w:pPr>
      <w:bookmarkStart w:id="213" w:name="_Toc354594248"/>
      <w:bookmarkStart w:id="214" w:name="_Toc378008769"/>
      <w:bookmarkStart w:id="215" w:name="_Toc427511138"/>
      <w:bookmarkStart w:id="216" w:name="_Toc450413534"/>
      <w:r w:rsidRPr="000D1EC0">
        <w:rPr>
          <w:rFonts w:ascii="Times New Roman" w:hAnsi="Times New Roman"/>
          <w:sz w:val="24"/>
          <w:szCs w:val="24"/>
          <w:u w:val="single"/>
        </w:rPr>
        <w:t>Необходимым мероприятием по охране окружающей среды является:</w:t>
      </w:r>
      <w:bookmarkEnd w:id="213"/>
      <w:bookmarkEnd w:id="214"/>
      <w:bookmarkEnd w:id="215"/>
      <w:bookmarkEnd w:id="216"/>
    </w:p>
    <w:p w:rsidR="007524ED" w:rsidRPr="000D1EC0" w:rsidRDefault="007524ED" w:rsidP="00EE1BB3">
      <w:pPr>
        <w:suppressAutoHyphens/>
        <w:spacing w:after="0"/>
        <w:ind w:firstLine="709"/>
        <w:jc w:val="both"/>
        <w:rPr>
          <w:rFonts w:ascii="Times New Roman" w:hAnsi="Times New Roman"/>
          <w:sz w:val="24"/>
          <w:szCs w:val="24"/>
        </w:rPr>
      </w:pPr>
      <w:bookmarkStart w:id="217" w:name="_Toc354594249"/>
      <w:bookmarkStart w:id="218" w:name="_Toc378008770"/>
      <w:bookmarkStart w:id="219" w:name="_Toc427511139"/>
      <w:bookmarkStart w:id="220" w:name="_Toc450413535"/>
      <w:r w:rsidRPr="000D1EC0">
        <w:rPr>
          <w:rFonts w:ascii="Times New Roman" w:hAnsi="Times New Roman"/>
          <w:sz w:val="24"/>
          <w:szCs w:val="24"/>
        </w:rPr>
        <w:t>- разработка экономических рычагов воздействия в отношении объектов, деятельность которых требует установление санитарно-защитных зон в целях побуждения к разработке Проектов зон и использованию экологически безопасных технологий.</w:t>
      </w:r>
      <w:bookmarkEnd w:id="217"/>
      <w:bookmarkEnd w:id="218"/>
      <w:bookmarkEnd w:id="219"/>
      <w:bookmarkEnd w:id="220"/>
    </w:p>
    <w:p w:rsidR="007524ED" w:rsidRPr="000D1EC0" w:rsidRDefault="007524ED" w:rsidP="00EE1BB3">
      <w:pPr>
        <w:suppressAutoHyphens/>
        <w:spacing w:after="0"/>
        <w:ind w:firstLine="709"/>
        <w:jc w:val="both"/>
        <w:rPr>
          <w:rFonts w:ascii="Times New Roman" w:hAnsi="Times New Roman"/>
          <w:i/>
          <w:sz w:val="24"/>
          <w:szCs w:val="24"/>
        </w:rPr>
      </w:pPr>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1. На территории Алексинского сельского поселения установлены зоны с особыми условиями использования территории, имеющие инженерно-строительные ограничения:</w:t>
      </w:r>
    </w:p>
    <w:p w:rsidR="007524ED" w:rsidRPr="000D1EC0" w:rsidRDefault="007524ED" w:rsidP="000D4360">
      <w:pPr>
        <w:numPr>
          <w:ilvl w:val="0"/>
          <w:numId w:val="27"/>
        </w:numPr>
        <w:suppressAutoHyphens/>
        <w:spacing w:after="0"/>
        <w:ind w:left="0" w:firstLine="709"/>
        <w:jc w:val="both"/>
        <w:rPr>
          <w:rFonts w:ascii="Times New Roman" w:hAnsi="Times New Roman"/>
          <w:sz w:val="24"/>
          <w:szCs w:val="24"/>
        </w:rPr>
      </w:pPr>
      <w:bookmarkStart w:id="221" w:name="_Toc354594250"/>
      <w:bookmarkStart w:id="222" w:name="_Toc378008771"/>
      <w:bookmarkStart w:id="223" w:name="_Toc427511140"/>
      <w:bookmarkStart w:id="224" w:name="_Toc450413536"/>
      <w:r w:rsidRPr="000D1EC0">
        <w:rPr>
          <w:rFonts w:ascii="Times New Roman" w:hAnsi="Times New Roman"/>
          <w:sz w:val="24"/>
          <w:szCs w:val="24"/>
        </w:rPr>
        <w:t>санитарно-защитные зоны промышленных объектов и предприятий;</w:t>
      </w:r>
      <w:bookmarkEnd w:id="221"/>
      <w:bookmarkEnd w:id="222"/>
      <w:bookmarkEnd w:id="223"/>
      <w:bookmarkEnd w:id="224"/>
    </w:p>
    <w:p w:rsidR="007524ED" w:rsidRPr="000D1EC0" w:rsidRDefault="007524ED" w:rsidP="000D4360">
      <w:pPr>
        <w:numPr>
          <w:ilvl w:val="0"/>
          <w:numId w:val="27"/>
        </w:numPr>
        <w:suppressAutoHyphens/>
        <w:spacing w:after="0"/>
        <w:ind w:left="0" w:firstLine="709"/>
        <w:jc w:val="both"/>
        <w:rPr>
          <w:rFonts w:ascii="Times New Roman" w:hAnsi="Times New Roman"/>
          <w:sz w:val="24"/>
          <w:szCs w:val="24"/>
        </w:rPr>
      </w:pPr>
      <w:bookmarkStart w:id="225" w:name="_Toc354594251"/>
      <w:bookmarkStart w:id="226" w:name="_Toc378008772"/>
      <w:bookmarkStart w:id="227" w:name="_Toc427511141"/>
      <w:bookmarkStart w:id="228" w:name="_Toc450413537"/>
      <w:r w:rsidRPr="000D1EC0">
        <w:rPr>
          <w:rFonts w:ascii="Times New Roman" w:hAnsi="Times New Roman"/>
          <w:sz w:val="24"/>
          <w:szCs w:val="24"/>
        </w:rPr>
        <w:t>зоны санитарной охраны источников водоснабжения и водоводов;</w:t>
      </w:r>
      <w:bookmarkEnd w:id="225"/>
      <w:bookmarkEnd w:id="226"/>
      <w:bookmarkEnd w:id="227"/>
      <w:bookmarkEnd w:id="228"/>
    </w:p>
    <w:p w:rsidR="007524ED" w:rsidRPr="000D1EC0" w:rsidRDefault="007524ED" w:rsidP="000D4360">
      <w:pPr>
        <w:numPr>
          <w:ilvl w:val="0"/>
          <w:numId w:val="27"/>
        </w:numPr>
        <w:suppressAutoHyphens/>
        <w:spacing w:after="0"/>
        <w:ind w:left="0" w:firstLine="709"/>
        <w:jc w:val="both"/>
        <w:rPr>
          <w:rFonts w:ascii="Times New Roman" w:hAnsi="Times New Roman"/>
          <w:sz w:val="24"/>
          <w:szCs w:val="24"/>
        </w:rPr>
      </w:pPr>
      <w:bookmarkStart w:id="229" w:name="_Toc354594252"/>
      <w:bookmarkStart w:id="230" w:name="_Toc378008773"/>
      <w:bookmarkStart w:id="231" w:name="_Toc427511142"/>
      <w:bookmarkStart w:id="232" w:name="_Toc450413538"/>
      <w:r w:rsidRPr="000D1EC0">
        <w:rPr>
          <w:rFonts w:ascii="Times New Roman" w:hAnsi="Times New Roman"/>
          <w:sz w:val="24"/>
          <w:szCs w:val="24"/>
        </w:rPr>
        <w:t>водоохранные зоны и прибрежные защитные полосы водных объектов;</w:t>
      </w:r>
      <w:bookmarkEnd w:id="229"/>
      <w:bookmarkEnd w:id="230"/>
      <w:bookmarkEnd w:id="231"/>
      <w:bookmarkEnd w:id="232"/>
    </w:p>
    <w:p w:rsidR="007524ED" w:rsidRPr="000D1EC0" w:rsidRDefault="007524ED" w:rsidP="000D4360">
      <w:pPr>
        <w:numPr>
          <w:ilvl w:val="0"/>
          <w:numId w:val="27"/>
        </w:numPr>
        <w:suppressAutoHyphens/>
        <w:spacing w:after="0"/>
        <w:ind w:left="0" w:firstLine="709"/>
        <w:jc w:val="both"/>
        <w:rPr>
          <w:rFonts w:ascii="Times New Roman" w:hAnsi="Times New Roman"/>
          <w:sz w:val="24"/>
          <w:szCs w:val="24"/>
        </w:rPr>
      </w:pPr>
      <w:bookmarkStart w:id="233" w:name="_Toc354594253"/>
      <w:bookmarkStart w:id="234" w:name="_Toc378008774"/>
      <w:bookmarkStart w:id="235" w:name="_Toc427511143"/>
      <w:bookmarkStart w:id="236" w:name="_Toc450413539"/>
      <w:r w:rsidRPr="000D1EC0">
        <w:rPr>
          <w:rFonts w:ascii="Times New Roman" w:hAnsi="Times New Roman"/>
          <w:sz w:val="24"/>
          <w:szCs w:val="24"/>
        </w:rPr>
        <w:t>специальные зоны (охранные зоны линейных коммуникаций и сооружений);</w:t>
      </w:r>
      <w:bookmarkEnd w:id="233"/>
      <w:bookmarkEnd w:id="234"/>
      <w:bookmarkEnd w:id="235"/>
      <w:bookmarkEnd w:id="236"/>
    </w:p>
    <w:p w:rsidR="007524ED" w:rsidRPr="000D1EC0" w:rsidRDefault="007524ED" w:rsidP="000D4360">
      <w:pPr>
        <w:numPr>
          <w:ilvl w:val="0"/>
          <w:numId w:val="27"/>
        </w:numPr>
        <w:suppressAutoHyphens/>
        <w:spacing w:after="0"/>
        <w:ind w:left="0" w:firstLine="709"/>
        <w:jc w:val="both"/>
        <w:rPr>
          <w:rFonts w:ascii="Times New Roman" w:hAnsi="Times New Roman"/>
          <w:sz w:val="24"/>
          <w:szCs w:val="24"/>
        </w:rPr>
      </w:pPr>
      <w:bookmarkStart w:id="237" w:name="_Toc354594254"/>
      <w:bookmarkStart w:id="238" w:name="_Toc378008775"/>
      <w:bookmarkStart w:id="239" w:name="_Toc427511144"/>
      <w:bookmarkStart w:id="240" w:name="_Toc450413540"/>
      <w:r w:rsidRPr="000D1EC0">
        <w:rPr>
          <w:rFonts w:ascii="Times New Roman" w:hAnsi="Times New Roman"/>
          <w:sz w:val="24"/>
          <w:szCs w:val="24"/>
        </w:rPr>
        <w:t>территории зон охраны памятников природы, памятников истории и культуры;</w:t>
      </w:r>
      <w:bookmarkEnd w:id="237"/>
      <w:bookmarkEnd w:id="238"/>
      <w:bookmarkEnd w:id="239"/>
      <w:bookmarkEnd w:id="240"/>
    </w:p>
    <w:p w:rsidR="007524ED" w:rsidRPr="000D1EC0" w:rsidRDefault="007524ED" w:rsidP="000D4360">
      <w:pPr>
        <w:numPr>
          <w:ilvl w:val="0"/>
          <w:numId w:val="27"/>
        </w:numPr>
        <w:suppressAutoHyphens/>
        <w:spacing w:after="0"/>
        <w:ind w:left="0" w:firstLine="709"/>
        <w:jc w:val="both"/>
        <w:rPr>
          <w:rFonts w:ascii="Times New Roman" w:hAnsi="Times New Roman"/>
          <w:sz w:val="24"/>
          <w:szCs w:val="24"/>
        </w:rPr>
      </w:pPr>
      <w:bookmarkStart w:id="241" w:name="_Toc354594255"/>
      <w:bookmarkStart w:id="242" w:name="_Toc378008776"/>
      <w:bookmarkStart w:id="243" w:name="_Toc427511145"/>
      <w:bookmarkStart w:id="244" w:name="_Toc450413541"/>
      <w:r w:rsidRPr="000D1EC0">
        <w:rPr>
          <w:rFonts w:ascii="Times New Roman" w:hAnsi="Times New Roman"/>
          <w:sz w:val="24"/>
          <w:szCs w:val="24"/>
        </w:rPr>
        <w:t>территории, подверженные воздействию чрезвычайных ситуаций природного и техногенного характера.</w:t>
      </w:r>
      <w:bookmarkEnd w:id="241"/>
      <w:bookmarkEnd w:id="242"/>
      <w:bookmarkEnd w:id="243"/>
      <w:bookmarkEnd w:id="244"/>
    </w:p>
    <w:p w:rsidR="007524ED" w:rsidRPr="000D1EC0" w:rsidRDefault="007524ED" w:rsidP="00EE1BB3">
      <w:pPr>
        <w:suppressAutoHyphens/>
        <w:spacing w:after="0"/>
        <w:ind w:firstLine="709"/>
        <w:jc w:val="both"/>
        <w:rPr>
          <w:rFonts w:ascii="Times New Roman" w:hAnsi="Times New Roman"/>
          <w:sz w:val="24"/>
          <w:szCs w:val="24"/>
        </w:rPr>
      </w:pPr>
      <w:bookmarkStart w:id="245" w:name="_Toc354594256"/>
      <w:bookmarkStart w:id="246" w:name="_Toc378008777"/>
      <w:bookmarkStart w:id="247" w:name="_Toc427511146"/>
      <w:bookmarkStart w:id="248" w:name="_Toc450413542"/>
      <w:r w:rsidRPr="000D1EC0">
        <w:rPr>
          <w:rFonts w:ascii="Times New Roman" w:hAnsi="Times New Roman"/>
          <w:sz w:val="24"/>
          <w:szCs w:val="24"/>
        </w:rPr>
        <w:t>Размеры зон инженерно-строительных ограничений приняты в соответствии требований действующих нормативно-правовых документов.</w:t>
      </w:r>
      <w:bookmarkEnd w:id="245"/>
      <w:bookmarkEnd w:id="246"/>
      <w:bookmarkEnd w:id="247"/>
      <w:bookmarkEnd w:id="248"/>
    </w:p>
    <w:p w:rsidR="007524ED" w:rsidRPr="000D1EC0" w:rsidRDefault="007524ED" w:rsidP="00EE1BB3">
      <w:pPr>
        <w:suppressAutoHyphens/>
        <w:spacing w:after="0"/>
        <w:ind w:firstLine="709"/>
        <w:jc w:val="both"/>
        <w:rPr>
          <w:rFonts w:ascii="Times New Roman" w:hAnsi="Times New Roman"/>
          <w:sz w:val="24"/>
          <w:szCs w:val="24"/>
        </w:rPr>
      </w:pPr>
      <w:bookmarkStart w:id="249" w:name="_Toc354594257"/>
      <w:bookmarkStart w:id="250" w:name="_Toc378008778"/>
      <w:bookmarkStart w:id="251" w:name="_Toc427511147"/>
      <w:bookmarkStart w:id="252" w:name="_Toc450413543"/>
      <w:r w:rsidRPr="000D1EC0">
        <w:rPr>
          <w:rFonts w:ascii="Times New Roman" w:hAnsi="Times New Roman"/>
          <w:sz w:val="24"/>
          <w:szCs w:val="24"/>
        </w:rPr>
        <w:t>Размещение жилой застройки не производится на участках, расположенных в специальных, санитарных, защитных и санитарно-защитных зонах – зонах с особыми условиями использования территорий.</w:t>
      </w:r>
      <w:bookmarkEnd w:id="249"/>
      <w:bookmarkEnd w:id="250"/>
      <w:bookmarkEnd w:id="251"/>
      <w:bookmarkEnd w:id="252"/>
    </w:p>
    <w:p w:rsidR="007524ED" w:rsidRPr="000D1EC0" w:rsidRDefault="007524ED" w:rsidP="00EE1BB3">
      <w:pPr>
        <w:suppressAutoHyphens/>
        <w:spacing w:after="0"/>
        <w:ind w:firstLine="709"/>
        <w:jc w:val="both"/>
        <w:rPr>
          <w:rFonts w:ascii="Times New Roman" w:hAnsi="Times New Roman"/>
          <w:sz w:val="24"/>
          <w:szCs w:val="24"/>
        </w:rPr>
      </w:pPr>
      <w:bookmarkStart w:id="253" w:name="_Toc354594258"/>
      <w:bookmarkStart w:id="254" w:name="_Toc378008779"/>
      <w:bookmarkStart w:id="255" w:name="_Toc427511148"/>
      <w:bookmarkStart w:id="256" w:name="_Toc450413544"/>
      <w:r w:rsidRPr="000D1EC0">
        <w:rPr>
          <w:rFonts w:ascii="Times New Roman" w:hAnsi="Times New Roman"/>
          <w:sz w:val="24"/>
          <w:szCs w:val="24"/>
        </w:rPr>
        <w:t>Градостроительные требования к застройке и реконструкции территорий, выдвинутые в Генеральном плане, являются обязательными при выполнении любых проектных работ в пределах границ территории Алексинского сельского поселения.</w:t>
      </w:r>
      <w:bookmarkEnd w:id="253"/>
      <w:bookmarkEnd w:id="254"/>
      <w:bookmarkEnd w:id="255"/>
      <w:bookmarkEnd w:id="256"/>
    </w:p>
    <w:p w:rsidR="007524ED" w:rsidRPr="000D1EC0" w:rsidRDefault="007524ED" w:rsidP="00EE1BB3">
      <w:pPr>
        <w:suppressAutoHyphens/>
        <w:spacing w:after="0"/>
        <w:ind w:firstLine="709"/>
        <w:jc w:val="both"/>
        <w:rPr>
          <w:rFonts w:ascii="Times New Roman" w:hAnsi="Times New Roman"/>
          <w:i/>
          <w:sz w:val="24"/>
          <w:szCs w:val="24"/>
        </w:rPr>
      </w:pPr>
      <w:bookmarkStart w:id="257" w:name="_Toc354594259"/>
      <w:bookmarkStart w:id="258" w:name="_Toc378008780"/>
      <w:bookmarkStart w:id="259" w:name="_Toc427511149"/>
      <w:bookmarkStart w:id="260" w:name="_Toc450413545"/>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2. Санитарно-защитные зоны промышленных объектов и предприятий</w:t>
      </w:r>
      <w:bookmarkEnd w:id="257"/>
      <w:bookmarkEnd w:id="258"/>
      <w:bookmarkEnd w:id="259"/>
      <w:bookmarkEnd w:id="260"/>
    </w:p>
    <w:p w:rsidR="007524ED" w:rsidRPr="000D1EC0" w:rsidRDefault="007524ED" w:rsidP="00EE1BB3">
      <w:pPr>
        <w:suppressAutoHyphens/>
        <w:spacing w:after="0"/>
        <w:ind w:firstLine="709"/>
        <w:jc w:val="both"/>
        <w:rPr>
          <w:rFonts w:ascii="Times New Roman" w:hAnsi="Times New Roman"/>
          <w:sz w:val="24"/>
          <w:szCs w:val="24"/>
        </w:rPr>
      </w:pPr>
      <w:bookmarkStart w:id="261" w:name="_Toc354594260"/>
      <w:bookmarkStart w:id="262" w:name="_Toc378008781"/>
      <w:bookmarkStart w:id="263" w:name="_Toc427511150"/>
      <w:bookmarkStart w:id="264" w:name="_Toc450413546"/>
      <w:r w:rsidRPr="000D1EC0">
        <w:rPr>
          <w:rFonts w:ascii="Times New Roman" w:hAnsi="Times New Roman"/>
          <w:sz w:val="24"/>
          <w:szCs w:val="24"/>
        </w:rPr>
        <w:t>Размеры санитарно-защитных зон объектов промышленности, кладбищ, указаны на планово-картографическом материале настоящего проекта.</w:t>
      </w:r>
      <w:bookmarkEnd w:id="261"/>
      <w:bookmarkEnd w:id="262"/>
      <w:bookmarkEnd w:id="263"/>
      <w:bookmarkEnd w:id="264"/>
    </w:p>
    <w:p w:rsidR="007524ED" w:rsidRPr="000D1EC0" w:rsidRDefault="007524ED" w:rsidP="00EE1BB3">
      <w:pPr>
        <w:suppressAutoHyphens/>
        <w:spacing w:after="0"/>
        <w:ind w:firstLine="709"/>
        <w:jc w:val="both"/>
        <w:rPr>
          <w:rFonts w:ascii="Times New Roman" w:hAnsi="Times New Roman"/>
          <w:i/>
          <w:sz w:val="24"/>
          <w:szCs w:val="24"/>
        </w:rPr>
      </w:pPr>
      <w:bookmarkStart w:id="265" w:name="_Toc354594261"/>
      <w:bookmarkStart w:id="266" w:name="_Toc378008782"/>
      <w:bookmarkStart w:id="267" w:name="_Toc427511151"/>
      <w:bookmarkStart w:id="268" w:name="_Toc450413547"/>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3. Водоохранные зоны и прибрежные защитные полосы водных объектов</w:t>
      </w:r>
      <w:bookmarkEnd w:id="265"/>
      <w:bookmarkEnd w:id="266"/>
      <w:bookmarkEnd w:id="267"/>
      <w:bookmarkEnd w:id="268"/>
    </w:p>
    <w:p w:rsidR="007524ED" w:rsidRPr="000D1EC0" w:rsidRDefault="007524ED" w:rsidP="00EE1BB3">
      <w:pPr>
        <w:suppressAutoHyphens/>
        <w:spacing w:after="0"/>
        <w:ind w:firstLine="709"/>
        <w:jc w:val="both"/>
        <w:rPr>
          <w:rFonts w:ascii="Times New Roman" w:hAnsi="Times New Roman"/>
          <w:sz w:val="24"/>
          <w:szCs w:val="24"/>
        </w:rPr>
      </w:pPr>
      <w:bookmarkStart w:id="269" w:name="_Toc354594262"/>
      <w:bookmarkStart w:id="270" w:name="_Toc378008783"/>
      <w:bookmarkStart w:id="271" w:name="_Toc427511152"/>
      <w:bookmarkStart w:id="272" w:name="_Toc450413548"/>
      <w:r w:rsidRPr="000D1EC0">
        <w:rPr>
          <w:rFonts w:ascii="Times New Roman" w:hAnsi="Times New Roman"/>
          <w:sz w:val="24"/>
          <w:szCs w:val="24"/>
        </w:rPr>
        <w:t>На территории Алексинского сельского поселения к поверхностным водным объектам отнесены: реки, ручьи.</w:t>
      </w:r>
      <w:bookmarkEnd w:id="269"/>
      <w:bookmarkEnd w:id="270"/>
      <w:bookmarkEnd w:id="271"/>
      <w:bookmarkEnd w:id="272"/>
    </w:p>
    <w:p w:rsidR="007524ED" w:rsidRPr="000D1EC0" w:rsidRDefault="007524ED" w:rsidP="00EE1BB3">
      <w:pPr>
        <w:suppressAutoHyphens/>
        <w:spacing w:after="0"/>
        <w:ind w:firstLine="709"/>
        <w:jc w:val="both"/>
        <w:rPr>
          <w:rFonts w:ascii="Times New Roman" w:hAnsi="Times New Roman"/>
          <w:sz w:val="24"/>
          <w:szCs w:val="24"/>
        </w:rPr>
      </w:pPr>
      <w:bookmarkStart w:id="273" w:name="_Toc354594263"/>
      <w:bookmarkStart w:id="274" w:name="_Toc378008784"/>
      <w:bookmarkStart w:id="275" w:name="_Toc427511153"/>
      <w:bookmarkStart w:id="276" w:name="_Toc450413549"/>
      <w:r w:rsidRPr="000D1EC0">
        <w:rPr>
          <w:rFonts w:ascii="Times New Roman" w:hAnsi="Times New Roman"/>
          <w:sz w:val="24"/>
          <w:szCs w:val="24"/>
        </w:rPr>
        <w:t>Водоохранными зонами являются территории, которые примыкают к береговой линии рек, ручьев, озер, других поверхностных водных объектов.</w:t>
      </w:r>
      <w:bookmarkEnd w:id="273"/>
      <w:bookmarkEnd w:id="274"/>
      <w:bookmarkEnd w:id="275"/>
      <w:bookmarkEnd w:id="276"/>
    </w:p>
    <w:p w:rsidR="007524ED" w:rsidRPr="000D1EC0" w:rsidRDefault="007524ED" w:rsidP="00EE1BB3">
      <w:pPr>
        <w:suppressAutoHyphens/>
        <w:spacing w:after="0"/>
        <w:ind w:firstLine="709"/>
        <w:jc w:val="both"/>
        <w:rPr>
          <w:rFonts w:ascii="Times New Roman" w:hAnsi="Times New Roman"/>
          <w:sz w:val="24"/>
          <w:szCs w:val="24"/>
        </w:rPr>
      </w:pPr>
      <w:bookmarkStart w:id="277" w:name="_Toc354594264"/>
      <w:bookmarkStart w:id="278" w:name="_Toc378008785"/>
      <w:bookmarkStart w:id="279" w:name="_Toc427511154"/>
      <w:bookmarkStart w:id="280" w:name="_Toc450413550"/>
      <w:r w:rsidRPr="000D1EC0">
        <w:rPr>
          <w:rFonts w:ascii="Times New Roman" w:hAnsi="Times New Roman"/>
          <w:sz w:val="24"/>
          <w:szCs w:val="24"/>
        </w:rPr>
        <w:t>В водоохранных зонах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End w:id="277"/>
      <w:bookmarkEnd w:id="278"/>
      <w:bookmarkEnd w:id="279"/>
      <w:bookmarkEnd w:id="280"/>
    </w:p>
    <w:p w:rsidR="007524ED" w:rsidRPr="000D1EC0" w:rsidRDefault="007524ED" w:rsidP="00EE1BB3">
      <w:pPr>
        <w:suppressAutoHyphens/>
        <w:spacing w:after="0"/>
        <w:ind w:firstLine="709"/>
        <w:jc w:val="both"/>
        <w:rPr>
          <w:rFonts w:ascii="Times New Roman" w:hAnsi="Times New Roman"/>
          <w:sz w:val="24"/>
          <w:szCs w:val="24"/>
        </w:rPr>
      </w:pPr>
      <w:bookmarkStart w:id="281" w:name="_Toc354594265"/>
      <w:bookmarkStart w:id="282" w:name="_Toc378008786"/>
      <w:bookmarkStart w:id="283" w:name="_Toc427511155"/>
      <w:bookmarkStart w:id="284" w:name="_Toc450413551"/>
      <w:r w:rsidRPr="000D1EC0">
        <w:rPr>
          <w:rFonts w:ascii="Times New Roman" w:hAnsi="Times New Roman"/>
          <w:sz w:val="24"/>
          <w:szCs w:val="24"/>
        </w:rPr>
        <w:t>В соответствии с требованиями ст. 65 Водного кодекса РФ от 03.06.2006  №74-ФЗ ширина водоохранной зоны рек и ручьев установлена от их истока и принята:</w:t>
      </w:r>
      <w:bookmarkEnd w:id="281"/>
      <w:bookmarkEnd w:id="282"/>
      <w:bookmarkEnd w:id="283"/>
      <w:bookmarkEnd w:id="284"/>
    </w:p>
    <w:p w:rsidR="007524ED" w:rsidRPr="000D1EC0" w:rsidRDefault="007524ED" w:rsidP="000D4360">
      <w:pPr>
        <w:numPr>
          <w:ilvl w:val="1"/>
          <w:numId w:val="28"/>
        </w:numPr>
        <w:suppressAutoHyphens/>
        <w:spacing w:after="0"/>
        <w:ind w:left="0" w:firstLine="709"/>
        <w:jc w:val="both"/>
        <w:rPr>
          <w:rFonts w:ascii="Times New Roman" w:hAnsi="Times New Roman"/>
          <w:sz w:val="24"/>
          <w:szCs w:val="24"/>
        </w:rPr>
      </w:pPr>
      <w:bookmarkStart w:id="285" w:name="_Toc354594266"/>
      <w:bookmarkStart w:id="286" w:name="_Toc378008787"/>
      <w:bookmarkStart w:id="287" w:name="_Toc427511156"/>
      <w:bookmarkStart w:id="288" w:name="_Toc450413552"/>
      <w:r w:rsidRPr="000D1EC0">
        <w:rPr>
          <w:rFonts w:ascii="Times New Roman" w:hAnsi="Times New Roman"/>
          <w:sz w:val="24"/>
          <w:szCs w:val="24"/>
        </w:rPr>
        <w:t xml:space="preserve">для рек и ручьев протяженностью до </w:t>
      </w:r>
      <w:smartTag w:uri="urn:schemas-microsoft-com:office:smarttags" w:element="metricconverter">
        <w:smartTagPr>
          <w:attr w:name="ProductID" w:val="10 км"/>
        </w:smartTagPr>
        <w:r w:rsidRPr="000D1EC0">
          <w:rPr>
            <w:rFonts w:ascii="Times New Roman" w:hAnsi="Times New Roman"/>
            <w:sz w:val="24"/>
            <w:szCs w:val="24"/>
          </w:rPr>
          <w:t>10 км</w:t>
        </w:r>
      </w:smartTag>
      <w:r w:rsidRPr="000D1EC0">
        <w:rPr>
          <w:rFonts w:ascii="Times New Roman" w:hAnsi="Times New Roman"/>
          <w:sz w:val="24"/>
          <w:szCs w:val="24"/>
        </w:rPr>
        <w:t xml:space="preserve"> – в размере </w:t>
      </w:r>
      <w:smartTag w:uri="urn:schemas-microsoft-com:office:smarttags" w:element="metricconverter">
        <w:smartTagPr>
          <w:attr w:name="ProductID" w:val="50 м"/>
        </w:smartTagPr>
        <w:r w:rsidRPr="000D1EC0">
          <w:rPr>
            <w:rFonts w:ascii="Times New Roman" w:hAnsi="Times New Roman"/>
            <w:sz w:val="24"/>
            <w:szCs w:val="24"/>
          </w:rPr>
          <w:t>50 м</w:t>
        </w:r>
      </w:smartTag>
      <w:r w:rsidRPr="000D1EC0">
        <w:rPr>
          <w:rFonts w:ascii="Times New Roman" w:hAnsi="Times New Roman"/>
          <w:sz w:val="24"/>
          <w:szCs w:val="24"/>
        </w:rPr>
        <w:t>;</w:t>
      </w:r>
      <w:bookmarkEnd w:id="285"/>
      <w:bookmarkEnd w:id="286"/>
      <w:bookmarkEnd w:id="287"/>
      <w:bookmarkEnd w:id="288"/>
    </w:p>
    <w:p w:rsidR="007524ED" w:rsidRPr="000D1EC0" w:rsidRDefault="007524ED" w:rsidP="000D4360">
      <w:pPr>
        <w:numPr>
          <w:ilvl w:val="1"/>
          <w:numId w:val="28"/>
        </w:numPr>
        <w:suppressAutoHyphens/>
        <w:spacing w:after="0"/>
        <w:ind w:left="0" w:firstLine="709"/>
        <w:jc w:val="both"/>
        <w:rPr>
          <w:rFonts w:ascii="Times New Roman" w:hAnsi="Times New Roman"/>
          <w:sz w:val="24"/>
          <w:szCs w:val="24"/>
        </w:rPr>
      </w:pPr>
      <w:bookmarkStart w:id="289" w:name="_Toc354594267"/>
      <w:bookmarkStart w:id="290" w:name="_Toc378008788"/>
      <w:bookmarkStart w:id="291" w:name="_Toc427511157"/>
      <w:bookmarkStart w:id="292" w:name="_Toc450413553"/>
      <w:r w:rsidRPr="000D1EC0">
        <w:rPr>
          <w:rFonts w:ascii="Times New Roman" w:hAnsi="Times New Roman"/>
          <w:sz w:val="24"/>
          <w:szCs w:val="24"/>
        </w:rPr>
        <w:t xml:space="preserve">для рек и ручьев протяженностью от 10 до </w:t>
      </w:r>
      <w:smartTag w:uri="urn:schemas-microsoft-com:office:smarttags" w:element="metricconverter">
        <w:smartTagPr>
          <w:attr w:name="ProductID" w:val="50 км"/>
        </w:smartTagPr>
        <w:r w:rsidRPr="000D1EC0">
          <w:rPr>
            <w:rFonts w:ascii="Times New Roman" w:hAnsi="Times New Roman"/>
            <w:sz w:val="24"/>
            <w:szCs w:val="24"/>
          </w:rPr>
          <w:t>50 км</w:t>
        </w:r>
      </w:smartTag>
      <w:r w:rsidRPr="000D1EC0">
        <w:rPr>
          <w:rFonts w:ascii="Times New Roman" w:hAnsi="Times New Roman"/>
          <w:sz w:val="24"/>
          <w:szCs w:val="24"/>
        </w:rPr>
        <w:t xml:space="preserve"> – в размере </w:t>
      </w:r>
      <w:smartTag w:uri="urn:schemas-microsoft-com:office:smarttags" w:element="metricconverter">
        <w:smartTagPr>
          <w:attr w:name="ProductID" w:val="100 м"/>
        </w:smartTagPr>
        <w:r w:rsidRPr="000D1EC0">
          <w:rPr>
            <w:rFonts w:ascii="Times New Roman" w:hAnsi="Times New Roman"/>
            <w:sz w:val="24"/>
            <w:szCs w:val="24"/>
          </w:rPr>
          <w:t>100 м</w:t>
        </w:r>
      </w:smartTag>
      <w:r w:rsidRPr="000D1EC0">
        <w:rPr>
          <w:rFonts w:ascii="Times New Roman" w:hAnsi="Times New Roman"/>
          <w:sz w:val="24"/>
          <w:szCs w:val="24"/>
        </w:rPr>
        <w:t>;</w:t>
      </w:r>
      <w:bookmarkEnd w:id="289"/>
      <w:bookmarkEnd w:id="290"/>
      <w:bookmarkEnd w:id="291"/>
      <w:bookmarkEnd w:id="292"/>
    </w:p>
    <w:p w:rsidR="007524ED" w:rsidRPr="000D1EC0" w:rsidRDefault="007524ED" w:rsidP="000D4360">
      <w:pPr>
        <w:numPr>
          <w:ilvl w:val="1"/>
          <w:numId w:val="28"/>
        </w:numPr>
        <w:suppressAutoHyphens/>
        <w:spacing w:after="0"/>
        <w:ind w:left="0" w:firstLine="709"/>
        <w:jc w:val="both"/>
        <w:rPr>
          <w:rFonts w:ascii="Times New Roman" w:hAnsi="Times New Roman"/>
          <w:sz w:val="24"/>
          <w:szCs w:val="24"/>
        </w:rPr>
      </w:pPr>
      <w:bookmarkStart w:id="293" w:name="_Toc354594268"/>
      <w:bookmarkStart w:id="294" w:name="_Toc378008789"/>
      <w:bookmarkStart w:id="295" w:name="_Toc427511158"/>
      <w:bookmarkStart w:id="296" w:name="_Toc450413554"/>
      <w:r w:rsidRPr="000D1EC0">
        <w:rPr>
          <w:rFonts w:ascii="Times New Roman" w:hAnsi="Times New Roman"/>
          <w:sz w:val="24"/>
          <w:szCs w:val="24"/>
        </w:rPr>
        <w:t xml:space="preserve">для рек и ручьев протяженностью от </w:t>
      </w:r>
      <w:smartTag w:uri="urn:schemas-microsoft-com:office:smarttags" w:element="metricconverter">
        <w:smartTagPr>
          <w:attr w:name="ProductID" w:val="50 км"/>
        </w:smartTagPr>
        <w:r w:rsidRPr="000D1EC0">
          <w:rPr>
            <w:rFonts w:ascii="Times New Roman" w:hAnsi="Times New Roman"/>
            <w:sz w:val="24"/>
            <w:szCs w:val="24"/>
          </w:rPr>
          <w:t>50 км</w:t>
        </w:r>
      </w:smartTag>
      <w:r w:rsidRPr="000D1EC0">
        <w:rPr>
          <w:rFonts w:ascii="Times New Roman" w:hAnsi="Times New Roman"/>
          <w:sz w:val="24"/>
          <w:szCs w:val="24"/>
        </w:rPr>
        <w:t xml:space="preserve"> и более – в размере </w:t>
      </w:r>
      <w:smartTag w:uri="urn:schemas-microsoft-com:office:smarttags" w:element="metricconverter">
        <w:smartTagPr>
          <w:attr w:name="ProductID" w:val="200 м"/>
        </w:smartTagPr>
        <w:r w:rsidRPr="000D1EC0">
          <w:rPr>
            <w:rFonts w:ascii="Times New Roman" w:hAnsi="Times New Roman"/>
            <w:sz w:val="24"/>
            <w:szCs w:val="24"/>
          </w:rPr>
          <w:t>200 м</w:t>
        </w:r>
      </w:smartTag>
      <w:r w:rsidRPr="000D1EC0">
        <w:rPr>
          <w:rFonts w:ascii="Times New Roman" w:hAnsi="Times New Roman"/>
          <w:sz w:val="24"/>
          <w:szCs w:val="24"/>
        </w:rPr>
        <w:t>;</w:t>
      </w:r>
      <w:bookmarkEnd w:id="293"/>
      <w:bookmarkEnd w:id="294"/>
      <w:bookmarkEnd w:id="295"/>
      <w:bookmarkEnd w:id="296"/>
    </w:p>
    <w:p w:rsidR="007524ED" w:rsidRPr="000D1EC0" w:rsidRDefault="007524ED" w:rsidP="000D4360">
      <w:pPr>
        <w:numPr>
          <w:ilvl w:val="1"/>
          <w:numId w:val="28"/>
        </w:numPr>
        <w:suppressAutoHyphens/>
        <w:spacing w:after="0"/>
        <w:ind w:left="0" w:firstLine="709"/>
        <w:jc w:val="both"/>
        <w:rPr>
          <w:rFonts w:ascii="Times New Roman" w:hAnsi="Times New Roman"/>
          <w:sz w:val="24"/>
          <w:szCs w:val="24"/>
        </w:rPr>
      </w:pPr>
      <w:bookmarkStart w:id="297" w:name="_Toc354594269"/>
      <w:bookmarkStart w:id="298" w:name="_Toc378008790"/>
      <w:bookmarkStart w:id="299" w:name="_Toc427511159"/>
      <w:bookmarkStart w:id="300" w:name="_Toc450413555"/>
      <w:r w:rsidRPr="000D1EC0">
        <w:rPr>
          <w:rFonts w:ascii="Times New Roman" w:hAnsi="Times New Roman"/>
          <w:sz w:val="24"/>
          <w:szCs w:val="24"/>
        </w:rPr>
        <w:t xml:space="preserve">для озер и болот водоохранные зоны приняты в размере </w:t>
      </w:r>
      <w:smartTag w:uri="urn:schemas-microsoft-com:office:smarttags" w:element="metricconverter">
        <w:smartTagPr>
          <w:attr w:name="ProductID" w:val="50 м"/>
        </w:smartTagPr>
        <w:r w:rsidRPr="000D1EC0">
          <w:rPr>
            <w:rFonts w:ascii="Times New Roman" w:hAnsi="Times New Roman"/>
            <w:sz w:val="24"/>
            <w:szCs w:val="24"/>
          </w:rPr>
          <w:t>50 м</w:t>
        </w:r>
      </w:smartTag>
      <w:r w:rsidRPr="000D1EC0">
        <w:rPr>
          <w:rFonts w:ascii="Times New Roman" w:hAnsi="Times New Roman"/>
          <w:sz w:val="24"/>
          <w:szCs w:val="24"/>
        </w:rPr>
        <w:t>.</w:t>
      </w:r>
      <w:bookmarkEnd w:id="297"/>
      <w:bookmarkEnd w:id="298"/>
      <w:bookmarkEnd w:id="299"/>
      <w:bookmarkEnd w:id="300"/>
    </w:p>
    <w:p w:rsidR="007524ED" w:rsidRPr="000D1EC0" w:rsidRDefault="007524ED" w:rsidP="00AE72B8">
      <w:pPr>
        <w:suppressAutoHyphens/>
        <w:spacing w:after="0"/>
        <w:ind w:firstLine="0"/>
        <w:jc w:val="both"/>
        <w:rPr>
          <w:rFonts w:ascii="Times New Roman" w:hAnsi="Times New Roman"/>
          <w:sz w:val="24"/>
          <w:szCs w:val="24"/>
        </w:rPr>
      </w:pPr>
    </w:p>
    <w:p w:rsidR="007524ED" w:rsidRPr="000D1EC0" w:rsidRDefault="007524ED" w:rsidP="00EE1BB3">
      <w:pPr>
        <w:suppressAutoHyphens/>
        <w:spacing w:after="0"/>
        <w:ind w:firstLine="709"/>
        <w:jc w:val="both"/>
        <w:rPr>
          <w:rFonts w:ascii="Times New Roman" w:hAnsi="Times New Roman"/>
          <w:sz w:val="24"/>
          <w:szCs w:val="24"/>
        </w:rPr>
      </w:pPr>
      <w:bookmarkStart w:id="301" w:name="_Toc378008791"/>
      <w:bookmarkStart w:id="302" w:name="_Toc427511160"/>
      <w:bookmarkStart w:id="303" w:name="_Toc450413556"/>
      <w:bookmarkStart w:id="304" w:name="_Toc354594270"/>
      <w:r w:rsidRPr="000D1EC0">
        <w:rPr>
          <w:rFonts w:ascii="Times New Roman" w:hAnsi="Times New Roman"/>
          <w:sz w:val="24"/>
          <w:szCs w:val="24"/>
        </w:rPr>
        <w:t>Генеральным планом определены размеры водоохранной зоны:</w:t>
      </w:r>
      <w:bookmarkEnd w:id="301"/>
      <w:bookmarkEnd w:id="302"/>
      <w:bookmarkEnd w:id="303"/>
    </w:p>
    <w:p w:rsidR="007524ED" w:rsidRPr="000D1EC0" w:rsidRDefault="007524ED" w:rsidP="00EE1BB3">
      <w:pPr>
        <w:suppressAutoHyphens/>
        <w:spacing w:after="0"/>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701"/>
        <w:gridCol w:w="2268"/>
        <w:gridCol w:w="2268"/>
        <w:gridCol w:w="1701"/>
      </w:tblGrid>
      <w:tr w:rsidR="007524ED" w:rsidRPr="000D1EC0" w:rsidTr="000D4360">
        <w:trPr>
          <w:trHeight w:val="1125"/>
          <w:tblHeader/>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w:t>
            </w:r>
          </w:p>
        </w:tc>
        <w:tc>
          <w:tcPr>
            <w:tcW w:w="1701" w:type="dxa"/>
            <w:vAlign w:val="center"/>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Название реки</w:t>
            </w:r>
          </w:p>
        </w:tc>
        <w:tc>
          <w:tcPr>
            <w:tcW w:w="2268" w:type="dxa"/>
            <w:vAlign w:val="center"/>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Общая протяженность, км</w:t>
            </w:r>
          </w:p>
        </w:tc>
        <w:tc>
          <w:tcPr>
            <w:tcW w:w="2268" w:type="dxa"/>
            <w:vAlign w:val="center"/>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Протяженность в пределах поселения, км</w:t>
            </w:r>
          </w:p>
        </w:tc>
        <w:tc>
          <w:tcPr>
            <w:tcW w:w="1701" w:type="dxa"/>
            <w:vAlign w:val="center"/>
          </w:tcPr>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Ширина водоохраной зоны, м</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
                <w:bCs/>
                <w:sz w:val="24"/>
                <w:szCs w:val="24"/>
              </w:rPr>
            </w:pPr>
            <w:r w:rsidRPr="000D1EC0">
              <w:rPr>
                <w:rFonts w:ascii="Times New Roman" w:hAnsi="Times New Roman"/>
                <w:b/>
                <w:bCs/>
                <w:sz w:val="24"/>
                <w:szCs w:val="24"/>
              </w:rPr>
              <w:t>1.</w:t>
            </w:r>
          </w:p>
        </w:tc>
        <w:tc>
          <w:tcPr>
            <w:tcW w:w="1701" w:type="dxa"/>
            <w:vAlign w:val="center"/>
          </w:tcPr>
          <w:p w:rsidR="007524ED" w:rsidRPr="000D1EC0" w:rsidRDefault="007524ED" w:rsidP="00EE1BB3">
            <w:pPr>
              <w:suppressAutoHyphens/>
              <w:spacing w:after="0"/>
              <w:ind w:firstLine="0"/>
              <w:jc w:val="both"/>
              <w:rPr>
                <w:rFonts w:ascii="Times New Roman" w:hAnsi="Times New Roman"/>
                <w:b/>
                <w:bCs/>
                <w:sz w:val="24"/>
                <w:szCs w:val="24"/>
              </w:rPr>
            </w:pPr>
            <w:r w:rsidRPr="000D1EC0">
              <w:rPr>
                <w:rFonts w:ascii="Times New Roman" w:hAnsi="Times New Roman"/>
                <w:b/>
                <w:bCs/>
                <w:sz w:val="24"/>
                <w:szCs w:val="24"/>
              </w:rPr>
              <w:t>Осьма</w:t>
            </w:r>
          </w:p>
        </w:tc>
        <w:tc>
          <w:tcPr>
            <w:tcW w:w="2268" w:type="dxa"/>
            <w:vAlign w:val="center"/>
          </w:tcPr>
          <w:p w:rsidR="007524ED" w:rsidRPr="000D1EC0" w:rsidRDefault="007524ED" w:rsidP="00EE1BB3">
            <w:pPr>
              <w:suppressAutoHyphens/>
              <w:spacing w:after="0"/>
              <w:ind w:firstLine="0"/>
              <w:jc w:val="center"/>
              <w:rPr>
                <w:rFonts w:ascii="Times New Roman" w:hAnsi="Times New Roman"/>
                <w:b/>
                <w:bCs/>
                <w:sz w:val="24"/>
                <w:szCs w:val="24"/>
              </w:rPr>
            </w:pPr>
            <w:r w:rsidRPr="000D1EC0">
              <w:rPr>
                <w:rFonts w:ascii="Times New Roman" w:hAnsi="Times New Roman"/>
                <w:b/>
                <w:bCs/>
                <w:sz w:val="24"/>
                <w:szCs w:val="24"/>
              </w:rPr>
              <w:t>104</w:t>
            </w:r>
          </w:p>
        </w:tc>
        <w:tc>
          <w:tcPr>
            <w:tcW w:w="2268" w:type="dxa"/>
            <w:vAlign w:val="center"/>
          </w:tcPr>
          <w:p w:rsidR="007524ED" w:rsidRPr="000D1EC0" w:rsidRDefault="007524ED" w:rsidP="00EE1BB3">
            <w:pPr>
              <w:suppressAutoHyphens/>
              <w:spacing w:after="0"/>
              <w:ind w:firstLine="0"/>
              <w:jc w:val="center"/>
              <w:rPr>
                <w:rFonts w:ascii="Times New Roman" w:hAnsi="Times New Roman"/>
                <w:b/>
                <w:bCs/>
                <w:sz w:val="24"/>
                <w:szCs w:val="24"/>
              </w:rPr>
            </w:pPr>
            <w:r w:rsidRPr="000D1EC0">
              <w:rPr>
                <w:rFonts w:ascii="Times New Roman" w:hAnsi="Times New Roman"/>
                <w:b/>
                <w:bCs/>
                <w:sz w:val="24"/>
                <w:szCs w:val="24"/>
              </w:rPr>
              <w:t>35</w:t>
            </w:r>
          </w:p>
        </w:tc>
        <w:tc>
          <w:tcPr>
            <w:tcW w:w="1701" w:type="dxa"/>
            <w:vAlign w:val="center"/>
          </w:tcPr>
          <w:p w:rsidR="007524ED" w:rsidRPr="000D1EC0" w:rsidRDefault="007524ED" w:rsidP="00EE1BB3">
            <w:pPr>
              <w:suppressAutoHyphens/>
              <w:spacing w:after="0"/>
              <w:ind w:firstLine="0"/>
              <w:jc w:val="center"/>
              <w:rPr>
                <w:rFonts w:ascii="Times New Roman" w:hAnsi="Times New Roman"/>
                <w:b/>
                <w:bCs/>
                <w:sz w:val="24"/>
                <w:szCs w:val="24"/>
              </w:rPr>
            </w:pPr>
            <w:r w:rsidRPr="000D1EC0">
              <w:rPr>
                <w:rFonts w:ascii="Times New Roman" w:hAnsi="Times New Roman"/>
                <w:b/>
                <w:bCs/>
                <w:sz w:val="24"/>
                <w:szCs w:val="24"/>
              </w:rPr>
              <w:t>200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Рясна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40</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39</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3.</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Гомза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2,2</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2,2</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4.</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Поченка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2,5</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2,5</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Рядка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6</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6</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6.</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Сельня</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7.</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Сельчанка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8,2</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8,2</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8.</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Польня</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6,5</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6,5</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9.</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Готова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3,5</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3,5</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10.</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Каменка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12,5</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12,5</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11.</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Вороновка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4,5</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4,5</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Катилевка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7,5</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7,5</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13.</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Корговка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2,2</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2,2</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14.</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Комбаровка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7</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7</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15.</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Анна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1,6</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1,6</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16.</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Негра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3</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3</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17.</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Ведога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18.</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Артеша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18</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18</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19.</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Пруды</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8</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8</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20.</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Михеевка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7</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7</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21.</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Лещенка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11</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11</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
                <w:bCs/>
                <w:sz w:val="24"/>
                <w:szCs w:val="24"/>
              </w:rPr>
            </w:pPr>
            <w:r w:rsidRPr="000D1EC0">
              <w:rPr>
                <w:rFonts w:ascii="Times New Roman" w:hAnsi="Times New Roman"/>
                <w:b/>
                <w:bCs/>
                <w:sz w:val="24"/>
                <w:szCs w:val="24"/>
              </w:rPr>
              <w:t>22.</w:t>
            </w:r>
          </w:p>
        </w:tc>
        <w:tc>
          <w:tcPr>
            <w:tcW w:w="1701" w:type="dxa"/>
            <w:vAlign w:val="center"/>
          </w:tcPr>
          <w:p w:rsidR="007524ED" w:rsidRPr="000D1EC0" w:rsidRDefault="007524ED" w:rsidP="00EE1BB3">
            <w:pPr>
              <w:suppressAutoHyphens/>
              <w:spacing w:after="0"/>
              <w:ind w:firstLine="0"/>
              <w:jc w:val="both"/>
              <w:rPr>
                <w:rFonts w:ascii="Times New Roman" w:hAnsi="Times New Roman"/>
                <w:b/>
                <w:sz w:val="24"/>
                <w:szCs w:val="24"/>
              </w:rPr>
            </w:pPr>
            <w:r w:rsidRPr="000D1EC0">
              <w:rPr>
                <w:rFonts w:ascii="Times New Roman" w:hAnsi="Times New Roman"/>
                <w:b/>
                <w:sz w:val="24"/>
                <w:szCs w:val="24"/>
              </w:rPr>
              <w:t>Угра</w:t>
            </w:r>
          </w:p>
        </w:tc>
        <w:tc>
          <w:tcPr>
            <w:tcW w:w="2268" w:type="dxa"/>
            <w:vAlign w:val="center"/>
          </w:tcPr>
          <w:p w:rsidR="007524ED" w:rsidRPr="000D1EC0" w:rsidRDefault="007524ED" w:rsidP="00EE1BB3">
            <w:pPr>
              <w:suppressAutoHyphens/>
              <w:spacing w:after="0"/>
              <w:ind w:firstLine="0"/>
              <w:jc w:val="center"/>
              <w:rPr>
                <w:rFonts w:ascii="Times New Roman" w:hAnsi="Times New Roman"/>
                <w:b/>
                <w:bCs/>
                <w:sz w:val="24"/>
                <w:szCs w:val="24"/>
              </w:rPr>
            </w:pPr>
            <w:r w:rsidRPr="000D1EC0">
              <w:rPr>
                <w:rFonts w:ascii="Times New Roman" w:hAnsi="Times New Roman"/>
                <w:b/>
                <w:bCs/>
                <w:sz w:val="24"/>
                <w:szCs w:val="24"/>
              </w:rPr>
              <w:t>399</w:t>
            </w:r>
          </w:p>
        </w:tc>
        <w:tc>
          <w:tcPr>
            <w:tcW w:w="2268" w:type="dxa"/>
            <w:vAlign w:val="center"/>
          </w:tcPr>
          <w:p w:rsidR="007524ED" w:rsidRPr="000D1EC0" w:rsidRDefault="007524ED" w:rsidP="00EE1BB3">
            <w:pPr>
              <w:suppressAutoHyphens/>
              <w:spacing w:after="0"/>
              <w:ind w:firstLine="0"/>
              <w:jc w:val="center"/>
              <w:rPr>
                <w:rFonts w:ascii="Times New Roman" w:hAnsi="Times New Roman"/>
                <w:b/>
                <w:bCs/>
                <w:sz w:val="24"/>
                <w:szCs w:val="24"/>
              </w:rPr>
            </w:pPr>
            <w:r w:rsidRPr="000D1EC0">
              <w:rPr>
                <w:rFonts w:ascii="Times New Roman" w:hAnsi="Times New Roman"/>
                <w:b/>
                <w:bCs/>
                <w:sz w:val="24"/>
                <w:szCs w:val="24"/>
              </w:rPr>
              <w:t>30</w:t>
            </w:r>
          </w:p>
        </w:tc>
        <w:tc>
          <w:tcPr>
            <w:tcW w:w="1701" w:type="dxa"/>
            <w:vAlign w:val="center"/>
          </w:tcPr>
          <w:p w:rsidR="007524ED" w:rsidRPr="000D1EC0" w:rsidRDefault="007524ED" w:rsidP="00EE1BB3">
            <w:pPr>
              <w:suppressAutoHyphens/>
              <w:spacing w:after="0"/>
              <w:ind w:firstLine="0"/>
              <w:jc w:val="center"/>
              <w:rPr>
                <w:rFonts w:ascii="Times New Roman" w:hAnsi="Times New Roman"/>
                <w:b/>
                <w:bCs/>
                <w:sz w:val="24"/>
                <w:szCs w:val="24"/>
              </w:rPr>
            </w:pPr>
            <w:r w:rsidRPr="000D1EC0">
              <w:rPr>
                <w:rFonts w:ascii="Times New Roman" w:hAnsi="Times New Roman"/>
                <w:b/>
                <w:bCs/>
                <w:sz w:val="24"/>
                <w:szCs w:val="24"/>
              </w:rPr>
              <w:t>200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23.</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Чернавка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12</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100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24.</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Беляевка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6</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6</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25.</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Бобровка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4</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4</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r w:rsidR="007524ED" w:rsidRPr="000D1EC0" w:rsidTr="000D4360">
        <w:trPr>
          <w:trHeight w:val="147"/>
          <w:jc w:val="center"/>
        </w:trPr>
        <w:tc>
          <w:tcPr>
            <w:tcW w:w="850"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26.</w:t>
            </w:r>
          </w:p>
        </w:tc>
        <w:tc>
          <w:tcPr>
            <w:tcW w:w="1701"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Сельчанка</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4,2</w:t>
            </w:r>
          </w:p>
        </w:tc>
        <w:tc>
          <w:tcPr>
            <w:tcW w:w="2268"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4,2</w:t>
            </w:r>
          </w:p>
        </w:tc>
        <w:tc>
          <w:tcPr>
            <w:tcW w:w="1701" w:type="dxa"/>
            <w:vAlign w:val="center"/>
          </w:tcPr>
          <w:p w:rsidR="007524ED" w:rsidRPr="000D1EC0" w:rsidRDefault="007524ED" w:rsidP="00EE1BB3">
            <w:pPr>
              <w:suppressAutoHyphens/>
              <w:spacing w:after="0"/>
              <w:ind w:firstLine="0"/>
              <w:jc w:val="center"/>
              <w:rPr>
                <w:rFonts w:ascii="Times New Roman" w:hAnsi="Times New Roman"/>
                <w:bCs/>
                <w:sz w:val="24"/>
                <w:szCs w:val="24"/>
              </w:rPr>
            </w:pPr>
            <w:r w:rsidRPr="000D1EC0">
              <w:rPr>
                <w:rFonts w:ascii="Times New Roman" w:hAnsi="Times New Roman"/>
                <w:bCs/>
                <w:sz w:val="24"/>
                <w:szCs w:val="24"/>
              </w:rPr>
              <w:t>50</w:t>
            </w:r>
          </w:p>
        </w:tc>
      </w:tr>
    </w:tbl>
    <w:p w:rsidR="007524ED" w:rsidRPr="000D1EC0" w:rsidRDefault="007524ED" w:rsidP="00EE1BB3">
      <w:pPr>
        <w:suppressAutoHyphens/>
        <w:spacing w:after="0"/>
        <w:ind w:firstLine="709"/>
        <w:jc w:val="both"/>
        <w:rPr>
          <w:rFonts w:ascii="Times New Roman" w:hAnsi="Times New Roman"/>
          <w:sz w:val="24"/>
          <w:szCs w:val="24"/>
        </w:rPr>
      </w:pPr>
      <w:bookmarkStart w:id="305" w:name="_Toc354594271"/>
      <w:bookmarkStart w:id="306" w:name="_Toc378008792"/>
      <w:bookmarkStart w:id="307" w:name="_Toc427511161"/>
      <w:bookmarkStart w:id="308" w:name="_Toc450413557"/>
      <w:bookmarkEnd w:id="304"/>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Ширина водоохранной зоны устанавливается от береговой линии - среднемноголетнего уреза воды в летний период водного объекта.</w:t>
      </w:r>
      <w:bookmarkEnd w:id="305"/>
      <w:bookmarkEnd w:id="306"/>
      <w:bookmarkEnd w:id="307"/>
      <w:bookmarkEnd w:id="308"/>
    </w:p>
    <w:p w:rsidR="007524ED" w:rsidRPr="000D1EC0" w:rsidRDefault="007524ED" w:rsidP="00EE1BB3">
      <w:pPr>
        <w:suppressAutoHyphens/>
        <w:spacing w:after="0"/>
        <w:ind w:firstLine="709"/>
        <w:jc w:val="both"/>
        <w:rPr>
          <w:rFonts w:ascii="Times New Roman" w:hAnsi="Times New Roman"/>
          <w:sz w:val="24"/>
          <w:szCs w:val="24"/>
        </w:rPr>
      </w:pPr>
      <w:bookmarkStart w:id="309" w:name="_Toc354594272"/>
      <w:bookmarkStart w:id="310" w:name="_Toc378008793"/>
      <w:bookmarkStart w:id="311" w:name="_Toc427511162"/>
      <w:bookmarkStart w:id="312" w:name="_Toc450413558"/>
      <w:r w:rsidRPr="000D1EC0">
        <w:rPr>
          <w:rFonts w:ascii="Times New Roman" w:hAnsi="Times New Roman"/>
          <w:sz w:val="24"/>
          <w:szCs w:val="24"/>
        </w:rPr>
        <w:t>В границах водоохранных зон установлены прибрежные защитные полосы, на территориях которых вводятся дополнительные ограничения хозяйственной и иной деятельности.</w:t>
      </w:r>
      <w:bookmarkEnd w:id="309"/>
      <w:bookmarkEnd w:id="310"/>
      <w:bookmarkEnd w:id="311"/>
      <w:bookmarkEnd w:id="312"/>
    </w:p>
    <w:p w:rsidR="007524ED" w:rsidRPr="000D1EC0" w:rsidRDefault="007524ED" w:rsidP="00EE1BB3">
      <w:pPr>
        <w:suppressAutoHyphens/>
        <w:spacing w:after="0"/>
        <w:ind w:firstLine="709"/>
        <w:jc w:val="both"/>
        <w:rPr>
          <w:rFonts w:ascii="Times New Roman" w:hAnsi="Times New Roman"/>
          <w:sz w:val="24"/>
          <w:szCs w:val="24"/>
        </w:rPr>
      </w:pPr>
      <w:bookmarkStart w:id="313" w:name="_Toc354594273"/>
      <w:bookmarkStart w:id="314" w:name="_Toc378008794"/>
      <w:bookmarkStart w:id="315" w:name="_Toc427511163"/>
      <w:bookmarkStart w:id="316" w:name="_Toc450413559"/>
      <w:r w:rsidRPr="000D1EC0">
        <w:rPr>
          <w:rFonts w:ascii="Times New Roman" w:hAnsi="Times New Roman"/>
          <w:sz w:val="24"/>
          <w:szCs w:val="24"/>
        </w:rPr>
        <w:t>Ширина прибрежной защитной полосы водных объектов: рек, ручьев, озер, прудов установлена в зависимости от уклона берега водного объекта и составляет:</w:t>
      </w:r>
      <w:bookmarkEnd w:id="313"/>
      <w:bookmarkEnd w:id="314"/>
      <w:bookmarkEnd w:id="315"/>
      <w:bookmarkEnd w:id="316"/>
    </w:p>
    <w:p w:rsidR="007524ED" w:rsidRPr="000D1EC0" w:rsidRDefault="007524ED" w:rsidP="000D4360">
      <w:pPr>
        <w:numPr>
          <w:ilvl w:val="1"/>
          <w:numId w:val="29"/>
        </w:numPr>
        <w:suppressAutoHyphens/>
        <w:spacing w:after="0"/>
        <w:ind w:left="0" w:firstLine="709"/>
        <w:jc w:val="both"/>
        <w:rPr>
          <w:rFonts w:ascii="Times New Roman" w:hAnsi="Times New Roman"/>
          <w:sz w:val="24"/>
          <w:szCs w:val="24"/>
        </w:rPr>
      </w:pPr>
      <w:bookmarkStart w:id="317" w:name="_Toc354594274"/>
      <w:bookmarkStart w:id="318" w:name="_Toc378008795"/>
      <w:bookmarkStart w:id="319" w:name="_Toc427511164"/>
      <w:bookmarkStart w:id="320" w:name="_Toc450413560"/>
      <w:smartTag w:uri="urn:schemas-microsoft-com:office:smarttags" w:element="metricconverter">
        <w:smartTagPr>
          <w:attr w:name="ProductID" w:val="30 м"/>
        </w:smartTagPr>
        <w:r w:rsidRPr="000D1EC0">
          <w:rPr>
            <w:rFonts w:ascii="Times New Roman" w:hAnsi="Times New Roman"/>
            <w:sz w:val="24"/>
            <w:szCs w:val="24"/>
          </w:rPr>
          <w:t>30 м</w:t>
        </w:r>
      </w:smartTag>
      <w:r w:rsidRPr="000D1EC0">
        <w:rPr>
          <w:rFonts w:ascii="Times New Roman" w:hAnsi="Times New Roman"/>
          <w:sz w:val="24"/>
          <w:szCs w:val="24"/>
        </w:rPr>
        <w:t xml:space="preserve"> для обратного или нулевого уклона;</w:t>
      </w:r>
      <w:bookmarkEnd w:id="317"/>
      <w:bookmarkEnd w:id="318"/>
      <w:bookmarkEnd w:id="319"/>
      <w:bookmarkEnd w:id="320"/>
    </w:p>
    <w:p w:rsidR="007524ED" w:rsidRPr="000D1EC0" w:rsidRDefault="007524ED" w:rsidP="000D4360">
      <w:pPr>
        <w:numPr>
          <w:ilvl w:val="1"/>
          <w:numId w:val="29"/>
        </w:numPr>
        <w:suppressAutoHyphens/>
        <w:spacing w:after="0"/>
        <w:ind w:left="0" w:firstLine="709"/>
        <w:jc w:val="both"/>
        <w:rPr>
          <w:rFonts w:ascii="Times New Roman" w:hAnsi="Times New Roman"/>
          <w:sz w:val="24"/>
          <w:szCs w:val="24"/>
        </w:rPr>
      </w:pPr>
      <w:bookmarkStart w:id="321" w:name="_Toc354594275"/>
      <w:bookmarkStart w:id="322" w:name="_Toc378008796"/>
      <w:bookmarkStart w:id="323" w:name="_Toc427511165"/>
      <w:bookmarkStart w:id="324" w:name="_Toc450413561"/>
      <w:smartTag w:uri="urn:schemas-microsoft-com:office:smarttags" w:element="metricconverter">
        <w:smartTagPr>
          <w:attr w:name="ProductID" w:val="40 м"/>
        </w:smartTagPr>
        <w:r w:rsidRPr="000D1EC0">
          <w:rPr>
            <w:rFonts w:ascii="Times New Roman" w:hAnsi="Times New Roman"/>
            <w:sz w:val="24"/>
            <w:szCs w:val="24"/>
          </w:rPr>
          <w:t>40 м</w:t>
        </w:r>
      </w:smartTag>
      <w:r w:rsidRPr="000D1EC0">
        <w:rPr>
          <w:rFonts w:ascii="Times New Roman" w:hAnsi="Times New Roman"/>
          <w:sz w:val="24"/>
          <w:szCs w:val="24"/>
        </w:rPr>
        <w:t xml:space="preserve"> уклона до 3 градусов;</w:t>
      </w:r>
      <w:bookmarkEnd w:id="321"/>
      <w:bookmarkEnd w:id="322"/>
      <w:bookmarkEnd w:id="323"/>
      <w:bookmarkEnd w:id="324"/>
    </w:p>
    <w:p w:rsidR="007524ED" w:rsidRPr="000D1EC0" w:rsidRDefault="007524ED" w:rsidP="000D4360">
      <w:pPr>
        <w:numPr>
          <w:ilvl w:val="1"/>
          <w:numId w:val="29"/>
        </w:numPr>
        <w:suppressAutoHyphens/>
        <w:spacing w:after="0"/>
        <w:ind w:left="0" w:firstLine="709"/>
        <w:jc w:val="both"/>
        <w:rPr>
          <w:rFonts w:ascii="Times New Roman" w:hAnsi="Times New Roman"/>
          <w:sz w:val="24"/>
          <w:szCs w:val="24"/>
        </w:rPr>
      </w:pPr>
      <w:bookmarkStart w:id="325" w:name="_Toc354594276"/>
      <w:bookmarkStart w:id="326" w:name="_Toc378008797"/>
      <w:bookmarkStart w:id="327" w:name="_Toc427511166"/>
      <w:bookmarkStart w:id="328" w:name="_Toc450413562"/>
      <w:smartTag w:uri="urn:schemas-microsoft-com:office:smarttags" w:element="metricconverter">
        <w:smartTagPr>
          <w:attr w:name="ProductID" w:val="50 м"/>
        </w:smartTagPr>
        <w:r w:rsidRPr="000D1EC0">
          <w:rPr>
            <w:rFonts w:ascii="Times New Roman" w:hAnsi="Times New Roman"/>
            <w:sz w:val="24"/>
            <w:szCs w:val="24"/>
          </w:rPr>
          <w:t>50 м</w:t>
        </w:r>
      </w:smartTag>
      <w:r w:rsidRPr="000D1EC0">
        <w:rPr>
          <w:rFonts w:ascii="Times New Roman" w:hAnsi="Times New Roman"/>
          <w:sz w:val="24"/>
          <w:szCs w:val="24"/>
        </w:rPr>
        <w:t xml:space="preserve"> для уклона 3 и более градусов.</w:t>
      </w:r>
      <w:bookmarkEnd w:id="325"/>
      <w:bookmarkEnd w:id="326"/>
      <w:bookmarkEnd w:id="327"/>
      <w:bookmarkEnd w:id="328"/>
    </w:p>
    <w:p w:rsidR="007524ED" w:rsidRPr="000D1EC0" w:rsidRDefault="007524ED" w:rsidP="00EE1BB3">
      <w:pPr>
        <w:suppressAutoHyphens/>
        <w:spacing w:after="0"/>
        <w:ind w:firstLine="709"/>
        <w:jc w:val="both"/>
        <w:rPr>
          <w:rFonts w:ascii="Times New Roman" w:hAnsi="Times New Roman"/>
          <w:b/>
          <w:i/>
          <w:sz w:val="24"/>
          <w:szCs w:val="24"/>
        </w:rPr>
      </w:pPr>
      <w:bookmarkStart w:id="329" w:name="_Toc354594277"/>
      <w:bookmarkStart w:id="330" w:name="_Toc378008798"/>
      <w:bookmarkStart w:id="331" w:name="_Toc427511167"/>
      <w:bookmarkStart w:id="332" w:name="_Toc450413563"/>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Режим использования водоохранных зон</w:t>
      </w:r>
      <w:bookmarkEnd w:id="329"/>
      <w:bookmarkEnd w:id="330"/>
      <w:bookmarkEnd w:id="331"/>
      <w:bookmarkEnd w:id="332"/>
    </w:p>
    <w:p w:rsidR="007524ED" w:rsidRPr="000D1EC0" w:rsidRDefault="007524ED" w:rsidP="00EE1BB3">
      <w:pPr>
        <w:suppressAutoHyphens/>
        <w:spacing w:after="0"/>
        <w:ind w:firstLine="709"/>
        <w:jc w:val="both"/>
        <w:rPr>
          <w:rFonts w:ascii="Times New Roman" w:hAnsi="Times New Roman"/>
          <w:sz w:val="24"/>
          <w:szCs w:val="24"/>
        </w:rPr>
      </w:pPr>
      <w:bookmarkStart w:id="333" w:name="_Toc354594278"/>
      <w:bookmarkStart w:id="334" w:name="_Toc378008799"/>
      <w:bookmarkStart w:id="335" w:name="_Toc427511168"/>
      <w:bookmarkStart w:id="336" w:name="_Toc450413564"/>
      <w:r w:rsidRPr="000D1EC0">
        <w:rPr>
          <w:rFonts w:ascii="Times New Roman" w:hAnsi="Times New Roman"/>
          <w:sz w:val="24"/>
          <w:szCs w:val="24"/>
        </w:rPr>
        <w:t>В границах водоохранных зон запрещается:</w:t>
      </w:r>
      <w:bookmarkEnd w:id="333"/>
      <w:bookmarkEnd w:id="334"/>
      <w:bookmarkEnd w:id="335"/>
      <w:bookmarkEnd w:id="336"/>
    </w:p>
    <w:p w:rsidR="007524ED" w:rsidRPr="000D1EC0" w:rsidRDefault="007524ED" w:rsidP="00EE1BB3">
      <w:pPr>
        <w:suppressAutoHyphens/>
        <w:spacing w:after="0"/>
        <w:ind w:firstLine="709"/>
        <w:jc w:val="both"/>
        <w:rPr>
          <w:rFonts w:ascii="Times New Roman" w:hAnsi="Times New Roman"/>
          <w:sz w:val="24"/>
          <w:szCs w:val="24"/>
        </w:rPr>
      </w:pPr>
      <w:bookmarkStart w:id="337" w:name="_Toc354594279"/>
      <w:bookmarkStart w:id="338" w:name="_Toc378008800"/>
      <w:bookmarkStart w:id="339" w:name="_Toc427511169"/>
      <w:bookmarkStart w:id="340" w:name="_Toc450413565"/>
      <w:r w:rsidRPr="000D1EC0">
        <w:rPr>
          <w:rFonts w:ascii="Times New Roman" w:hAnsi="Times New Roman"/>
          <w:sz w:val="24"/>
          <w:szCs w:val="24"/>
        </w:rPr>
        <w:t>1) использование сточных вод для удобрения почв;</w:t>
      </w:r>
      <w:bookmarkEnd w:id="337"/>
      <w:bookmarkEnd w:id="338"/>
      <w:bookmarkEnd w:id="339"/>
      <w:bookmarkEnd w:id="340"/>
    </w:p>
    <w:p w:rsidR="007524ED" w:rsidRPr="000D1EC0" w:rsidRDefault="007524ED" w:rsidP="00EE1BB3">
      <w:pPr>
        <w:suppressAutoHyphens/>
        <w:spacing w:after="0"/>
        <w:ind w:firstLine="709"/>
        <w:jc w:val="both"/>
        <w:rPr>
          <w:rFonts w:ascii="Times New Roman" w:hAnsi="Times New Roman"/>
          <w:sz w:val="24"/>
          <w:szCs w:val="24"/>
        </w:rPr>
      </w:pPr>
      <w:bookmarkStart w:id="341" w:name="_Toc354594280"/>
      <w:bookmarkStart w:id="342" w:name="_Toc378008801"/>
      <w:bookmarkStart w:id="343" w:name="_Toc427511170"/>
      <w:bookmarkStart w:id="344" w:name="_Toc450413566"/>
      <w:r w:rsidRPr="000D1EC0">
        <w:rPr>
          <w:rFonts w:ascii="Times New Roman" w:hAnsi="Times New Roman"/>
          <w:sz w:val="24"/>
          <w:szCs w:val="24"/>
        </w:rPr>
        <w:t>2) размещение кладбищ, скотомогильников, мест захоронения отходов производств и потребления, радиоактивных, химических, взрывчатых, токсичных, отравляющих и ядовитых веществ;</w:t>
      </w:r>
      <w:bookmarkEnd w:id="341"/>
      <w:bookmarkEnd w:id="342"/>
      <w:bookmarkEnd w:id="343"/>
      <w:bookmarkEnd w:id="344"/>
    </w:p>
    <w:p w:rsidR="007524ED" w:rsidRPr="000D1EC0" w:rsidRDefault="007524ED" w:rsidP="00EE1BB3">
      <w:pPr>
        <w:suppressAutoHyphens/>
        <w:spacing w:after="0"/>
        <w:ind w:firstLine="709"/>
        <w:jc w:val="both"/>
        <w:rPr>
          <w:rFonts w:ascii="Times New Roman" w:hAnsi="Times New Roman"/>
          <w:sz w:val="24"/>
          <w:szCs w:val="24"/>
        </w:rPr>
      </w:pPr>
      <w:bookmarkStart w:id="345" w:name="_Toc354594281"/>
      <w:bookmarkStart w:id="346" w:name="_Toc378008802"/>
      <w:bookmarkStart w:id="347" w:name="_Toc427511171"/>
      <w:bookmarkStart w:id="348" w:name="_Toc450413567"/>
      <w:r w:rsidRPr="000D1EC0">
        <w:rPr>
          <w:rFonts w:ascii="Times New Roman" w:hAnsi="Times New Roman"/>
          <w:sz w:val="24"/>
          <w:szCs w:val="24"/>
        </w:rPr>
        <w:t>3) осуществление авиационных мер по борьбе с вредителями и болезнями растений;</w:t>
      </w:r>
      <w:bookmarkEnd w:id="345"/>
      <w:bookmarkEnd w:id="346"/>
      <w:bookmarkEnd w:id="347"/>
      <w:bookmarkEnd w:id="348"/>
    </w:p>
    <w:p w:rsidR="007524ED" w:rsidRPr="000D1EC0" w:rsidRDefault="007524ED" w:rsidP="00EE1BB3">
      <w:pPr>
        <w:suppressAutoHyphens/>
        <w:spacing w:after="0"/>
        <w:ind w:firstLine="709"/>
        <w:jc w:val="both"/>
        <w:rPr>
          <w:rFonts w:ascii="Times New Roman" w:hAnsi="Times New Roman"/>
          <w:sz w:val="24"/>
          <w:szCs w:val="24"/>
        </w:rPr>
      </w:pPr>
      <w:bookmarkStart w:id="349" w:name="_Toc354594282"/>
      <w:bookmarkStart w:id="350" w:name="_Toc378008803"/>
      <w:bookmarkStart w:id="351" w:name="_Toc427511172"/>
      <w:bookmarkStart w:id="352" w:name="_Toc450413568"/>
      <w:r w:rsidRPr="000D1EC0">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bookmarkEnd w:id="349"/>
      <w:bookmarkEnd w:id="350"/>
      <w:bookmarkEnd w:id="351"/>
      <w:bookmarkEnd w:id="352"/>
    </w:p>
    <w:p w:rsidR="007524ED" w:rsidRPr="000D1EC0" w:rsidRDefault="007524ED" w:rsidP="00EE1BB3">
      <w:pPr>
        <w:suppressAutoHyphens/>
        <w:spacing w:after="0"/>
        <w:ind w:firstLine="709"/>
        <w:jc w:val="both"/>
        <w:rPr>
          <w:rFonts w:ascii="Times New Roman" w:hAnsi="Times New Roman"/>
          <w:sz w:val="24"/>
          <w:szCs w:val="24"/>
        </w:rPr>
      </w:pPr>
      <w:bookmarkStart w:id="353" w:name="_Toc354594283"/>
      <w:bookmarkStart w:id="354" w:name="_Toc378008804"/>
      <w:bookmarkStart w:id="355" w:name="_Toc427511173"/>
      <w:bookmarkStart w:id="356" w:name="_Toc450413569"/>
      <w:r w:rsidRPr="000D1EC0">
        <w:rPr>
          <w:rFonts w:ascii="Times New Roman" w:hAnsi="Times New Roman"/>
          <w:sz w:val="24"/>
          <w:szCs w:val="24"/>
        </w:rPr>
        <w:t>В границах водоохранных зон допускается: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353"/>
      <w:bookmarkEnd w:id="354"/>
      <w:bookmarkEnd w:id="355"/>
      <w:bookmarkEnd w:id="356"/>
    </w:p>
    <w:p w:rsidR="007524ED" w:rsidRPr="000D1EC0" w:rsidRDefault="007524ED" w:rsidP="00EE1BB3">
      <w:pPr>
        <w:suppressAutoHyphens/>
        <w:spacing w:after="0"/>
        <w:ind w:firstLine="709"/>
        <w:jc w:val="both"/>
        <w:rPr>
          <w:rFonts w:ascii="Times New Roman" w:hAnsi="Times New Roman"/>
          <w:i/>
          <w:sz w:val="24"/>
          <w:szCs w:val="24"/>
        </w:rPr>
      </w:pPr>
      <w:bookmarkStart w:id="357" w:name="_Toc354594284"/>
      <w:bookmarkStart w:id="358" w:name="_Toc378008805"/>
      <w:bookmarkStart w:id="359" w:name="_Toc427511174"/>
      <w:bookmarkStart w:id="360" w:name="_Toc450413570"/>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Режим использования прибрежных защитных полос</w:t>
      </w:r>
      <w:bookmarkEnd w:id="357"/>
      <w:bookmarkEnd w:id="358"/>
      <w:bookmarkEnd w:id="359"/>
      <w:bookmarkEnd w:id="360"/>
    </w:p>
    <w:p w:rsidR="007524ED" w:rsidRPr="000D1EC0" w:rsidRDefault="007524ED" w:rsidP="00EE1BB3">
      <w:pPr>
        <w:suppressAutoHyphens/>
        <w:spacing w:after="0"/>
        <w:ind w:firstLine="709"/>
        <w:jc w:val="both"/>
        <w:rPr>
          <w:rFonts w:ascii="Times New Roman" w:hAnsi="Times New Roman"/>
          <w:sz w:val="24"/>
          <w:szCs w:val="24"/>
        </w:rPr>
      </w:pPr>
      <w:bookmarkStart w:id="361" w:name="_Toc354594285"/>
      <w:bookmarkStart w:id="362" w:name="_Toc378008806"/>
      <w:bookmarkStart w:id="363" w:name="_Toc427511175"/>
      <w:bookmarkStart w:id="364" w:name="_Toc450413571"/>
      <w:r w:rsidRPr="000D1EC0">
        <w:rPr>
          <w:rFonts w:ascii="Times New Roman" w:hAnsi="Times New Roman"/>
          <w:sz w:val="24"/>
          <w:szCs w:val="24"/>
        </w:rPr>
        <w:t>В границах прибрежных защитных полос, наряду с установленными ограничениями использования водоохранных зон, запрещается:</w:t>
      </w:r>
      <w:bookmarkEnd w:id="361"/>
      <w:bookmarkEnd w:id="362"/>
      <w:bookmarkEnd w:id="363"/>
      <w:bookmarkEnd w:id="364"/>
    </w:p>
    <w:p w:rsidR="007524ED" w:rsidRPr="000D1EC0" w:rsidRDefault="007524ED" w:rsidP="00EE1BB3">
      <w:pPr>
        <w:suppressAutoHyphens/>
        <w:spacing w:after="0"/>
        <w:ind w:firstLine="709"/>
        <w:jc w:val="both"/>
        <w:rPr>
          <w:rFonts w:ascii="Times New Roman" w:hAnsi="Times New Roman"/>
          <w:sz w:val="24"/>
          <w:szCs w:val="24"/>
        </w:rPr>
      </w:pPr>
      <w:bookmarkStart w:id="365" w:name="_Toc354594286"/>
      <w:bookmarkStart w:id="366" w:name="_Toc378008807"/>
      <w:bookmarkStart w:id="367" w:name="_Toc427511176"/>
      <w:bookmarkStart w:id="368" w:name="_Toc450413572"/>
      <w:r w:rsidRPr="000D1EC0">
        <w:rPr>
          <w:rFonts w:ascii="Times New Roman" w:hAnsi="Times New Roman"/>
          <w:sz w:val="24"/>
          <w:szCs w:val="24"/>
        </w:rPr>
        <w:t>1) распашка земель;</w:t>
      </w:r>
      <w:bookmarkEnd w:id="365"/>
      <w:bookmarkEnd w:id="366"/>
      <w:bookmarkEnd w:id="367"/>
      <w:bookmarkEnd w:id="368"/>
    </w:p>
    <w:p w:rsidR="007524ED" w:rsidRPr="000D1EC0" w:rsidRDefault="007524ED" w:rsidP="00EE1BB3">
      <w:pPr>
        <w:suppressAutoHyphens/>
        <w:spacing w:after="0"/>
        <w:ind w:firstLine="709"/>
        <w:jc w:val="both"/>
        <w:rPr>
          <w:rFonts w:ascii="Times New Roman" w:hAnsi="Times New Roman"/>
          <w:sz w:val="24"/>
          <w:szCs w:val="24"/>
        </w:rPr>
      </w:pPr>
      <w:bookmarkStart w:id="369" w:name="_Toc354594287"/>
      <w:bookmarkStart w:id="370" w:name="_Toc378008808"/>
      <w:bookmarkStart w:id="371" w:name="_Toc427511177"/>
      <w:bookmarkStart w:id="372" w:name="_Toc450413573"/>
      <w:r w:rsidRPr="000D1EC0">
        <w:rPr>
          <w:rFonts w:ascii="Times New Roman" w:hAnsi="Times New Roman"/>
          <w:sz w:val="24"/>
          <w:szCs w:val="24"/>
        </w:rPr>
        <w:t>2) размещение отвалов размываемых грунтов;</w:t>
      </w:r>
      <w:bookmarkEnd w:id="369"/>
      <w:bookmarkEnd w:id="370"/>
      <w:bookmarkEnd w:id="371"/>
      <w:bookmarkEnd w:id="372"/>
    </w:p>
    <w:p w:rsidR="007524ED" w:rsidRPr="000D1EC0" w:rsidRDefault="007524ED" w:rsidP="00EE1BB3">
      <w:pPr>
        <w:suppressAutoHyphens/>
        <w:spacing w:after="0"/>
        <w:ind w:firstLine="709"/>
        <w:jc w:val="both"/>
        <w:rPr>
          <w:rFonts w:ascii="Times New Roman" w:hAnsi="Times New Roman"/>
          <w:sz w:val="24"/>
          <w:szCs w:val="24"/>
        </w:rPr>
      </w:pPr>
      <w:bookmarkStart w:id="373" w:name="_Toc354594288"/>
      <w:bookmarkStart w:id="374" w:name="_Toc378008809"/>
      <w:bookmarkStart w:id="375" w:name="_Toc427511178"/>
      <w:bookmarkStart w:id="376" w:name="_Toc450413574"/>
      <w:r w:rsidRPr="000D1EC0">
        <w:rPr>
          <w:rFonts w:ascii="Times New Roman" w:hAnsi="Times New Roman"/>
          <w:sz w:val="24"/>
          <w:szCs w:val="24"/>
        </w:rPr>
        <w:t>3) выпас сельскохозяйственных животных и организация для них летних лагерей, ванн.</w:t>
      </w:r>
      <w:bookmarkEnd w:id="373"/>
      <w:bookmarkEnd w:id="374"/>
      <w:bookmarkEnd w:id="375"/>
      <w:bookmarkEnd w:id="376"/>
    </w:p>
    <w:p w:rsidR="007524ED" w:rsidRPr="000D1EC0" w:rsidRDefault="007524ED" w:rsidP="00EE1BB3">
      <w:pPr>
        <w:suppressAutoHyphens/>
        <w:spacing w:after="0"/>
        <w:ind w:firstLine="709"/>
        <w:jc w:val="both"/>
        <w:rPr>
          <w:rFonts w:ascii="Times New Roman" w:hAnsi="Times New Roman"/>
          <w:sz w:val="24"/>
          <w:szCs w:val="24"/>
        </w:rPr>
      </w:pPr>
      <w:bookmarkStart w:id="377" w:name="_Toc354594289"/>
      <w:bookmarkStart w:id="378" w:name="_Toc378008810"/>
      <w:bookmarkStart w:id="379" w:name="_Toc427511179"/>
      <w:bookmarkStart w:id="380" w:name="_Toc450413575"/>
      <w:r w:rsidRPr="000D1EC0">
        <w:rPr>
          <w:rFonts w:ascii="Times New Roman" w:hAnsi="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(ч. 18 ст. 65 Водного кодекса Российской Федерации). </w:t>
      </w:r>
      <w:bookmarkEnd w:id="377"/>
      <w:bookmarkEnd w:id="378"/>
      <w:bookmarkEnd w:id="379"/>
      <w:bookmarkEnd w:id="380"/>
    </w:p>
    <w:p w:rsidR="007524ED" w:rsidRPr="000D1EC0" w:rsidRDefault="007524ED" w:rsidP="00EE1BB3">
      <w:pPr>
        <w:suppressAutoHyphens/>
        <w:spacing w:after="0"/>
        <w:ind w:firstLine="709"/>
        <w:jc w:val="both"/>
        <w:rPr>
          <w:rFonts w:ascii="Times New Roman" w:hAnsi="Times New Roman"/>
          <w:sz w:val="24"/>
          <w:szCs w:val="24"/>
        </w:rPr>
      </w:pPr>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381" w:name="_Toc354594290"/>
      <w:bookmarkStart w:id="382" w:name="_Toc378008811"/>
      <w:bookmarkStart w:id="383" w:name="_Toc427511180"/>
      <w:bookmarkStart w:id="384" w:name="_Toc450413576"/>
      <w:bookmarkStart w:id="385" w:name="_Toc443304"/>
      <w:bookmarkStart w:id="386" w:name="_Toc19546611"/>
      <w:r w:rsidRPr="000D1EC0">
        <w:rPr>
          <w:rFonts w:ascii="Times New Roman" w:hAnsi="Times New Roman"/>
          <w:b w:val="0"/>
          <w:i/>
          <w:sz w:val="24"/>
          <w:szCs w:val="24"/>
        </w:rPr>
        <w:t>4. Охранные зоны воздушных линий электропередач и линий связи</w:t>
      </w:r>
      <w:bookmarkEnd w:id="381"/>
      <w:bookmarkEnd w:id="382"/>
      <w:bookmarkEnd w:id="383"/>
      <w:bookmarkEnd w:id="384"/>
      <w:bookmarkEnd w:id="385"/>
      <w:bookmarkEnd w:id="386"/>
    </w:p>
    <w:p w:rsidR="007524ED" w:rsidRPr="000D1EC0" w:rsidRDefault="007524ED" w:rsidP="00EE1BB3">
      <w:pPr>
        <w:suppressAutoHyphens/>
        <w:spacing w:after="0"/>
        <w:ind w:firstLine="709"/>
        <w:jc w:val="both"/>
        <w:rPr>
          <w:rFonts w:ascii="Times New Roman" w:hAnsi="Times New Roman"/>
          <w:sz w:val="24"/>
          <w:szCs w:val="24"/>
        </w:rPr>
      </w:pPr>
      <w:bookmarkStart w:id="387" w:name="_Toc354594291"/>
      <w:bookmarkStart w:id="388" w:name="_Toc378008812"/>
      <w:bookmarkStart w:id="389" w:name="_Toc427511181"/>
      <w:bookmarkStart w:id="390" w:name="_Toc450413577"/>
      <w:r w:rsidRPr="000D1EC0">
        <w:rPr>
          <w:rFonts w:ascii="Times New Roman" w:hAnsi="Times New Roman"/>
          <w:sz w:val="24"/>
          <w:szCs w:val="24"/>
        </w:rPr>
        <w:t>Для обеспечения сохранности, создания нормальных условий эксплуатации электрических сетей и предотвращения несчастных случаев отводятся земельные участки – устанавливаются охранные зоны, минимально допустимые расстояния от электрических сетей до зданий, сооружений, земной и водной поверхностей, прокладываются просеки в лесных массивах и зеленых насаждениях.</w:t>
      </w:r>
      <w:bookmarkEnd w:id="387"/>
      <w:bookmarkEnd w:id="388"/>
      <w:bookmarkEnd w:id="389"/>
      <w:bookmarkEnd w:id="390"/>
    </w:p>
    <w:p w:rsidR="007524ED" w:rsidRPr="000D1EC0" w:rsidRDefault="007524ED" w:rsidP="00EE1BB3">
      <w:pPr>
        <w:suppressAutoHyphens/>
        <w:spacing w:after="0"/>
        <w:ind w:firstLine="709"/>
        <w:jc w:val="both"/>
        <w:rPr>
          <w:rFonts w:ascii="Times New Roman" w:hAnsi="Times New Roman"/>
          <w:sz w:val="24"/>
          <w:szCs w:val="24"/>
        </w:rPr>
      </w:pPr>
      <w:bookmarkStart w:id="391" w:name="_Toc354594292"/>
      <w:bookmarkStart w:id="392" w:name="_Toc378008813"/>
      <w:bookmarkStart w:id="393" w:name="_Toc427511182"/>
      <w:bookmarkStart w:id="394" w:name="_Toc450413578"/>
      <w:r w:rsidRPr="000D1EC0">
        <w:rPr>
          <w:rFonts w:ascii="Times New Roman" w:hAnsi="Times New Roman"/>
          <w:sz w:val="24"/>
          <w:szCs w:val="24"/>
        </w:rPr>
        <w:t>Земельные участки на период строительства и эксплуатации электрических сетей отводятся в установленном порядке.</w:t>
      </w:r>
      <w:bookmarkEnd w:id="391"/>
      <w:bookmarkEnd w:id="392"/>
      <w:bookmarkEnd w:id="393"/>
      <w:bookmarkEnd w:id="394"/>
    </w:p>
    <w:p w:rsidR="007524ED" w:rsidRPr="000D1EC0" w:rsidRDefault="007524ED" w:rsidP="00EE1BB3">
      <w:pPr>
        <w:suppressAutoHyphens/>
        <w:spacing w:after="0"/>
        <w:ind w:firstLine="709"/>
        <w:jc w:val="both"/>
        <w:rPr>
          <w:rFonts w:ascii="Times New Roman" w:hAnsi="Times New Roman"/>
          <w:sz w:val="24"/>
          <w:szCs w:val="24"/>
        </w:rPr>
      </w:pPr>
      <w:bookmarkStart w:id="395" w:name="_Toc354594293"/>
      <w:bookmarkStart w:id="396" w:name="_Toc378008814"/>
      <w:bookmarkStart w:id="397" w:name="_Toc427511183"/>
      <w:bookmarkStart w:id="398" w:name="_Toc450413579"/>
      <w:r w:rsidRPr="000D1EC0">
        <w:rPr>
          <w:rFonts w:ascii="Times New Roman" w:hAnsi="Times New Roman"/>
          <w:sz w:val="24"/>
          <w:szCs w:val="24"/>
        </w:rPr>
        <w:t>Охранные зоны электрических сетей устанавливаются вдоль воздушных линий электропередач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w:t>
      </w:r>
      <w:bookmarkEnd w:id="395"/>
      <w:bookmarkEnd w:id="396"/>
      <w:bookmarkEnd w:id="397"/>
      <w:bookmarkEnd w:id="398"/>
    </w:p>
    <w:p w:rsidR="007524ED" w:rsidRPr="000D1EC0" w:rsidRDefault="007524ED" w:rsidP="00EE1BB3">
      <w:pPr>
        <w:suppressAutoHyphens/>
        <w:spacing w:after="0"/>
        <w:ind w:firstLine="709"/>
        <w:jc w:val="both"/>
        <w:rPr>
          <w:rFonts w:ascii="Times New Roman" w:hAnsi="Times New Roman"/>
          <w:sz w:val="24"/>
          <w:szCs w:val="24"/>
        </w:rPr>
      </w:pPr>
      <w:bookmarkStart w:id="399" w:name="_Toc354594294"/>
      <w:bookmarkStart w:id="400" w:name="_Toc378008815"/>
      <w:bookmarkStart w:id="401" w:name="_Toc427511184"/>
      <w:bookmarkStart w:id="402" w:name="_Toc450413580"/>
      <w:r w:rsidRPr="000D1EC0">
        <w:rPr>
          <w:rFonts w:ascii="Times New Roman" w:hAnsi="Times New Roman"/>
          <w:sz w:val="24"/>
          <w:szCs w:val="24"/>
        </w:rPr>
        <w:t>Охрана электрических сетей напряжением выше 1000 кВ, к ним относятся: воздушные линии электропередач, подстанции, распределительные устройства, токопроводы, подземные и подводные кабельные линии электропередач и относящиеся к ним сооружения, осуществляется предприятиями (организациями), в ведении которых находятся электрические сети.</w:t>
      </w:r>
      <w:bookmarkEnd w:id="399"/>
      <w:bookmarkEnd w:id="400"/>
      <w:bookmarkEnd w:id="401"/>
      <w:bookmarkEnd w:id="402"/>
    </w:p>
    <w:p w:rsidR="007524ED" w:rsidRPr="000D1EC0" w:rsidRDefault="007524ED" w:rsidP="000D4360">
      <w:pPr>
        <w:suppressAutoHyphens/>
        <w:spacing w:after="0"/>
        <w:ind w:firstLine="709"/>
        <w:jc w:val="both"/>
        <w:rPr>
          <w:rFonts w:ascii="Times New Roman" w:hAnsi="Times New Roman"/>
          <w:sz w:val="24"/>
          <w:szCs w:val="24"/>
        </w:rPr>
      </w:pPr>
      <w:bookmarkStart w:id="403" w:name="_Toc354594295"/>
      <w:bookmarkStart w:id="404" w:name="_Toc378008816"/>
      <w:bookmarkStart w:id="405" w:name="_Toc427511185"/>
      <w:bookmarkStart w:id="406" w:name="_Toc450413581"/>
      <w:bookmarkStart w:id="407" w:name="_Toc477356136"/>
      <w:bookmarkStart w:id="408" w:name="_Toc477366268"/>
      <w:bookmarkStart w:id="409" w:name="_Toc477366776"/>
      <w:bookmarkStart w:id="410" w:name="_Toc489546664"/>
      <w:bookmarkStart w:id="411" w:name="_Toc491187009"/>
      <w:bookmarkStart w:id="412" w:name="_Toc354594296"/>
      <w:bookmarkStart w:id="413" w:name="_Toc378008817"/>
      <w:bookmarkStart w:id="414" w:name="_Toc427511187"/>
      <w:bookmarkStart w:id="415" w:name="_Toc450413583"/>
      <w:r w:rsidRPr="000D1EC0">
        <w:rPr>
          <w:rFonts w:ascii="Times New Roman" w:hAnsi="Times New Roman"/>
          <w:sz w:val="24"/>
          <w:szCs w:val="24"/>
        </w:rPr>
        <w:t>Параметры охранных зон электрических сетей зависят от напряжения, установлены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«Правилами устройства электроустановок» (ПУЭ) и составляют:</w:t>
      </w:r>
      <w:bookmarkEnd w:id="403"/>
      <w:bookmarkEnd w:id="404"/>
      <w:bookmarkEnd w:id="405"/>
      <w:bookmarkEnd w:id="406"/>
      <w:bookmarkEnd w:id="407"/>
      <w:bookmarkEnd w:id="408"/>
      <w:bookmarkEnd w:id="409"/>
      <w:bookmarkEnd w:id="410"/>
      <w:bookmarkEnd w:id="411"/>
    </w:p>
    <w:p w:rsidR="007524ED" w:rsidRPr="000D1EC0" w:rsidRDefault="007524ED" w:rsidP="000D4360">
      <w:pPr>
        <w:suppressAutoHyphens/>
        <w:spacing w:after="0"/>
        <w:ind w:firstLine="709"/>
        <w:jc w:val="both"/>
        <w:rPr>
          <w:rFonts w:ascii="Times New Roman" w:hAnsi="Times New Roman"/>
          <w:sz w:val="24"/>
          <w:szCs w:val="24"/>
        </w:rPr>
      </w:pPr>
    </w:p>
    <w:tbl>
      <w:tblPr>
        <w:tblW w:w="0" w:type="auto"/>
        <w:jc w:val="center"/>
        <w:tblCellSpacing w:w="1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715"/>
        <w:gridCol w:w="5412"/>
      </w:tblGrid>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 xml:space="preserve">Проектный номинальный класс напряжения, кВ </w:t>
            </w:r>
          </w:p>
        </w:tc>
        <w:tc>
          <w:tcPr>
            <w:tcW w:w="5367" w:type="dxa"/>
            <w:tcMar>
              <w:top w:w="15" w:type="dxa"/>
              <w:left w:w="149" w:type="dxa"/>
              <w:bottom w:w="15" w:type="dxa"/>
              <w:right w:w="149" w:type="dxa"/>
            </w:tcMar>
          </w:tcPr>
          <w:p w:rsidR="007524ED" w:rsidRPr="000D1EC0" w:rsidRDefault="007524ED" w:rsidP="00EE1BB3">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 xml:space="preserve">Расстояние, м </w:t>
            </w:r>
          </w:p>
        </w:tc>
      </w:tr>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до 1</w:t>
            </w:r>
          </w:p>
        </w:tc>
        <w:tc>
          <w:tcPr>
            <w:tcW w:w="5367" w:type="dxa"/>
            <w:tcMar>
              <w:top w:w="15" w:type="dxa"/>
              <w:left w:w="149" w:type="dxa"/>
              <w:bottom w:w="15" w:type="dxa"/>
              <w:right w:w="149" w:type="dxa"/>
            </w:tcMar>
          </w:tcPr>
          <w:p w:rsidR="007524ED" w:rsidRPr="000D1EC0" w:rsidRDefault="007524ED" w:rsidP="00EE1BB3">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1 - 20</w:t>
            </w:r>
          </w:p>
        </w:tc>
        <w:tc>
          <w:tcPr>
            <w:tcW w:w="5367" w:type="dxa"/>
            <w:tcMar>
              <w:top w:w="15" w:type="dxa"/>
              <w:left w:w="149" w:type="dxa"/>
              <w:bottom w:w="15" w:type="dxa"/>
              <w:right w:w="149" w:type="dxa"/>
            </w:tcMar>
          </w:tcPr>
          <w:p w:rsidR="007524ED" w:rsidRPr="000D1EC0" w:rsidRDefault="007524ED" w:rsidP="00EE1BB3">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35</w:t>
            </w:r>
          </w:p>
        </w:tc>
        <w:tc>
          <w:tcPr>
            <w:tcW w:w="5367"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15</w:t>
            </w:r>
          </w:p>
        </w:tc>
      </w:tr>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110</w:t>
            </w:r>
          </w:p>
        </w:tc>
        <w:tc>
          <w:tcPr>
            <w:tcW w:w="5367"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20</w:t>
            </w:r>
          </w:p>
        </w:tc>
      </w:tr>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150, 220</w:t>
            </w:r>
          </w:p>
        </w:tc>
        <w:tc>
          <w:tcPr>
            <w:tcW w:w="5367"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25</w:t>
            </w:r>
          </w:p>
        </w:tc>
      </w:tr>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300, 500, +/- 400</w:t>
            </w:r>
          </w:p>
        </w:tc>
        <w:tc>
          <w:tcPr>
            <w:tcW w:w="5367"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30</w:t>
            </w:r>
          </w:p>
        </w:tc>
      </w:tr>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750, +/- 750</w:t>
            </w:r>
          </w:p>
        </w:tc>
        <w:tc>
          <w:tcPr>
            <w:tcW w:w="5367"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40</w:t>
            </w:r>
          </w:p>
        </w:tc>
      </w:tr>
      <w:tr w:rsidR="007524ED" w:rsidRPr="000D1EC0" w:rsidTr="00BC6B9F">
        <w:trPr>
          <w:tblCellSpacing w:w="15" w:type="dxa"/>
          <w:jc w:val="center"/>
        </w:trPr>
        <w:tc>
          <w:tcPr>
            <w:tcW w:w="3670"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1150</w:t>
            </w:r>
          </w:p>
        </w:tc>
        <w:tc>
          <w:tcPr>
            <w:tcW w:w="5367" w:type="dxa"/>
            <w:tcMar>
              <w:top w:w="15" w:type="dxa"/>
              <w:left w:w="149" w:type="dxa"/>
              <w:bottom w:w="15" w:type="dxa"/>
              <w:right w:w="149" w:type="dxa"/>
            </w:tcMar>
          </w:tcPr>
          <w:p w:rsidR="007524ED" w:rsidRPr="000D1EC0" w:rsidRDefault="007524ED" w:rsidP="00EE1BB3">
            <w:pPr>
              <w:spacing w:after="0"/>
              <w:ind w:firstLine="0"/>
              <w:rPr>
                <w:rFonts w:ascii="Times New Roman" w:hAnsi="Times New Roman"/>
                <w:sz w:val="24"/>
                <w:szCs w:val="24"/>
                <w:lang w:eastAsia="ru-RU"/>
              </w:rPr>
            </w:pPr>
            <w:r w:rsidRPr="000D1EC0">
              <w:rPr>
                <w:rFonts w:ascii="Times New Roman" w:hAnsi="Times New Roman"/>
                <w:sz w:val="24"/>
                <w:szCs w:val="24"/>
                <w:lang w:eastAsia="ru-RU"/>
              </w:rPr>
              <w:t>55;</w:t>
            </w:r>
          </w:p>
        </w:tc>
      </w:tr>
    </w:tbl>
    <w:p w:rsidR="007524ED" w:rsidRPr="000D1EC0" w:rsidRDefault="007524ED" w:rsidP="00EE1BB3">
      <w:pPr>
        <w:suppressAutoHyphens/>
        <w:spacing w:after="0"/>
        <w:ind w:firstLine="709"/>
        <w:jc w:val="both"/>
        <w:rPr>
          <w:rFonts w:ascii="Times New Roman" w:hAnsi="Times New Roman"/>
          <w:sz w:val="24"/>
          <w:szCs w:val="24"/>
        </w:rPr>
      </w:pPr>
      <w:bookmarkStart w:id="416" w:name="_Toc354594299"/>
      <w:bookmarkStart w:id="417" w:name="_Toc378008820"/>
      <w:bookmarkStart w:id="418" w:name="_Toc427511190"/>
      <w:bookmarkStart w:id="419" w:name="_Toc450413586"/>
      <w:bookmarkEnd w:id="412"/>
      <w:bookmarkEnd w:id="413"/>
      <w:bookmarkEnd w:id="414"/>
      <w:bookmarkEnd w:id="415"/>
      <w:r w:rsidRPr="000D1EC0">
        <w:rPr>
          <w:rFonts w:ascii="Times New Roman" w:hAnsi="Times New Roman"/>
          <w:sz w:val="24"/>
          <w:szCs w:val="24"/>
        </w:rPr>
        <w:t>Охранные зоны линий и сооружений связи установлены в соответствии раздела II «Правил охраны линий и сооружений связи РФ» (утверждены постановлением Правительства РФ от 09.06.1995 № 578):</w:t>
      </w:r>
      <w:bookmarkEnd w:id="416"/>
      <w:bookmarkEnd w:id="417"/>
      <w:bookmarkEnd w:id="418"/>
      <w:bookmarkEnd w:id="419"/>
    </w:p>
    <w:p w:rsidR="007524ED" w:rsidRPr="000D1EC0" w:rsidRDefault="007524ED" w:rsidP="00EE1BB3">
      <w:pPr>
        <w:suppressAutoHyphens/>
        <w:spacing w:after="0"/>
        <w:ind w:firstLine="709"/>
        <w:jc w:val="both"/>
        <w:rPr>
          <w:rFonts w:ascii="Times New Roman" w:hAnsi="Times New Roman"/>
          <w:sz w:val="24"/>
          <w:szCs w:val="24"/>
        </w:rPr>
      </w:pPr>
      <w:bookmarkStart w:id="420" w:name="_Toc354594300"/>
      <w:bookmarkStart w:id="421" w:name="_Toc378008821"/>
      <w:bookmarkStart w:id="422" w:name="_Toc427511191"/>
      <w:bookmarkStart w:id="423" w:name="_Toc450413587"/>
      <w:r w:rsidRPr="000D1EC0">
        <w:rPr>
          <w:rFonts w:ascii="Times New Roman" w:hAnsi="Times New Roman"/>
          <w:sz w:val="24"/>
          <w:szCs w:val="24"/>
        </w:rPr>
        <w:t xml:space="preserve">- по существующим кабельным линиям связи – </w:t>
      </w:r>
      <w:smartTag w:uri="urn:schemas-microsoft-com:office:smarttags" w:element="metricconverter">
        <w:smartTagPr>
          <w:attr w:name="ProductID" w:val="2 м"/>
        </w:smartTagPr>
        <w:r w:rsidRPr="000D1EC0">
          <w:rPr>
            <w:rFonts w:ascii="Times New Roman" w:hAnsi="Times New Roman"/>
            <w:sz w:val="24"/>
            <w:szCs w:val="24"/>
          </w:rPr>
          <w:t>2 м</w:t>
        </w:r>
      </w:smartTag>
      <w:bookmarkEnd w:id="420"/>
      <w:bookmarkEnd w:id="421"/>
      <w:bookmarkEnd w:id="422"/>
      <w:r w:rsidRPr="000D1EC0">
        <w:rPr>
          <w:rFonts w:ascii="Times New Roman" w:hAnsi="Times New Roman"/>
          <w:sz w:val="24"/>
          <w:szCs w:val="24"/>
        </w:rPr>
        <w:t>.</w:t>
      </w:r>
      <w:bookmarkEnd w:id="423"/>
    </w:p>
    <w:p w:rsidR="007524ED" w:rsidRPr="000D1EC0" w:rsidRDefault="007524ED" w:rsidP="00EE1BB3">
      <w:pPr>
        <w:suppressAutoHyphens/>
        <w:spacing w:after="0"/>
        <w:ind w:firstLine="709"/>
        <w:jc w:val="both"/>
        <w:rPr>
          <w:rFonts w:ascii="Times New Roman" w:hAnsi="Times New Roman"/>
          <w:sz w:val="24"/>
          <w:szCs w:val="24"/>
        </w:rPr>
      </w:pPr>
      <w:bookmarkStart w:id="424" w:name="_Toc354594301"/>
      <w:bookmarkStart w:id="425" w:name="_Toc378008822"/>
      <w:bookmarkStart w:id="426" w:name="_Toc427511192"/>
      <w:bookmarkStart w:id="427" w:name="_Toc450413588"/>
      <w:r w:rsidRPr="000D1EC0">
        <w:rPr>
          <w:rFonts w:ascii="Times New Roman" w:hAnsi="Times New Roman"/>
          <w:sz w:val="24"/>
          <w:szCs w:val="24"/>
        </w:rPr>
        <w:t>Режим использования охранных зон воздушных линий электропередач описан в Томе 5 настоящего Генерального плана.</w:t>
      </w:r>
      <w:bookmarkEnd w:id="424"/>
      <w:bookmarkEnd w:id="425"/>
      <w:bookmarkEnd w:id="426"/>
      <w:bookmarkEnd w:id="427"/>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428" w:name="_Toc354594302"/>
      <w:bookmarkStart w:id="429" w:name="_Toc378008823"/>
      <w:bookmarkStart w:id="430" w:name="_Toc427511193"/>
      <w:bookmarkStart w:id="431" w:name="_Toc450413589"/>
      <w:bookmarkStart w:id="432" w:name="_Toc443305"/>
      <w:bookmarkStart w:id="433" w:name="_Toc19546612"/>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r w:rsidRPr="000D1EC0">
        <w:rPr>
          <w:rFonts w:ascii="Times New Roman" w:hAnsi="Times New Roman"/>
          <w:b w:val="0"/>
          <w:i/>
          <w:sz w:val="24"/>
          <w:szCs w:val="24"/>
        </w:rPr>
        <w:t>5. Охранные зоны нефтепродуктопроводов, газопроводов, компрессорных и газораспределительных станций</w:t>
      </w:r>
      <w:bookmarkEnd w:id="428"/>
      <w:bookmarkEnd w:id="429"/>
      <w:bookmarkEnd w:id="430"/>
      <w:bookmarkEnd w:id="431"/>
      <w:bookmarkEnd w:id="432"/>
      <w:bookmarkEnd w:id="433"/>
    </w:p>
    <w:p w:rsidR="007524ED" w:rsidRPr="000D1EC0" w:rsidRDefault="007524ED" w:rsidP="00EE1BB3">
      <w:pPr>
        <w:suppressAutoHyphens/>
        <w:spacing w:after="0"/>
        <w:ind w:firstLine="709"/>
        <w:jc w:val="both"/>
        <w:rPr>
          <w:rFonts w:ascii="Times New Roman" w:hAnsi="Times New Roman"/>
          <w:sz w:val="24"/>
          <w:szCs w:val="24"/>
        </w:rPr>
      </w:pPr>
      <w:bookmarkStart w:id="434" w:name="_Toc354594303"/>
      <w:bookmarkStart w:id="435" w:name="_Toc378008824"/>
      <w:bookmarkStart w:id="436" w:name="_Toc427511194"/>
      <w:bookmarkStart w:id="437" w:name="_Toc450413590"/>
      <w:r w:rsidRPr="000D1EC0">
        <w:rPr>
          <w:rFonts w:ascii="Times New Roman" w:hAnsi="Times New Roman"/>
          <w:sz w:val="24"/>
          <w:szCs w:val="24"/>
        </w:rPr>
        <w:t>Охранная зона нефтепродуктопроводов, газораспределительной сети – территория с особыми условиями использования, устанавливаемая вдоль трасс нефтепродуктопроводов и газопроводов, вокруг объектов газораспределительной сети: компрессорных и газораспределительных станций (КС и ГРС), в целях обеспечения нормальных условий ее эксплуатации и исключения возможности ее повреждения.</w:t>
      </w:r>
      <w:bookmarkEnd w:id="434"/>
      <w:bookmarkEnd w:id="435"/>
      <w:bookmarkEnd w:id="436"/>
      <w:bookmarkEnd w:id="437"/>
    </w:p>
    <w:p w:rsidR="007524ED" w:rsidRPr="000D1EC0" w:rsidRDefault="007524ED" w:rsidP="00EE1BB3">
      <w:pPr>
        <w:suppressAutoHyphens/>
        <w:spacing w:after="0"/>
        <w:ind w:firstLine="709"/>
        <w:jc w:val="both"/>
        <w:rPr>
          <w:rFonts w:ascii="Times New Roman" w:hAnsi="Times New Roman"/>
          <w:sz w:val="24"/>
          <w:szCs w:val="24"/>
        </w:rPr>
      </w:pPr>
      <w:bookmarkStart w:id="438" w:name="_Toc354594304"/>
      <w:bookmarkStart w:id="439" w:name="_Toc378008825"/>
      <w:bookmarkStart w:id="440" w:name="_Toc427511195"/>
      <w:bookmarkStart w:id="441" w:name="_Toc450413591"/>
      <w:r w:rsidRPr="000D1EC0">
        <w:rPr>
          <w:rFonts w:ascii="Times New Roman" w:hAnsi="Times New Roman"/>
          <w:sz w:val="24"/>
          <w:szCs w:val="24"/>
        </w:rPr>
        <w:t>Параметры охранных зон магистральных газопроводов, компрессорных и газораспределительных станций установлены в соответствии с требованиями п. 4. «Правила охраны магистральных трубопроводов», утвержденные постановлением Госгортехнадзора России от 22.04.1992 № 9 и Минтопэнерго России от 29.04.1992</w:t>
      </w:r>
      <w:bookmarkEnd w:id="438"/>
      <w:bookmarkEnd w:id="439"/>
      <w:bookmarkEnd w:id="440"/>
      <w:bookmarkEnd w:id="441"/>
      <w:r w:rsidRPr="000D1EC0">
        <w:rPr>
          <w:rFonts w:ascii="Times New Roman" w:hAnsi="Times New Roman"/>
          <w:sz w:val="24"/>
          <w:szCs w:val="24"/>
        </w:rPr>
        <w:t>.</w:t>
      </w:r>
    </w:p>
    <w:p w:rsidR="007524ED" w:rsidRPr="000D1EC0" w:rsidRDefault="007524ED" w:rsidP="00EE1BB3">
      <w:pPr>
        <w:suppressAutoHyphens/>
        <w:spacing w:after="0"/>
        <w:ind w:firstLine="709"/>
        <w:jc w:val="both"/>
        <w:rPr>
          <w:rFonts w:ascii="Times New Roman" w:hAnsi="Times New Roman"/>
          <w:sz w:val="24"/>
          <w:szCs w:val="24"/>
        </w:rPr>
      </w:pPr>
      <w:bookmarkStart w:id="442" w:name="_Toc354594305"/>
      <w:bookmarkStart w:id="443" w:name="_Toc378008826"/>
      <w:bookmarkStart w:id="444" w:name="_Toc427511196"/>
      <w:bookmarkStart w:id="445" w:name="_Toc450413592"/>
      <w:r w:rsidRPr="000D1EC0">
        <w:rPr>
          <w:rFonts w:ascii="Times New Roman" w:hAnsi="Times New Roman"/>
          <w:sz w:val="24"/>
          <w:szCs w:val="24"/>
        </w:rPr>
        <w:t xml:space="preserve">1) Вдоль трассы проектируемого межпоселкового газопровода установлена охранная зона - в </w:t>
      </w:r>
      <w:smartTag w:uri="urn:schemas-microsoft-com:office:smarttags" w:element="metricconverter">
        <w:smartTagPr>
          <w:attr w:name="ProductID" w:val="2 м"/>
        </w:smartTagPr>
        <w:r w:rsidRPr="000D1EC0">
          <w:rPr>
            <w:rFonts w:ascii="Times New Roman" w:hAnsi="Times New Roman"/>
            <w:sz w:val="24"/>
            <w:szCs w:val="24"/>
          </w:rPr>
          <w:t>2 м</w:t>
        </w:r>
      </w:smartTag>
      <w:r w:rsidRPr="000D1EC0">
        <w:rPr>
          <w:rFonts w:ascii="Times New Roman" w:hAnsi="Times New Roman"/>
          <w:sz w:val="24"/>
          <w:szCs w:val="24"/>
        </w:rPr>
        <w:t xml:space="preserve"> от оси газопровода с каждой стороны.</w:t>
      </w:r>
      <w:bookmarkEnd w:id="442"/>
      <w:bookmarkEnd w:id="443"/>
      <w:bookmarkEnd w:id="444"/>
      <w:bookmarkEnd w:id="445"/>
    </w:p>
    <w:p w:rsidR="007524ED" w:rsidRPr="000D1EC0" w:rsidRDefault="007524ED" w:rsidP="00EE1BB3">
      <w:pPr>
        <w:suppressAutoHyphens/>
        <w:spacing w:after="0"/>
        <w:ind w:firstLine="709"/>
        <w:jc w:val="both"/>
        <w:rPr>
          <w:rFonts w:ascii="Times New Roman" w:hAnsi="Times New Roman"/>
          <w:sz w:val="24"/>
          <w:szCs w:val="24"/>
        </w:rPr>
      </w:pPr>
      <w:bookmarkStart w:id="446" w:name="_Toc354594306"/>
      <w:bookmarkStart w:id="447" w:name="_Toc378008827"/>
      <w:bookmarkStart w:id="448" w:name="_Toc427511197"/>
      <w:bookmarkStart w:id="449" w:name="_Toc450413593"/>
      <w:r w:rsidRPr="000D1EC0">
        <w:rPr>
          <w:rFonts w:ascii="Times New Roman" w:hAnsi="Times New Roman"/>
          <w:sz w:val="24"/>
          <w:szCs w:val="24"/>
        </w:rPr>
        <w:t xml:space="preserve">2) Вдоль подводных переходов установлена охранная зона,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0D1EC0">
          <w:rPr>
            <w:rFonts w:ascii="Times New Roman" w:hAnsi="Times New Roman"/>
            <w:sz w:val="24"/>
            <w:szCs w:val="24"/>
          </w:rPr>
          <w:t>100 м</w:t>
        </w:r>
      </w:smartTag>
      <w:r w:rsidRPr="000D1EC0">
        <w:rPr>
          <w:rFonts w:ascii="Times New Roman" w:hAnsi="Times New Roman"/>
          <w:sz w:val="24"/>
          <w:szCs w:val="24"/>
        </w:rPr>
        <w:t xml:space="preserve"> с каждой стороны.</w:t>
      </w:r>
      <w:bookmarkEnd w:id="446"/>
      <w:bookmarkEnd w:id="447"/>
      <w:bookmarkEnd w:id="448"/>
      <w:bookmarkEnd w:id="449"/>
    </w:p>
    <w:p w:rsidR="007524ED" w:rsidRPr="000D1EC0" w:rsidRDefault="007524ED" w:rsidP="00EE1BB3">
      <w:pPr>
        <w:suppressAutoHyphens/>
        <w:spacing w:after="0"/>
        <w:ind w:firstLine="709"/>
        <w:jc w:val="both"/>
        <w:rPr>
          <w:rFonts w:ascii="Times New Roman" w:hAnsi="Times New Roman"/>
          <w:sz w:val="24"/>
          <w:szCs w:val="24"/>
        </w:rPr>
      </w:pPr>
      <w:bookmarkStart w:id="450" w:name="_Toc354594307"/>
      <w:bookmarkStart w:id="451" w:name="_Toc378008828"/>
      <w:bookmarkStart w:id="452" w:name="_Toc427511198"/>
      <w:bookmarkStart w:id="453" w:name="_Toc450413594"/>
      <w:r w:rsidRPr="000D1EC0">
        <w:rPr>
          <w:rFonts w:ascii="Times New Roman" w:hAnsi="Times New Roman"/>
          <w:sz w:val="24"/>
          <w:szCs w:val="24"/>
        </w:rPr>
        <w:t xml:space="preserve">3) Охранная зона вокруг ГРП установлена в размере </w:t>
      </w:r>
      <w:smartTag w:uri="urn:schemas-microsoft-com:office:smarttags" w:element="metricconverter">
        <w:smartTagPr>
          <w:attr w:name="ProductID" w:val="10 м"/>
        </w:smartTagPr>
        <w:r w:rsidRPr="000D1EC0">
          <w:rPr>
            <w:rFonts w:ascii="Times New Roman" w:hAnsi="Times New Roman"/>
            <w:sz w:val="24"/>
            <w:szCs w:val="24"/>
          </w:rPr>
          <w:t>10 м</w:t>
        </w:r>
      </w:smartTag>
      <w:r w:rsidRPr="000D1EC0">
        <w:rPr>
          <w:rFonts w:ascii="Times New Roman" w:hAnsi="Times New Roman"/>
          <w:sz w:val="24"/>
          <w:szCs w:val="24"/>
        </w:rPr>
        <w:t>.</w:t>
      </w:r>
      <w:bookmarkEnd w:id="450"/>
      <w:bookmarkEnd w:id="451"/>
      <w:bookmarkEnd w:id="452"/>
      <w:bookmarkEnd w:id="453"/>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454" w:name="_Toc354594308"/>
      <w:bookmarkStart w:id="455" w:name="_Toc378008829"/>
      <w:bookmarkStart w:id="456" w:name="_Toc427511199"/>
      <w:bookmarkStart w:id="457" w:name="_Toc450413595"/>
      <w:bookmarkStart w:id="458" w:name="_Toc526763696"/>
      <w:bookmarkStart w:id="459" w:name="_Toc443306"/>
      <w:bookmarkStart w:id="460" w:name="_Toc19546613"/>
      <w:r w:rsidRPr="000D1EC0">
        <w:rPr>
          <w:rFonts w:ascii="Times New Roman" w:hAnsi="Times New Roman"/>
          <w:b w:val="0"/>
          <w:i/>
          <w:sz w:val="24"/>
          <w:szCs w:val="24"/>
        </w:rPr>
        <w:t>Для газораспределительных сетей устанавливаются следующие охранные зоны (п.7 Правил охраны газораспределительных сетей, утвержденных постановлением Правительства РФ от 20.11.2000 №878):</w:t>
      </w:r>
      <w:bookmarkEnd w:id="454"/>
      <w:bookmarkEnd w:id="455"/>
      <w:bookmarkEnd w:id="456"/>
      <w:bookmarkEnd w:id="457"/>
      <w:bookmarkEnd w:id="458"/>
      <w:bookmarkEnd w:id="459"/>
      <w:bookmarkEnd w:id="460"/>
    </w:p>
    <w:p w:rsidR="007524ED" w:rsidRPr="000D1EC0" w:rsidRDefault="007524ED" w:rsidP="000D4360">
      <w:pPr>
        <w:numPr>
          <w:ilvl w:val="1"/>
          <w:numId w:val="30"/>
        </w:numPr>
        <w:suppressAutoHyphens/>
        <w:spacing w:after="0"/>
        <w:ind w:left="0" w:firstLine="709"/>
        <w:jc w:val="both"/>
        <w:rPr>
          <w:rFonts w:ascii="Times New Roman" w:hAnsi="Times New Roman"/>
          <w:sz w:val="24"/>
          <w:szCs w:val="24"/>
        </w:rPr>
      </w:pPr>
      <w:bookmarkStart w:id="461" w:name="_Toc354594309"/>
      <w:bookmarkStart w:id="462" w:name="_Toc378008830"/>
      <w:bookmarkStart w:id="463" w:name="_Toc427511200"/>
      <w:bookmarkStart w:id="464" w:name="_Toc450413596"/>
      <w:r w:rsidRPr="000D1EC0">
        <w:rPr>
          <w:rFonts w:ascii="Times New Roman" w:hAnsi="Times New Roman"/>
          <w:sz w:val="24"/>
          <w:szCs w:val="24"/>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0D1EC0">
          <w:rPr>
            <w:rFonts w:ascii="Times New Roman" w:hAnsi="Times New Roman"/>
            <w:sz w:val="24"/>
            <w:szCs w:val="24"/>
          </w:rPr>
          <w:t>2 м</w:t>
        </w:r>
      </w:smartTag>
      <w:r w:rsidRPr="000D1EC0">
        <w:rPr>
          <w:rFonts w:ascii="Times New Roman" w:hAnsi="Times New Roman"/>
          <w:sz w:val="24"/>
          <w:szCs w:val="24"/>
        </w:rPr>
        <w:t xml:space="preserve"> с каждой стороны газопровода;</w:t>
      </w:r>
      <w:bookmarkEnd w:id="461"/>
      <w:bookmarkEnd w:id="462"/>
      <w:bookmarkEnd w:id="463"/>
      <w:bookmarkEnd w:id="464"/>
    </w:p>
    <w:p w:rsidR="007524ED" w:rsidRPr="000D1EC0" w:rsidRDefault="007524ED" w:rsidP="000D4360">
      <w:pPr>
        <w:numPr>
          <w:ilvl w:val="1"/>
          <w:numId w:val="30"/>
        </w:numPr>
        <w:suppressAutoHyphens/>
        <w:spacing w:after="0"/>
        <w:ind w:left="0" w:firstLine="709"/>
        <w:jc w:val="both"/>
        <w:rPr>
          <w:rFonts w:ascii="Times New Roman" w:hAnsi="Times New Roman"/>
          <w:sz w:val="24"/>
          <w:szCs w:val="24"/>
        </w:rPr>
      </w:pPr>
      <w:bookmarkStart w:id="465" w:name="_Toc354594310"/>
      <w:bookmarkStart w:id="466" w:name="_Toc378008831"/>
      <w:bookmarkStart w:id="467" w:name="_Toc427511201"/>
      <w:bookmarkStart w:id="468" w:name="_Toc450413597"/>
      <w:r w:rsidRPr="000D1EC0">
        <w:rPr>
          <w:rFonts w:ascii="Times New Roman" w:hAnsi="Times New Roman"/>
          <w:sz w:val="24"/>
          <w:szCs w:val="24"/>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0D1EC0">
          <w:rPr>
            <w:rFonts w:ascii="Times New Roman" w:hAnsi="Times New Roman"/>
            <w:sz w:val="24"/>
            <w:szCs w:val="24"/>
          </w:rPr>
          <w:t>3 м</w:t>
        </w:r>
      </w:smartTag>
      <w:r w:rsidRPr="000D1EC0">
        <w:rPr>
          <w:rFonts w:ascii="Times New Roman" w:hAnsi="Times New Roman"/>
          <w:sz w:val="24"/>
          <w:szCs w:val="24"/>
        </w:rPr>
        <w:t xml:space="preserve"> от газопровода со стороны провода и </w:t>
      </w:r>
      <w:smartTag w:uri="urn:schemas-microsoft-com:office:smarttags" w:element="metricconverter">
        <w:smartTagPr>
          <w:attr w:name="ProductID" w:val="2 м"/>
        </w:smartTagPr>
        <w:r w:rsidRPr="000D1EC0">
          <w:rPr>
            <w:rFonts w:ascii="Times New Roman" w:hAnsi="Times New Roman"/>
            <w:sz w:val="24"/>
            <w:szCs w:val="24"/>
          </w:rPr>
          <w:t>2 м</w:t>
        </w:r>
      </w:smartTag>
      <w:r w:rsidRPr="000D1EC0">
        <w:rPr>
          <w:rFonts w:ascii="Times New Roman" w:hAnsi="Times New Roman"/>
          <w:sz w:val="24"/>
          <w:szCs w:val="24"/>
        </w:rPr>
        <w:t xml:space="preserve"> - с противоположной стороны газопровода;</w:t>
      </w:r>
      <w:bookmarkEnd w:id="465"/>
      <w:bookmarkEnd w:id="466"/>
      <w:bookmarkEnd w:id="467"/>
      <w:bookmarkEnd w:id="468"/>
    </w:p>
    <w:p w:rsidR="007524ED" w:rsidRPr="000D1EC0" w:rsidRDefault="007524ED" w:rsidP="000D4360">
      <w:pPr>
        <w:numPr>
          <w:ilvl w:val="1"/>
          <w:numId w:val="30"/>
        </w:numPr>
        <w:suppressAutoHyphens/>
        <w:spacing w:after="0"/>
        <w:ind w:left="0" w:firstLine="709"/>
        <w:jc w:val="both"/>
        <w:rPr>
          <w:rFonts w:ascii="Times New Roman" w:hAnsi="Times New Roman"/>
          <w:sz w:val="24"/>
          <w:szCs w:val="24"/>
        </w:rPr>
      </w:pPr>
      <w:bookmarkStart w:id="469" w:name="_Toc354594311"/>
      <w:bookmarkStart w:id="470" w:name="_Toc378008832"/>
      <w:bookmarkStart w:id="471" w:name="_Toc427511202"/>
      <w:bookmarkStart w:id="472" w:name="_Toc450413598"/>
      <w:r w:rsidRPr="000D1EC0">
        <w:rPr>
          <w:rFonts w:ascii="Times New Roman" w:hAnsi="Times New Roman"/>
          <w:sz w:val="24"/>
          <w:szCs w:val="24"/>
        </w:rP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
        </w:smartTagPr>
        <w:r w:rsidRPr="000D1EC0">
          <w:rPr>
            <w:rFonts w:ascii="Times New Roman" w:hAnsi="Times New Roman"/>
            <w:sz w:val="24"/>
            <w:szCs w:val="24"/>
          </w:rPr>
          <w:t>10 м</w:t>
        </w:r>
      </w:smartTag>
      <w:r w:rsidRPr="000D1EC0">
        <w:rPr>
          <w:rFonts w:ascii="Times New Roman" w:hAnsi="Times New Roman"/>
          <w:sz w:val="24"/>
          <w:szCs w:val="24"/>
        </w:rPr>
        <w:t xml:space="preserve"> от границ этих объектов.</w:t>
      </w:r>
      <w:bookmarkEnd w:id="469"/>
      <w:bookmarkEnd w:id="470"/>
      <w:bookmarkEnd w:id="471"/>
      <w:bookmarkEnd w:id="472"/>
    </w:p>
    <w:p w:rsidR="007524ED" w:rsidRPr="000D1EC0" w:rsidRDefault="007524ED" w:rsidP="000D4360">
      <w:pPr>
        <w:numPr>
          <w:ilvl w:val="1"/>
          <w:numId w:val="30"/>
        </w:numPr>
        <w:suppressAutoHyphens/>
        <w:spacing w:after="0"/>
        <w:ind w:left="0" w:firstLine="709"/>
        <w:jc w:val="both"/>
        <w:rPr>
          <w:rFonts w:ascii="Times New Roman" w:hAnsi="Times New Roman"/>
          <w:sz w:val="24"/>
          <w:szCs w:val="24"/>
        </w:rPr>
      </w:pPr>
      <w:bookmarkStart w:id="473" w:name="_Toc354594312"/>
      <w:bookmarkStart w:id="474" w:name="_Toc378008833"/>
      <w:bookmarkStart w:id="475" w:name="_Toc427511203"/>
      <w:bookmarkStart w:id="476" w:name="_Toc450413599"/>
      <w:r w:rsidRPr="000D1EC0">
        <w:rPr>
          <w:rFonts w:ascii="Times New Roman" w:hAnsi="Times New Roman"/>
          <w:sz w:val="24"/>
          <w:szCs w:val="24"/>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
        </w:smartTagPr>
        <w:r w:rsidRPr="000D1EC0">
          <w:rPr>
            <w:rFonts w:ascii="Times New Roman" w:hAnsi="Times New Roman"/>
            <w:sz w:val="24"/>
            <w:szCs w:val="24"/>
          </w:rPr>
          <w:t>6 м</w:t>
        </w:r>
      </w:smartTag>
      <w:r w:rsidRPr="000D1EC0">
        <w:rPr>
          <w:rFonts w:ascii="Times New Roman" w:hAnsi="Times New Roman"/>
          <w:sz w:val="24"/>
          <w:szCs w:val="24"/>
        </w:rPr>
        <w:t xml:space="preserve">, по </w:t>
      </w:r>
      <w:smartTag w:uri="urn:schemas-microsoft-com:office:smarttags" w:element="metricconverter">
        <w:smartTagPr>
          <w:attr w:name="ProductID" w:val="3 м"/>
        </w:smartTagPr>
        <w:r w:rsidRPr="000D1EC0">
          <w:rPr>
            <w:rFonts w:ascii="Times New Roman" w:hAnsi="Times New Roman"/>
            <w:sz w:val="24"/>
            <w:szCs w:val="24"/>
          </w:rPr>
          <w:t>3 м</w:t>
        </w:r>
      </w:smartTag>
      <w:r w:rsidRPr="000D1EC0">
        <w:rPr>
          <w:rFonts w:ascii="Times New Roman" w:hAnsi="Times New Roman"/>
          <w:sz w:val="24"/>
          <w:szCs w:val="24"/>
        </w:rPr>
        <w:t xml:space="preserve"> с каждой стороны газопровода.</w:t>
      </w:r>
      <w:bookmarkEnd w:id="473"/>
      <w:bookmarkEnd w:id="474"/>
      <w:bookmarkEnd w:id="475"/>
      <w:bookmarkEnd w:id="476"/>
    </w:p>
    <w:p w:rsidR="007524ED" w:rsidRPr="000D1EC0" w:rsidRDefault="007524ED" w:rsidP="00EE1BB3">
      <w:pPr>
        <w:suppressAutoHyphens/>
        <w:spacing w:after="0"/>
        <w:ind w:firstLine="709"/>
        <w:jc w:val="both"/>
        <w:rPr>
          <w:rFonts w:ascii="Times New Roman" w:hAnsi="Times New Roman"/>
          <w:sz w:val="24"/>
          <w:szCs w:val="24"/>
        </w:rPr>
      </w:pPr>
      <w:bookmarkStart w:id="477" w:name="_Toc354594313"/>
      <w:bookmarkStart w:id="478" w:name="_Toc378008834"/>
      <w:bookmarkStart w:id="479" w:name="_Toc427511204"/>
      <w:bookmarkStart w:id="480" w:name="_Toc450413600"/>
      <w:r w:rsidRPr="000D1EC0">
        <w:rPr>
          <w:rFonts w:ascii="Times New Roman" w:hAnsi="Times New Roman"/>
          <w:sz w:val="24"/>
          <w:szCs w:val="24"/>
        </w:rPr>
        <w:t>Режим использования охранных зон проектируемых газораспределительных сетей приведен в Томе 5 настоящего Генерального плана.</w:t>
      </w:r>
      <w:bookmarkEnd w:id="477"/>
      <w:bookmarkEnd w:id="478"/>
      <w:bookmarkEnd w:id="479"/>
      <w:bookmarkEnd w:id="480"/>
    </w:p>
    <w:p w:rsidR="007524ED" w:rsidRPr="000D1EC0" w:rsidRDefault="007524ED" w:rsidP="00EE1BB3">
      <w:pPr>
        <w:pStyle w:val="Heading6"/>
        <w:suppressAutoHyphens/>
        <w:spacing w:before="0" w:after="0"/>
        <w:ind w:firstLine="709"/>
        <w:jc w:val="both"/>
        <w:rPr>
          <w:rFonts w:ascii="Times New Roman" w:hAnsi="Times New Roman"/>
          <w:b w:val="0"/>
          <w:sz w:val="24"/>
          <w:szCs w:val="24"/>
        </w:rPr>
      </w:pPr>
      <w:bookmarkStart w:id="481" w:name="_Toc354594314"/>
      <w:bookmarkStart w:id="482" w:name="_Toc378008835"/>
      <w:bookmarkStart w:id="483" w:name="_Toc427511205"/>
      <w:bookmarkStart w:id="484" w:name="_Toc450413601"/>
      <w:bookmarkStart w:id="485" w:name="_Toc443307"/>
      <w:bookmarkStart w:id="486" w:name="_Toc19546614"/>
      <w:r w:rsidRPr="000D1EC0">
        <w:rPr>
          <w:rFonts w:ascii="Times New Roman" w:hAnsi="Times New Roman"/>
          <w:b w:val="0"/>
          <w:sz w:val="24"/>
          <w:szCs w:val="24"/>
        </w:rPr>
        <w:t>8. Генеральным планом определено следующее функциональное использование функциональных зон (по видам):</w:t>
      </w:r>
      <w:bookmarkEnd w:id="481"/>
      <w:bookmarkEnd w:id="482"/>
      <w:bookmarkEnd w:id="483"/>
      <w:bookmarkEnd w:id="484"/>
      <w:bookmarkEnd w:id="485"/>
      <w:bookmarkEnd w:id="486"/>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487" w:name="_Toc354594315"/>
      <w:bookmarkStart w:id="488" w:name="_Toc378008836"/>
      <w:bookmarkStart w:id="489" w:name="_Toc427511206"/>
      <w:bookmarkStart w:id="490" w:name="_Toc450413602"/>
      <w:bookmarkStart w:id="491" w:name="_Toc443308"/>
      <w:bookmarkStart w:id="492" w:name="_Toc19546615"/>
      <w:r w:rsidRPr="000D1EC0">
        <w:rPr>
          <w:rFonts w:ascii="Times New Roman" w:hAnsi="Times New Roman"/>
          <w:b w:val="0"/>
          <w:i/>
          <w:sz w:val="24"/>
          <w:szCs w:val="24"/>
        </w:rPr>
        <w:t>8.1. Жилые зоны</w:t>
      </w:r>
      <w:bookmarkEnd w:id="487"/>
      <w:bookmarkEnd w:id="488"/>
      <w:bookmarkEnd w:id="489"/>
      <w:bookmarkEnd w:id="490"/>
      <w:bookmarkEnd w:id="491"/>
      <w:bookmarkEnd w:id="492"/>
    </w:p>
    <w:p w:rsidR="007524ED" w:rsidRPr="000D1EC0" w:rsidRDefault="007524ED" w:rsidP="00EE1BB3">
      <w:pPr>
        <w:suppressAutoHyphens/>
        <w:spacing w:after="0"/>
        <w:ind w:firstLine="709"/>
        <w:jc w:val="both"/>
        <w:rPr>
          <w:rFonts w:ascii="Times New Roman" w:hAnsi="Times New Roman"/>
          <w:sz w:val="24"/>
          <w:szCs w:val="24"/>
        </w:rPr>
      </w:pPr>
      <w:bookmarkStart w:id="493" w:name="_Toc354594316"/>
      <w:bookmarkStart w:id="494" w:name="_Toc378008837"/>
      <w:bookmarkStart w:id="495" w:name="_Toc427511207"/>
      <w:bookmarkStart w:id="496" w:name="_Toc450413603"/>
      <w:r w:rsidRPr="000D1EC0">
        <w:rPr>
          <w:rFonts w:ascii="Times New Roman" w:hAnsi="Times New Roman"/>
          <w:sz w:val="24"/>
          <w:szCs w:val="24"/>
        </w:rPr>
        <w:t>Жилые зоны предназначены для размещения жилой застройки односемейными (индивидуальными) жилыми домами, жилыми домами блокированного типа и малоэтажными и среднеэтажными многоквартирными жилыми домами в соответствии с параметрами, указанными в наименованиях зон.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хозяйственных построек, личных подсобных хозяйств, огородов и иных объектов, связанных с проживанием граждан и не оказывающих негативного воздействия на окружающую среду.</w:t>
      </w:r>
      <w:bookmarkEnd w:id="493"/>
      <w:bookmarkEnd w:id="494"/>
      <w:bookmarkEnd w:id="495"/>
      <w:bookmarkEnd w:id="496"/>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497" w:name="_Toc354594317"/>
      <w:bookmarkStart w:id="498" w:name="_Toc378008838"/>
      <w:bookmarkStart w:id="499" w:name="_Toc427511208"/>
      <w:bookmarkStart w:id="500" w:name="_Toc450413604"/>
      <w:bookmarkStart w:id="501" w:name="_Toc443309"/>
      <w:bookmarkStart w:id="502" w:name="_Toc19546616"/>
      <w:r w:rsidRPr="000D1EC0">
        <w:rPr>
          <w:rFonts w:ascii="Times New Roman" w:hAnsi="Times New Roman"/>
          <w:b w:val="0"/>
          <w:i/>
          <w:sz w:val="24"/>
          <w:szCs w:val="24"/>
        </w:rPr>
        <w:t>8.2. Общественно-деловые зоны</w:t>
      </w:r>
      <w:bookmarkEnd w:id="497"/>
      <w:bookmarkEnd w:id="498"/>
      <w:bookmarkEnd w:id="499"/>
      <w:bookmarkEnd w:id="500"/>
      <w:bookmarkEnd w:id="501"/>
      <w:bookmarkEnd w:id="502"/>
    </w:p>
    <w:p w:rsidR="007524ED" w:rsidRPr="000D1EC0" w:rsidRDefault="007524ED" w:rsidP="00EE1BB3">
      <w:pPr>
        <w:suppressAutoHyphens/>
        <w:spacing w:after="0"/>
        <w:ind w:firstLine="709"/>
        <w:jc w:val="both"/>
        <w:rPr>
          <w:rFonts w:ascii="Times New Roman" w:hAnsi="Times New Roman"/>
          <w:sz w:val="24"/>
          <w:szCs w:val="24"/>
        </w:rPr>
      </w:pPr>
      <w:bookmarkStart w:id="503" w:name="_Toc354594318"/>
      <w:bookmarkStart w:id="504" w:name="_Toc378008839"/>
      <w:bookmarkStart w:id="505" w:name="_Toc427511209"/>
      <w:bookmarkStart w:id="506" w:name="_Toc450413605"/>
      <w:r w:rsidRPr="000D1EC0">
        <w:rPr>
          <w:rFonts w:ascii="Times New Roman" w:hAnsi="Times New Roman"/>
          <w:sz w:val="24"/>
          <w:szCs w:val="24"/>
        </w:rPr>
        <w:t>Общественно-деловые зоны предназначены для размещения общественно-деловой застройки различного назначения в соответствии с типами объектов, указанными в наименованиях зон. В зоне допускается размещение жилой застройки в объемах, не препятствующих реализации общественно-деловой функции.</w:t>
      </w:r>
      <w:bookmarkEnd w:id="503"/>
      <w:bookmarkEnd w:id="504"/>
      <w:bookmarkEnd w:id="505"/>
      <w:bookmarkEnd w:id="506"/>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507" w:name="_Toc354594323"/>
      <w:bookmarkStart w:id="508" w:name="_Toc378008844"/>
      <w:bookmarkStart w:id="509" w:name="_Toc427511214"/>
      <w:bookmarkStart w:id="510" w:name="_Toc450413610"/>
      <w:bookmarkStart w:id="511" w:name="_Toc443310"/>
      <w:bookmarkStart w:id="512" w:name="_Toc19546617"/>
      <w:r w:rsidRPr="000D1EC0">
        <w:rPr>
          <w:rFonts w:ascii="Times New Roman" w:hAnsi="Times New Roman"/>
          <w:b w:val="0"/>
          <w:i/>
          <w:sz w:val="24"/>
          <w:szCs w:val="24"/>
        </w:rPr>
        <w:t xml:space="preserve">8.3. </w:t>
      </w:r>
      <w:bookmarkEnd w:id="507"/>
      <w:bookmarkEnd w:id="508"/>
      <w:bookmarkEnd w:id="509"/>
      <w:bookmarkEnd w:id="510"/>
      <w:bookmarkEnd w:id="511"/>
      <w:bookmarkEnd w:id="512"/>
      <w:r w:rsidRPr="000D1EC0">
        <w:rPr>
          <w:rFonts w:ascii="Times New Roman" w:hAnsi="Times New Roman"/>
          <w:b w:val="0"/>
          <w:i/>
          <w:sz w:val="24"/>
          <w:szCs w:val="24"/>
        </w:rPr>
        <w:t>Производственные зоны, зоны инженерной и транспортной инфраструктур</w:t>
      </w:r>
    </w:p>
    <w:p w:rsidR="007524ED" w:rsidRPr="000D1EC0" w:rsidRDefault="007524ED" w:rsidP="00EE1BB3">
      <w:pPr>
        <w:suppressAutoHyphens/>
        <w:spacing w:after="0"/>
        <w:ind w:firstLine="709"/>
        <w:jc w:val="both"/>
        <w:rPr>
          <w:rFonts w:ascii="Times New Roman" w:hAnsi="Times New Roman"/>
          <w:sz w:val="24"/>
          <w:szCs w:val="24"/>
        </w:rPr>
      </w:pPr>
      <w:bookmarkStart w:id="513" w:name="_Toc354594324"/>
      <w:bookmarkStart w:id="514" w:name="_Toc378008845"/>
      <w:bookmarkStart w:id="515" w:name="_Toc427511215"/>
      <w:bookmarkStart w:id="516" w:name="_Toc450413611"/>
      <w:r w:rsidRPr="000D1EC0">
        <w:rPr>
          <w:rFonts w:ascii="Times New Roman" w:hAnsi="Times New Roman"/>
          <w:sz w:val="24"/>
          <w:szCs w:val="24"/>
        </w:rPr>
        <w:t>Производственные зоны предназначены для размещения промышленных объектов различных классов вредности в соответствии с санитарной классификацией, указанной в наименованиях зон, а также для установления санитарно-защитных зон таких объектов в соответствии с требованиями технических регламентов. В производственных зонах допускается размещение объектов инженерной и транспортной инфраструктур, складов и иных подобных объектов, связанных с обеспечением деятельности расположенных на территории зоны промышленных объектов. В производственных зонах также допускается размещение объектов общественно-деловой застройки в объемах, не препятствующих реализации производственной функции.</w:t>
      </w:r>
      <w:bookmarkEnd w:id="513"/>
      <w:bookmarkEnd w:id="514"/>
      <w:bookmarkEnd w:id="515"/>
      <w:bookmarkEnd w:id="516"/>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517" w:name="_Toc354594321"/>
      <w:bookmarkStart w:id="518" w:name="_Toc378008842"/>
      <w:bookmarkStart w:id="519" w:name="_Toc427511212"/>
      <w:bookmarkStart w:id="520" w:name="_Toc450413608"/>
      <w:bookmarkStart w:id="521" w:name="_Toc443311"/>
      <w:bookmarkStart w:id="522" w:name="_Toc19546618"/>
      <w:r w:rsidRPr="000D1EC0">
        <w:rPr>
          <w:rFonts w:ascii="Times New Roman" w:hAnsi="Times New Roman"/>
          <w:b w:val="0"/>
          <w:i/>
          <w:sz w:val="24"/>
          <w:szCs w:val="24"/>
        </w:rPr>
        <w:t>8.4. Зоны сельскохозяйственного использования</w:t>
      </w:r>
      <w:bookmarkEnd w:id="517"/>
      <w:bookmarkEnd w:id="518"/>
      <w:bookmarkEnd w:id="519"/>
      <w:bookmarkEnd w:id="520"/>
      <w:bookmarkEnd w:id="521"/>
      <w:bookmarkEnd w:id="522"/>
    </w:p>
    <w:p w:rsidR="007524ED" w:rsidRPr="000D1EC0" w:rsidRDefault="007524ED" w:rsidP="00EE1BB3">
      <w:pPr>
        <w:suppressAutoHyphens/>
        <w:spacing w:after="0"/>
        <w:ind w:firstLine="709"/>
        <w:jc w:val="both"/>
        <w:rPr>
          <w:rFonts w:ascii="Times New Roman" w:hAnsi="Times New Roman"/>
          <w:sz w:val="24"/>
          <w:szCs w:val="24"/>
        </w:rPr>
      </w:pPr>
      <w:bookmarkStart w:id="523" w:name="_Toc354594322"/>
      <w:bookmarkStart w:id="524" w:name="_Toc378008843"/>
      <w:bookmarkStart w:id="525" w:name="_Toc427511213"/>
      <w:bookmarkStart w:id="526" w:name="_Toc450413609"/>
      <w:r w:rsidRPr="000D1EC0">
        <w:rPr>
          <w:rFonts w:ascii="Times New Roman" w:hAnsi="Times New Roman"/>
          <w:sz w:val="24"/>
          <w:szCs w:val="24"/>
        </w:rPr>
        <w:t>Зоны сельскохозяйственного использования предназначены для размещения дачных хозяйств, садоводств и огородов, сенокосов, пастбищ,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w:t>
      </w:r>
      <w:bookmarkEnd w:id="523"/>
      <w:bookmarkEnd w:id="524"/>
      <w:bookmarkEnd w:id="525"/>
      <w:bookmarkEnd w:id="526"/>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527" w:name="_Toc354594319"/>
      <w:bookmarkStart w:id="528" w:name="_Toc378008840"/>
      <w:bookmarkStart w:id="529" w:name="_Toc427511210"/>
      <w:bookmarkStart w:id="530" w:name="_Toc450413606"/>
      <w:bookmarkStart w:id="531" w:name="_Toc443312"/>
      <w:bookmarkStart w:id="532" w:name="_Toc19546619"/>
      <w:r w:rsidRPr="000D1EC0">
        <w:rPr>
          <w:rFonts w:ascii="Times New Roman" w:hAnsi="Times New Roman"/>
          <w:b w:val="0"/>
          <w:i/>
          <w:sz w:val="24"/>
          <w:szCs w:val="24"/>
        </w:rPr>
        <w:t>8.5. Рекреационные зоны</w:t>
      </w:r>
      <w:bookmarkEnd w:id="527"/>
      <w:bookmarkEnd w:id="528"/>
      <w:bookmarkEnd w:id="529"/>
      <w:bookmarkEnd w:id="530"/>
      <w:bookmarkEnd w:id="531"/>
      <w:bookmarkEnd w:id="532"/>
    </w:p>
    <w:p w:rsidR="007524ED" w:rsidRPr="000D1EC0" w:rsidRDefault="007524ED" w:rsidP="00EE1BB3">
      <w:pPr>
        <w:suppressAutoHyphens/>
        <w:spacing w:after="0"/>
        <w:ind w:firstLine="709"/>
        <w:jc w:val="both"/>
        <w:rPr>
          <w:rFonts w:ascii="Times New Roman" w:hAnsi="Times New Roman"/>
          <w:sz w:val="24"/>
          <w:szCs w:val="24"/>
        </w:rPr>
      </w:pPr>
      <w:bookmarkStart w:id="533" w:name="_Toc354594320"/>
      <w:bookmarkStart w:id="534" w:name="_Toc378008841"/>
      <w:bookmarkStart w:id="535" w:name="_Toc427511211"/>
      <w:bookmarkStart w:id="536" w:name="_Toc450413607"/>
      <w:r w:rsidRPr="000D1EC0">
        <w:rPr>
          <w:rFonts w:ascii="Times New Roman" w:hAnsi="Times New Roman"/>
          <w:sz w:val="24"/>
          <w:szCs w:val="24"/>
        </w:rPr>
        <w:t>Рекреационные зоны предназначены для размещения объектов отдыха, туризма, санаторно-курортного лечения, занятий физической культурой и спортом в соответствии с типами объектов, указанными в наименованиях зон и сельскохозяйственной деятельности. В рекреационных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для размещения которых предназначены рекреационные зоны. В рекреационно-природных территориях допускается осуществление сельскохозяйственной деятельности (сенокошение, выпас скота, огородничество) строительство капитальных объектов не допускается.</w:t>
      </w:r>
      <w:bookmarkEnd w:id="533"/>
      <w:bookmarkEnd w:id="534"/>
      <w:bookmarkEnd w:id="535"/>
      <w:bookmarkEnd w:id="536"/>
    </w:p>
    <w:p w:rsidR="007524ED" w:rsidRPr="000D1EC0" w:rsidRDefault="007524ED" w:rsidP="00EE1BB3">
      <w:pPr>
        <w:pStyle w:val="Heading6"/>
        <w:suppressAutoHyphens/>
        <w:spacing w:before="0" w:after="0"/>
        <w:ind w:firstLine="709"/>
        <w:jc w:val="both"/>
        <w:rPr>
          <w:rFonts w:ascii="Times New Roman" w:hAnsi="Times New Roman"/>
          <w:b w:val="0"/>
          <w:i/>
          <w:sz w:val="24"/>
          <w:szCs w:val="24"/>
        </w:rPr>
      </w:pPr>
      <w:bookmarkStart w:id="537" w:name="_Toc354594327"/>
      <w:bookmarkStart w:id="538" w:name="_Toc378008848"/>
      <w:bookmarkStart w:id="539" w:name="_Toc427511218"/>
      <w:bookmarkStart w:id="540" w:name="_Toc450413614"/>
      <w:bookmarkStart w:id="541" w:name="_Toc443313"/>
      <w:bookmarkStart w:id="542" w:name="_Toc19546620"/>
      <w:r w:rsidRPr="000D1EC0">
        <w:rPr>
          <w:rFonts w:ascii="Times New Roman" w:hAnsi="Times New Roman"/>
          <w:b w:val="0"/>
          <w:i/>
          <w:sz w:val="24"/>
          <w:szCs w:val="24"/>
        </w:rPr>
        <w:t>8.6. Зоны специального назначения</w:t>
      </w:r>
      <w:bookmarkEnd w:id="537"/>
      <w:bookmarkEnd w:id="538"/>
      <w:bookmarkEnd w:id="539"/>
      <w:bookmarkEnd w:id="540"/>
      <w:bookmarkEnd w:id="541"/>
      <w:bookmarkEnd w:id="542"/>
    </w:p>
    <w:p w:rsidR="007524ED" w:rsidRPr="000D1EC0" w:rsidRDefault="007524ED" w:rsidP="00EE1BB3">
      <w:pPr>
        <w:suppressAutoHyphens/>
        <w:spacing w:after="0"/>
        <w:ind w:firstLine="709"/>
        <w:jc w:val="both"/>
        <w:rPr>
          <w:rFonts w:ascii="Times New Roman" w:hAnsi="Times New Roman"/>
          <w:sz w:val="24"/>
          <w:szCs w:val="24"/>
        </w:rPr>
      </w:pPr>
      <w:bookmarkStart w:id="543" w:name="_Toc354594328"/>
      <w:bookmarkStart w:id="544" w:name="_Toc378008849"/>
      <w:bookmarkStart w:id="545" w:name="_Toc427511219"/>
      <w:bookmarkStart w:id="546" w:name="_Toc450413615"/>
      <w:r w:rsidRPr="000D1EC0">
        <w:rPr>
          <w:rFonts w:ascii="Times New Roman" w:hAnsi="Times New Roman"/>
          <w:sz w:val="24"/>
          <w:szCs w:val="24"/>
        </w:rPr>
        <w:t>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территорий складирования отходов потребления и т.п., а также военных и иных режимных объектов, в соответствии с типами объектов, указанными в наименованиях зон.</w:t>
      </w:r>
      <w:bookmarkEnd w:id="543"/>
      <w:bookmarkEnd w:id="544"/>
      <w:bookmarkEnd w:id="545"/>
      <w:bookmarkEnd w:id="546"/>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547" w:name="_Toc19546621"/>
    </w:p>
    <w:p w:rsidR="007524ED" w:rsidRPr="000D1EC0" w:rsidRDefault="007524ED" w:rsidP="00EE1BB3">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5. Мероприятия по развитию жилой застройки</w:t>
      </w:r>
      <w:bookmarkEnd w:id="547"/>
    </w:p>
    <w:p w:rsidR="007524ED" w:rsidRPr="000D1EC0" w:rsidRDefault="007524ED" w:rsidP="00EE1BB3">
      <w:pPr>
        <w:suppressAutoHyphens/>
        <w:spacing w:after="0"/>
        <w:ind w:firstLine="709"/>
        <w:jc w:val="both"/>
        <w:rPr>
          <w:rFonts w:ascii="Times New Roman" w:hAnsi="Times New Roman"/>
          <w:sz w:val="24"/>
          <w:szCs w:val="24"/>
        </w:rPr>
      </w:pPr>
      <w:bookmarkStart w:id="548" w:name="_Toc354594330"/>
      <w:bookmarkStart w:id="549" w:name="_Toc378008851"/>
      <w:bookmarkStart w:id="550" w:name="_Toc427511221"/>
      <w:bookmarkStart w:id="551" w:name="_Toc450413617"/>
      <w:r w:rsidRPr="000D1EC0">
        <w:rPr>
          <w:rFonts w:ascii="Times New Roman" w:hAnsi="Times New Roman"/>
          <w:sz w:val="24"/>
          <w:szCs w:val="24"/>
        </w:rPr>
        <w:t>1. Новое жилищное строительство в объемах, обеспечивающих среднюю жилую обеспеченность - 50 кв.м на 1 жителя (с учетом сезонного населения).</w:t>
      </w:r>
      <w:bookmarkEnd w:id="548"/>
      <w:bookmarkEnd w:id="549"/>
      <w:bookmarkEnd w:id="550"/>
      <w:bookmarkEnd w:id="551"/>
    </w:p>
    <w:p w:rsidR="007524ED" w:rsidRPr="000D1EC0" w:rsidRDefault="007524ED" w:rsidP="00EE1BB3">
      <w:pPr>
        <w:suppressAutoHyphens/>
        <w:spacing w:after="0"/>
        <w:ind w:firstLine="709"/>
        <w:jc w:val="both"/>
        <w:rPr>
          <w:rFonts w:ascii="Times New Roman" w:hAnsi="Times New Roman"/>
          <w:sz w:val="24"/>
          <w:szCs w:val="24"/>
        </w:rPr>
      </w:pPr>
      <w:bookmarkStart w:id="552" w:name="_Toc354594331"/>
      <w:bookmarkStart w:id="553" w:name="_Toc378008852"/>
      <w:bookmarkStart w:id="554" w:name="_Toc427511222"/>
      <w:bookmarkStart w:id="555" w:name="_Toc450413618"/>
      <w:r w:rsidRPr="000D1EC0">
        <w:rPr>
          <w:rFonts w:ascii="Times New Roman" w:hAnsi="Times New Roman"/>
          <w:sz w:val="24"/>
          <w:szCs w:val="24"/>
        </w:rPr>
        <w:t>2. Структура, качество и технические характеристики жилья должны соответствовать спросу и потребностям населения.</w:t>
      </w:r>
      <w:bookmarkEnd w:id="552"/>
      <w:bookmarkEnd w:id="553"/>
      <w:bookmarkEnd w:id="554"/>
      <w:bookmarkEnd w:id="555"/>
    </w:p>
    <w:p w:rsidR="007524ED" w:rsidRPr="000D1EC0" w:rsidRDefault="007524ED" w:rsidP="00EE1BB3">
      <w:pPr>
        <w:suppressAutoHyphens/>
        <w:spacing w:after="0"/>
        <w:ind w:firstLine="709"/>
        <w:jc w:val="both"/>
        <w:rPr>
          <w:rFonts w:ascii="Times New Roman" w:hAnsi="Times New Roman"/>
          <w:sz w:val="24"/>
          <w:szCs w:val="24"/>
        </w:rPr>
      </w:pPr>
      <w:bookmarkStart w:id="556" w:name="_Toc354594332"/>
      <w:bookmarkStart w:id="557" w:name="_Toc378008853"/>
      <w:bookmarkStart w:id="558" w:name="_Toc427511223"/>
      <w:bookmarkStart w:id="559" w:name="_Toc450413619"/>
      <w:r w:rsidRPr="000D1EC0">
        <w:rPr>
          <w:rFonts w:ascii="Times New Roman" w:hAnsi="Times New Roman"/>
          <w:sz w:val="24"/>
          <w:szCs w:val="24"/>
        </w:rPr>
        <w:t>3. Развитие малоэтажного жилищного строительства.</w:t>
      </w:r>
      <w:bookmarkEnd w:id="556"/>
      <w:bookmarkEnd w:id="557"/>
      <w:bookmarkEnd w:id="558"/>
      <w:bookmarkEnd w:id="559"/>
    </w:p>
    <w:p w:rsidR="007524ED" w:rsidRPr="000D1EC0" w:rsidRDefault="007524ED" w:rsidP="00EE1BB3">
      <w:pPr>
        <w:suppressAutoHyphens/>
        <w:spacing w:after="0"/>
        <w:ind w:firstLine="709"/>
        <w:jc w:val="both"/>
        <w:rPr>
          <w:rFonts w:ascii="Times New Roman" w:hAnsi="Times New Roman"/>
          <w:sz w:val="24"/>
          <w:szCs w:val="24"/>
        </w:rPr>
      </w:pPr>
      <w:bookmarkStart w:id="560" w:name="_Toc354594333"/>
      <w:bookmarkStart w:id="561" w:name="_Toc378008854"/>
      <w:bookmarkStart w:id="562" w:name="_Toc427511224"/>
      <w:bookmarkStart w:id="563" w:name="_Toc450413620"/>
      <w:r w:rsidRPr="000D1EC0">
        <w:rPr>
          <w:rFonts w:ascii="Times New Roman" w:hAnsi="Times New Roman"/>
          <w:sz w:val="24"/>
          <w:szCs w:val="24"/>
        </w:rPr>
        <w:t>4. Внедрение новых более экономичных технологий строительства, производства строительных материалов.</w:t>
      </w:r>
      <w:bookmarkEnd w:id="560"/>
      <w:bookmarkEnd w:id="561"/>
      <w:bookmarkEnd w:id="562"/>
      <w:bookmarkEnd w:id="563"/>
    </w:p>
    <w:p w:rsidR="007524ED" w:rsidRPr="000D1EC0" w:rsidRDefault="007524ED" w:rsidP="00EE1BB3">
      <w:pPr>
        <w:pStyle w:val="Title"/>
        <w:suppressAutoHyphens/>
        <w:spacing w:before="0" w:after="0"/>
        <w:ind w:firstLine="709"/>
        <w:jc w:val="both"/>
        <w:rPr>
          <w:rFonts w:ascii="Times New Roman" w:hAnsi="Times New Roman"/>
          <w:sz w:val="24"/>
          <w:szCs w:val="24"/>
        </w:rPr>
      </w:pPr>
      <w:bookmarkStart w:id="564" w:name="_Toc354594339"/>
      <w:bookmarkStart w:id="565" w:name="_Toc378008860"/>
      <w:bookmarkStart w:id="566" w:name="_Toc427511230"/>
      <w:bookmarkStart w:id="567" w:name="_Toc450413621"/>
      <w:bookmarkStart w:id="568" w:name="_Toc443315"/>
      <w:bookmarkStart w:id="569" w:name="_Toc19546622"/>
      <w:bookmarkStart w:id="570" w:name="_Toc179616395"/>
      <w:bookmarkStart w:id="571" w:name="_Toc194476341"/>
    </w:p>
    <w:p w:rsidR="007524ED" w:rsidRPr="000D1EC0" w:rsidRDefault="007524ED" w:rsidP="00EE1BB3">
      <w:pPr>
        <w:pStyle w:val="Title"/>
        <w:suppressAutoHyphens/>
        <w:spacing w:before="0" w:after="0"/>
        <w:ind w:firstLine="709"/>
        <w:jc w:val="both"/>
        <w:rPr>
          <w:rFonts w:ascii="Times New Roman" w:hAnsi="Times New Roman"/>
          <w:sz w:val="24"/>
          <w:szCs w:val="24"/>
        </w:rPr>
      </w:pPr>
      <w:r w:rsidRPr="000D1EC0">
        <w:rPr>
          <w:rFonts w:ascii="Times New Roman" w:hAnsi="Times New Roman"/>
          <w:sz w:val="24"/>
          <w:szCs w:val="24"/>
        </w:rPr>
        <w:t>Типология нового жилищного строительства</w:t>
      </w:r>
      <w:bookmarkEnd w:id="564"/>
      <w:bookmarkEnd w:id="565"/>
      <w:bookmarkEnd w:id="566"/>
      <w:bookmarkEnd w:id="567"/>
      <w:bookmarkEnd w:id="568"/>
      <w:bookmarkEnd w:id="569"/>
    </w:p>
    <w:p w:rsidR="007524ED" w:rsidRPr="000D1EC0" w:rsidRDefault="007524ED" w:rsidP="00EE1BB3">
      <w:pPr>
        <w:suppressAutoHyphens/>
        <w:spacing w:after="0"/>
        <w:ind w:firstLine="709"/>
        <w:jc w:val="both"/>
        <w:rPr>
          <w:rFonts w:ascii="Times New Roman" w:hAnsi="Times New Roman"/>
          <w:sz w:val="24"/>
          <w:szCs w:val="24"/>
        </w:rPr>
      </w:pPr>
      <w:bookmarkStart w:id="572" w:name="_Toc354594340"/>
      <w:bookmarkStart w:id="573" w:name="_Toc378008861"/>
      <w:bookmarkStart w:id="574" w:name="_Toc427511231"/>
      <w:bookmarkStart w:id="575" w:name="_Toc450413622"/>
      <w:r w:rsidRPr="000D1EC0">
        <w:rPr>
          <w:rFonts w:ascii="Times New Roman" w:hAnsi="Times New Roman"/>
          <w:sz w:val="24"/>
          <w:szCs w:val="24"/>
        </w:rPr>
        <w:t>1. Для реализации программы нового жилищного строительства Генеральным планом предлагается использовать как территории, не вовлеченные в градостроительную деятельность или реконструируемой застройки в пределах существующих границ сельских населенных пунктов, так и на неэффективно используемых землях сельскохозяйственного назначения в ведении сельских администраций, переводимых в земли населенных пунктов путем изменения существующих границ данных населенных пунктов</w:t>
      </w:r>
      <w:bookmarkEnd w:id="572"/>
      <w:bookmarkEnd w:id="573"/>
      <w:bookmarkEnd w:id="574"/>
      <w:bookmarkEnd w:id="575"/>
      <w:r w:rsidRPr="000D1EC0">
        <w:rPr>
          <w:rFonts w:ascii="Times New Roman" w:hAnsi="Times New Roman"/>
          <w:sz w:val="24"/>
          <w:szCs w:val="24"/>
        </w:rPr>
        <w:t xml:space="preserve"> Алексинского сельского поселения.</w:t>
      </w:r>
    </w:p>
    <w:p w:rsidR="007524ED" w:rsidRPr="000D1EC0" w:rsidRDefault="007524ED" w:rsidP="00EE1BB3">
      <w:pPr>
        <w:suppressAutoHyphens/>
        <w:spacing w:after="0"/>
        <w:ind w:firstLine="709"/>
        <w:jc w:val="both"/>
        <w:rPr>
          <w:rFonts w:ascii="Times New Roman" w:hAnsi="Times New Roman"/>
          <w:sz w:val="24"/>
          <w:szCs w:val="24"/>
        </w:rPr>
      </w:pPr>
      <w:bookmarkStart w:id="576" w:name="_Toc354594341"/>
      <w:bookmarkStart w:id="577" w:name="_Toc378008862"/>
      <w:bookmarkStart w:id="578" w:name="_Toc427511232"/>
      <w:bookmarkStart w:id="579" w:name="_Toc450413623"/>
      <w:r w:rsidRPr="000D1EC0">
        <w:rPr>
          <w:rFonts w:ascii="Times New Roman" w:hAnsi="Times New Roman"/>
          <w:sz w:val="24"/>
          <w:szCs w:val="24"/>
        </w:rPr>
        <w:t>2. Предложенные Генеральным планом территории нового жилищного строительства предназначены для реализации расчетной потребности населения населенных пунктов Алексинского сельского поселения и для коттеджного строительства первого и второго жилья для населения поселения (ориентировочно 10% от общего числа жителей) и вновь прибывшего населения (миграция).</w:t>
      </w:r>
      <w:bookmarkEnd w:id="576"/>
      <w:bookmarkEnd w:id="577"/>
      <w:bookmarkEnd w:id="578"/>
      <w:bookmarkEnd w:id="579"/>
    </w:p>
    <w:p w:rsidR="007524ED" w:rsidRPr="000D1EC0" w:rsidRDefault="007524ED" w:rsidP="00EE1BB3">
      <w:pPr>
        <w:suppressAutoHyphens/>
        <w:spacing w:after="0"/>
        <w:ind w:firstLine="709"/>
        <w:jc w:val="both"/>
        <w:rPr>
          <w:rFonts w:ascii="Times New Roman" w:hAnsi="Times New Roman"/>
          <w:sz w:val="24"/>
          <w:szCs w:val="24"/>
        </w:rPr>
      </w:pPr>
      <w:bookmarkStart w:id="580" w:name="_Toc354594342"/>
      <w:bookmarkStart w:id="581" w:name="_Toc378008863"/>
      <w:bookmarkStart w:id="582" w:name="_Toc427511233"/>
      <w:bookmarkStart w:id="583" w:name="_Toc450413624"/>
      <w:r w:rsidRPr="000D1EC0">
        <w:rPr>
          <w:rFonts w:ascii="Times New Roman" w:hAnsi="Times New Roman"/>
          <w:sz w:val="24"/>
          <w:szCs w:val="24"/>
        </w:rPr>
        <w:t>3. Преимущественный тип застройки - малоэтажная индивидуальная жилая застройка с возможностью ведения личного подсобного хозяйства. Для укрупненных расчетов средняя площадь 1 индивидуального жилого дома принимается в размере 120 - 200 кв.м.</w:t>
      </w:r>
      <w:bookmarkEnd w:id="580"/>
      <w:bookmarkEnd w:id="581"/>
      <w:bookmarkEnd w:id="582"/>
      <w:bookmarkEnd w:id="583"/>
    </w:p>
    <w:p w:rsidR="007524ED" w:rsidRPr="000D1EC0" w:rsidRDefault="007524ED" w:rsidP="00EE1BB3">
      <w:pPr>
        <w:suppressAutoHyphens/>
        <w:spacing w:after="0"/>
        <w:ind w:firstLine="709"/>
        <w:jc w:val="both"/>
        <w:rPr>
          <w:rFonts w:ascii="Times New Roman" w:hAnsi="Times New Roman"/>
          <w:sz w:val="24"/>
          <w:szCs w:val="24"/>
        </w:rPr>
      </w:pPr>
      <w:bookmarkStart w:id="584" w:name="_Toc354594343"/>
      <w:bookmarkStart w:id="585" w:name="_Toc378008864"/>
      <w:bookmarkStart w:id="586" w:name="_Toc427511234"/>
      <w:bookmarkStart w:id="587" w:name="_Toc450413625"/>
      <w:r w:rsidRPr="000D1EC0">
        <w:rPr>
          <w:rFonts w:ascii="Times New Roman" w:hAnsi="Times New Roman"/>
          <w:sz w:val="24"/>
          <w:szCs w:val="24"/>
        </w:rPr>
        <w:t>4. Небольшое количество застройки средней этажности (около 10% общего объема) предлагается использовать для создания архитектурного облика.</w:t>
      </w:r>
      <w:bookmarkEnd w:id="584"/>
      <w:bookmarkEnd w:id="585"/>
      <w:bookmarkEnd w:id="586"/>
      <w:bookmarkEnd w:id="587"/>
    </w:p>
    <w:p w:rsidR="007524ED" w:rsidRPr="000D1EC0" w:rsidRDefault="007524ED" w:rsidP="00EE1BB3">
      <w:pPr>
        <w:suppressAutoHyphens/>
        <w:spacing w:after="0"/>
        <w:ind w:firstLine="709"/>
        <w:jc w:val="both"/>
        <w:rPr>
          <w:rFonts w:ascii="Times New Roman" w:hAnsi="Times New Roman"/>
          <w:sz w:val="24"/>
          <w:szCs w:val="24"/>
        </w:rPr>
      </w:pPr>
      <w:bookmarkStart w:id="588" w:name="_Toc354594344"/>
      <w:bookmarkStart w:id="589" w:name="_Toc378008865"/>
      <w:bookmarkStart w:id="590" w:name="_Toc427511235"/>
      <w:bookmarkStart w:id="591" w:name="_Toc450413626"/>
      <w:r w:rsidRPr="000D1EC0">
        <w:rPr>
          <w:rFonts w:ascii="Times New Roman" w:hAnsi="Times New Roman"/>
          <w:sz w:val="24"/>
          <w:szCs w:val="24"/>
        </w:rPr>
        <w:t>5. Новую жилую застройку предлагается осуществлять с полным набором современного инженерного оборудования и благоустройства.</w:t>
      </w:r>
      <w:bookmarkEnd w:id="588"/>
      <w:bookmarkEnd w:id="589"/>
      <w:bookmarkEnd w:id="590"/>
      <w:bookmarkEnd w:id="591"/>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592" w:name="_Toc19546623"/>
    </w:p>
    <w:p w:rsidR="007524ED" w:rsidRPr="000D1EC0" w:rsidRDefault="007524ED" w:rsidP="000253AC">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6. Мероприятия по развитию системы культурно-бытового обслуживания</w:t>
      </w:r>
      <w:bookmarkStart w:id="593" w:name="_Toc354594346"/>
      <w:bookmarkStart w:id="594" w:name="_Toc378008867"/>
      <w:bookmarkStart w:id="595" w:name="_Toc427511237"/>
      <w:bookmarkStart w:id="596" w:name="_Toc450413628"/>
      <w:bookmarkEnd w:id="570"/>
      <w:bookmarkEnd w:id="571"/>
      <w:bookmarkEnd w:id="592"/>
    </w:p>
    <w:p w:rsidR="007524ED" w:rsidRPr="000D1EC0" w:rsidRDefault="007524ED" w:rsidP="000253AC">
      <w:pPr>
        <w:pStyle w:val="Heading4"/>
        <w:suppressAutoHyphens/>
        <w:spacing w:before="0" w:after="0"/>
        <w:ind w:firstLine="709"/>
        <w:jc w:val="both"/>
        <w:rPr>
          <w:rFonts w:ascii="Times New Roman" w:hAnsi="Times New Roman"/>
          <w:caps/>
          <w:sz w:val="24"/>
          <w:szCs w:val="24"/>
        </w:rPr>
      </w:pPr>
    </w:p>
    <w:p w:rsidR="007524ED" w:rsidRPr="000D1EC0" w:rsidRDefault="007524ED" w:rsidP="000253AC">
      <w:pPr>
        <w:pStyle w:val="Heading4"/>
        <w:suppressAutoHyphens/>
        <w:spacing w:before="0" w:after="0"/>
        <w:ind w:firstLine="709"/>
        <w:jc w:val="both"/>
        <w:rPr>
          <w:rFonts w:ascii="Times New Roman" w:hAnsi="Times New Roman"/>
          <w:b w:val="0"/>
          <w:sz w:val="24"/>
          <w:szCs w:val="24"/>
        </w:rPr>
      </w:pPr>
      <w:r w:rsidRPr="000D1EC0">
        <w:rPr>
          <w:rFonts w:ascii="Times New Roman" w:hAnsi="Times New Roman"/>
          <w:b w:val="0"/>
          <w:sz w:val="24"/>
          <w:szCs w:val="24"/>
        </w:rPr>
        <w:t xml:space="preserve"> Система обслуживания является важным элементом триумвирата экономическая база – система расселения – система обслуживания, составляющего каркас градостроительной деятельности на территории Алексинского сельского поселения Система обслуживания базируется на схеме размещения производительных сил области и формирует социальную составляющую системы расселения.</w:t>
      </w:r>
      <w:bookmarkEnd w:id="593"/>
      <w:bookmarkEnd w:id="594"/>
      <w:bookmarkEnd w:id="595"/>
      <w:bookmarkEnd w:id="596"/>
    </w:p>
    <w:p w:rsidR="007524ED" w:rsidRPr="000D1EC0" w:rsidRDefault="007524ED" w:rsidP="00EE1BB3">
      <w:pPr>
        <w:suppressAutoHyphens/>
        <w:spacing w:after="0"/>
        <w:ind w:firstLine="709"/>
        <w:jc w:val="both"/>
        <w:rPr>
          <w:rFonts w:ascii="Times New Roman" w:hAnsi="Times New Roman"/>
          <w:sz w:val="24"/>
          <w:szCs w:val="24"/>
        </w:rPr>
      </w:pPr>
      <w:bookmarkStart w:id="597" w:name="_Toc354594347"/>
      <w:bookmarkStart w:id="598" w:name="_Toc378008868"/>
      <w:bookmarkStart w:id="599" w:name="_Toc427511238"/>
      <w:bookmarkStart w:id="600" w:name="_Toc450413629"/>
      <w:r w:rsidRPr="000D1EC0">
        <w:rPr>
          <w:rFonts w:ascii="Times New Roman" w:hAnsi="Times New Roman"/>
          <w:sz w:val="24"/>
          <w:szCs w:val="24"/>
        </w:rPr>
        <w:t>Система обслуживания территории складывается из двух основных факторов:</w:t>
      </w:r>
      <w:bookmarkEnd w:id="597"/>
      <w:bookmarkEnd w:id="598"/>
      <w:bookmarkEnd w:id="599"/>
      <w:bookmarkEnd w:id="600"/>
    </w:p>
    <w:p w:rsidR="007524ED" w:rsidRPr="000D1EC0" w:rsidRDefault="007524ED" w:rsidP="00EE1BB3">
      <w:pPr>
        <w:suppressAutoHyphens/>
        <w:spacing w:after="0"/>
        <w:ind w:firstLine="709"/>
        <w:jc w:val="both"/>
        <w:rPr>
          <w:rFonts w:ascii="Times New Roman" w:hAnsi="Times New Roman"/>
          <w:sz w:val="24"/>
          <w:szCs w:val="24"/>
        </w:rPr>
      </w:pPr>
      <w:bookmarkStart w:id="601" w:name="_Toc354594348"/>
      <w:bookmarkStart w:id="602" w:name="_Toc378008869"/>
      <w:bookmarkStart w:id="603" w:name="_Toc427511239"/>
      <w:bookmarkStart w:id="604" w:name="_Toc450413630"/>
      <w:r w:rsidRPr="000D1EC0">
        <w:rPr>
          <w:rFonts w:ascii="Times New Roman" w:hAnsi="Times New Roman"/>
          <w:sz w:val="24"/>
          <w:szCs w:val="24"/>
        </w:rPr>
        <w:t>- формирование иерархии обслуживания – многоуровневой системы учреждений;</w:t>
      </w:r>
      <w:bookmarkEnd w:id="601"/>
      <w:bookmarkEnd w:id="602"/>
      <w:bookmarkEnd w:id="603"/>
      <w:bookmarkEnd w:id="604"/>
    </w:p>
    <w:p w:rsidR="007524ED" w:rsidRPr="000D1EC0" w:rsidRDefault="007524ED" w:rsidP="00EE1BB3">
      <w:pPr>
        <w:suppressAutoHyphens/>
        <w:spacing w:after="0"/>
        <w:ind w:firstLine="709"/>
        <w:jc w:val="both"/>
        <w:rPr>
          <w:rFonts w:ascii="Times New Roman" w:hAnsi="Times New Roman"/>
          <w:sz w:val="24"/>
          <w:szCs w:val="24"/>
        </w:rPr>
      </w:pPr>
      <w:bookmarkStart w:id="605" w:name="_Toc354594349"/>
      <w:bookmarkStart w:id="606" w:name="_Toc378008870"/>
      <w:bookmarkStart w:id="607" w:name="_Toc427511240"/>
      <w:bookmarkStart w:id="608" w:name="_Toc450413631"/>
      <w:r w:rsidRPr="000D1EC0">
        <w:rPr>
          <w:rFonts w:ascii="Times New Roman" w:hAnsi="Times New Roman"/>
          <w:sz w:val="24"/>
          <w:szCs w:val="24"/>
        </w:rPr>
        <w:t>- обеспечение населения нормативным количеством учреждений обслуживания.</w:t>
      </w:r>
      <w:bookmarkEnd w:id="605"/>
      <w:bookmarkEnd w:id="606"/>
      <w:bookmarkEnd w:id="607"/>
      <w:bookmarkEnd w:id="608"/>
    </w:p>
    <w:p w:rsidR="007524ED" w:rsidRPr="000D1EC0" w:rsidRDefault="007524ED" w:rsidP="00EE1BB3">
      <w:pPr>
        <w:suppressAutoHyphens/>
        <w:spacing w:after="0"/>
        <w:ind w:firstLine="709"/>
        <w:jc w:val="both"/>
        <w:rPr>
          <w:rFonts w:ascii="Times New Roman" w:hAnsi="Times New Roman"/>
          <w:sz w:val="24"/>
          <w:szCs w:val="24"/>
        </w:rPr>
      </w:pPr>
      <w:bookmarkStart w:id="609" w:name="_Toc354594350"/>
      <w:bookmarkStart w:id="610" w:name="_Toc378008871"/>
      <w:bookmarkStart w:id="611" w:name="_Toc427511241"/>
      <w:bookmarkStart w:id="612" w:name="_Toc450413632"/>
      <w:r w:rsidRPr="000D1EC0">
        <w:rPr>
          <w:rFonts w:ascii="Times New Roman" w:hAnsi="Times New Roman"/>
          <w:sz w:val="24"/>
          <w:szCs w:val="24"/>
        </w:rPr>
        <w:t>1. Создание иерархической системы обслуживания, при которой население Алексинского сельского поселения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w:t>
      </w:r>
      <w:bookmarkEnd w:id="609"/>
      <w:bookmarkEnd w:id="610"/>
      <w:bookmarkEnd w:id="611"/>
      <w:bookmarkEnd w:id="612"/>
    </w:p>
    <w:p w:rsidR="007524ED" w:rsidRPr="000D1EC0" w:rsidRDefault="007524ED" w:rsidP="00EE1BB3">
      <w:pPr>
        <w:suppressAutoHyphens/>
        <w:spacing w:after="0"/>
        <w:ind w:firstLine="709"/>
        <w:jc w:val="both"/>
        <w:rPr>
          <w:rFonts w:ascii="Times New Roman" w:hAnsi="Times New Roman"/>
          <w:sz w:val="24"/>
          <w:szCs w:val="24"/>
        </w:rPr>
      </w:pPr>
      <w:bookmarkStart w:id="613" w:name="_Toc354594351"/>
      <w:bookmarkStart w:id="614" w:name="_Toc378008872"/>
      <w:bookmarkStart w:id="615" w:name="_Toc427511242"/>
      <w:bookmarkStart w:id="616" w:name="_Toc450413633"/>
      <w:r w:rsidRPr="000D1EC0">
        <w:rPr>
          <w:rFonts w:ascii="Times New Roman" w:hAnsi="Times New Roman"/>
          <w:sz w:val="24"/>
          <w:szCs w:val="24"/>
        </w:rPr>
        <w:t>2. Размещение объектов повседневного спроса практически в каждом сельском населенном пункте (рядовых поселениях). Однако вследствие малой людности поселений зачастую создать в них учреждения обслуживания не представляется возможным. В таких случаях предлагается организация услуг выездными бригадами (торговля, бытовое обслуживание, культурные мероприятия), формирование учреждений обслуживания в жилых домах населения (уход за детьми, бытовое обслуживание), объединение учреждений обслуживания различных типов в один центр для одного населенного пункта или нескольких населенных пунктов.</w:t>
      </w:r>
      <w:bookmarkEnd w:id="613"/>
      <w:bookmarkEnd w:id="614"/>
      <w:bookmarkEnd w:id="615"/>
      <w:bookmarkEnd w:id="616"/>
    </w:p>
    <w:p w:rsidR="007524ED" w:rsidRPr="000D1EC0" w:rsidRDefault="007524ED" w:rsidP="00EE1BB3">
      <w:pPr>
        <w:suppressAutoHyphens/>
        <w:spacing w:after="0"/>
        <w:ind w:firstLine="709"/>
        <w:jc w:val="both"/>
        <w:rPr>
          <w:rFonts w:ascii="Times New Roman" w:hAnsi="Times New Roman"/>
          <w:sz w:val="24"/>
          <w:szCs w:val="24"/>
        </w:rPr>
      </w:pPr>
      <w:bookmarkStart w:id="617" w:name="_Toc354594352"/>
      <w:bookmarkStart w:id="618" w:name="_Toc378008873"/>
      <w:bookmarkStart w:id="619" w:name="_Toc427511243"/>
      <w:bookmarkStart w:id="620" w:name="_Toc450413634"/>
      <w:r w:rsidRPr="000D1EC0">
        <w:rPr>
          <w:rFonts w:ascii="Times New Roman" w:hAnsi="Times New Roman"/>
          <w:sz w:val="24"/>
          <w:szCs w:val="24"/>
        </w:rPr>
        <w:t>К таким объектам относятся детские дошкольные учреждения, школы (начальные и средние), амбулатории или фельдшерско-акушерские пункты с малым стационаром для оказания первой медицинской помощи, аптеки, магазины, почта, досуговый центр и т.д.</w:t>
      </w:r>
      <w:bookmarkEnd w:id="617"/>
      <w:bookmarkEnd w:id="618"/>
      <w:bookmarkEnd w:id="619"/>
      <w:bookmarkEnd w:id="620"/>
    </w:p>
    <w:p w:rsidR="007524ED" w:rsidRPr="000D1EC0" w:rsidRDefault="007524ED" w:rsidP="00EE1BB3">
      <w:pPr>
        <w:suppressAutoHyphens/>
        <w:spacing w:after="0"/>
        <w:ind w:firstLine="709"/>
        <w:jc w:val="both"/>
        <w:rPr>
          <w:rFonts w:ascii="Times New Roman" w:hAnsi="Times New Roman"/>
          <w:sz w:val="24"/>
          <w:szCs w:val="24"/>
        </w:rPr>
      </w:pPr>
      <w:bookmarkStart w:id="621" w:name="_Toc354594353"/>
      <w:bookmarkStart w:id="622" w:name="_Toc378008874"/>
      <w:bookmarkStart w:id="623" w:name="_Toc427511244"/>
      <w:bookmarkStart w:id="624" w:name="_Toc450413635"/>
      <w:r w:rsidRPr="000D1EC0">
        <w:rPr>
          <w:rFonts w:ascii="Times New Roman" w:hAnsi="Times New Roman"/>
          <w:sz w:val="24"/>
          <w:szCs w:val="24"/>
        </w:rPr>
        <w:t>3. Формирование центров социального притяжения (социальный центр) на базе более крупных, экономически и социально развитых населенных пунктов со стабильными транспортными связями между ними и прилегающими мелкими населенными пунктами. 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(школы, клубы и спортивно-досуговые центры, библиотеки, кафе, рестораны, учреждения торговли, рынки и пр.).</w:t>
      </w:r>
      <w:bookmarkEnd w:id="621"/>
      <w:bookmarkEnd w:id="622"/>
      <w:bookmarkEnd w:id="623"/>
      <w:bookmarkEnd w:id="624"/>
    </w:p>
    <w:p w:rsidR="007524ED" w:rsidRPr="000D1EC0" w:rsidRDefault="007524ED" w:rsidP="00EE1BB3">
      <w:pPr>
        <w:suppressAutoHyphens/>
        <w:spacing w:after="0"/>
        <w:ind w:firstLine="709"/>
        <w:jc w:val="both"/>
        <w:rPr>
          <w:rFonts w:ascii="Times New Roman" w:hAnsi="Times New Roman"/>
          <w:sz w:val="24"/>
          <w:szCs w:val="24"/>
        </w:rPr>
      </w:pPr>
      <w:bookmarkStart w:id="625" w:name="_Toc354594354"/>
      <w:bookmarkStart w:id="626" w:name="_Toc378008875"/>
      <w:bookmarkStart w:id="627" w:name="_Toc427511245"/>
      <w:bookmarkStart w:id="628" w:name="_Toc450413636"/>
      <w:r w:rsidRPr="000D1EC0">
        <w:rPr>
          <w:rFonts w:ascii="Times New Roman" w:hAnsi="Times New Roman"/>
          <w:sz w:val="24"/>
          <w:szCs w:val="24"/>
        </w:rPr>
        <w:t>4. Уникальные объекты эпизодического спроса, концентрируются в г. Дорогобуже и рассчитаны на оказание услуг для населения, как самого города, так и всех сельских населенных пунктов Дорогобужского района.</w:t>
      </w:r>
      <w:bookmarkEnd w:id="625"/>
      <w:bookmarkEnd w:id="626"/>
      <w:bookmarkEnd w:id="627"/>
      <w:bookmarkEnd w:id="628"/>
    </w:p>
    <w:p w:rsidR="007524ED" w:rsidRPr="000D1EC0" w:rsidRDefault="007524ED" w:rsidP="00EE1BB3">
      <w:pPr>
        <w:suppressAutoHyphens/>
        <w:spacing w:after="0"/>
        <w:ind w:firstLine="709"/>
        <w:jc w:val="both"/>
        <w:rPr>
          <w:rFonts w:ascii="Times New Roman" w:hAnsi="Times New Roman"/>
          <w:sz w:val="24"/>
          <w:szCs w:val="24"/>
        </w:rPr>
      </w:pPr>
      <w:bookmarkStart w:id="629" w:name="_Toc354594358"/>
      <w:bookmarkStart w:id="630" w:name="_Toc378008876"/>
      <w:bookmarkStart w:id="631" w:name="_Toc427511246"/>
      <w:bookmarkStart w:id="632" w:name="_Toc450413637"/>
      <w:r w:rsidRPr="000D1EC0">
        <w:rPr>
          <w:rFonts w:ascii="Times New Roman" w:hAnsi="Times New Roman"/>
          <w:sz w:val="24"/>
          <w:szCs w:val="24"/>
        </w:rPr>
        <w:t>(См. Перечень планируемых к размещению объектов местного значения и основных мероприятий по территориальному планированию).</w:t>
      </w:r>
      <w:bookmarkEnd w:id="629"/>
      <w:bookmarkEnd w:id="630"/>
      <w:bookmarkEnd w:id="631"/>
      <w:bookmarkEnd w:id="632"/>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633" w:name="_Toc19546624"/>
      <w:bookmarkStart w:id="634" w:name="_Toc179616397"/>
      <w:bookmarkStart w:id="635" w:name="_Toc194476343"/>
    </w:p>
    <w:p w:rsidR="007524ED" w:rsidRPr="000D1EC0" w:rsidRDefault="007524ED" w:rsidP="00EE1BB3">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7. Мероприятия  по размещению производственных объектов</w:t>
      </w:r>
      <w:bookmarkEnd w:id="633"/>
    </w:p>
    <w:p w:rsidR="007524ED" w:rsidRPr="000D1EC0" w:rsidRDefault="007524ED" w:rsidP="00EE1BB3">
      <w:pPr>
        <w:suppressAutoHyphens/>
        <w:spacing w:after="0"/>
        <w:ind w:firstLine="709"/>
        <w:jc w:val="both"/>
        <w:rPr>
          <w:rFonts w:ascii="Times New Roman" w:hAnsi="Times New Roman"/>
          <w:sz w:val="24"/>
          <w:szCs w:val="24"/>
        </w:rPr>
      </w:pPr>
      <w:bookmarkStart w:id="636" w:name="_Toc378008878"/>
      <w:bookmarkStart w:id="637" w:name="_Toc427511248"/>
      <w:bookmarkStart w:id="638" w:name="_Toc450413639"/>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Формирование зон личных подсобных хозяйств в населенных пунктах.</w:t>
      </w:r>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639" w:name="_Toc19546625"/>
      <w:bookmarkEnd w:id="636"/>
      <w:bookmarkEnd w:id="637"/>
      <w:bookmarkEnd w:id="638"/>
    </w:p>
    <w:p w:rsidR="007524ED" w:rsidRPr="000D1EC0" w:rsidRDefault="007524ED" w:rsidP="00EE1BB3">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8. Мероприятия по размещению зон размещения рекреационно-туристических объектов</w:t>
      </w:r>
      <w:bookmarkEnd w:id="639"/>
    </w:p>
    <w:p w:rsidR="007524ED" w:rsidRPr="000D1EC0" w:rsidRDefault="007524ED" w:rsidP="00EE1BB3">
      <w:pPr>
        <w:suppressAutoHyphens/>
        <w:spacing w:after="0"/>
        <w:ind w:firstLine="709"/>
        <w:jc w:val="both"/>
        <w:rPr>
          <w:rFonts w:ascii="Times New Roman" w:hAnsi="Times New Roman"/>
          <w:sz w:val="24"/>
          <w:szCs w:val="24"/>
        </w:rPr>
      </w:pPr>
      <w:bookmarkStart w:id="640" w:name="_Toc378008882"/>
      <w:bookmarkStart w:id="641" w:name="_Toc427511251"/>
      <w:bookmarkStart w:id="642" w:name="_Toc450413642"/>
      <w:r w:rsidRPr="000D1EC0">
        <w:rPr>
          <w:rFonts w:ascii="Times New Roman" w:hAnsi="Times New Roman"/>
          <w:sz w:val="24"/>
          <w:szCs w:val="24"/>
        </w:rPr>
        <w:t>(См. Перечень планируемых к размещению объектов местного значения и основных мероприятий по территориальному планированию).</w:t>
      </w:r>
      <w:bookmarkEnd w:id="640"/>
      <w:bookmarkEnd w:id="641"/>
      <w:bookmarkEnd w:id="642"/>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643" w:name="_Toc19546626"/>
    </w:p>
    <w:p w:rsidR="007524ED" w:rsidRPr="000D1EC0" w:rsidRDefault="007524ED" w:rsidP="00EE1BB3">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9. Мероприятия по развитию и размещению объектов капитального строительства местного значения</w:t>
      </w:r>
      <w:bookmarkEnd w:id="643"/>
    </w:p>
    <w:p w:rsidR="007524ED" w:rsidRPr="000D1EC0" w:rsidRDefault="007524ED" w:rsidP="00EE1BB3">
      <w:pPr>
        <w:suppressAutoHyphens/>
        <w:spacing w:after="0"/>
        <w:ind w:firstLine="0"/>
        <w:jc w:val="center"/>
        <w:rPr>
          <w:rFonts w:ascii="Times New Roman" w:hAnsi="Times New Roman"/>
          <w:b/>
          <w:sz w:val="24"/>
          <w:szCs w:val="24"/>
        </w:rPr>
      </w:pPr>
    </w:p>
    <w:p w:rsidR="007524ED" w:rsidRPr="000D1EC0" w:rsidRDefault="007524ED" w:rsidP="00EE1BB3">
      <w:pPr>
        <w:suppressAutoHyphens/>
        <w:spacing w:after="0"/>
        <w:ind w:firstLine="0"/>
        <w:jc w:val="center"/>
        <w:rPr>
          <w:rFonts w:ascii="Times New Roman" w:hAnsi="Times New Roman"/>
          <w:b/>
          <w:sz w:val="24"/>
          <w:szCs w:val="24"/>
        </w:rPr>
      </w:pPr>
      <w:r w:rsidRPr="000D1EC0">
        <w:rPr>
          <w:rFonts w:ascii="Times New Roman" w:hAnsi="Times New Roman"/>
          <w:b/>
          <w:sz w:val="24"/>
          <w:szCs w:val="24"/>
        </w:rPr>
        <w:t>Перечень планируемых к размещению объектов местного значения и основных мероприятий по территориальному планированию</w:t>
      </w:r>
    </w:p>
    <w:p w:rsidR="007524ED" w:rsidRPr="000D1EC0" w:rsidRDefault="007524ED" w:rsidP="00EE1BB3">
      <w:pPr>
        <w:suppressAutoHyphens/>
        <w:spacing w:after="0"/>
        <w:ind w:firstLine="0"/>
        <w:jc w:val="center"/>
        <w:rPr>
          <w:rFonts w:ascii="Times New Roman" w:hAnsi="Times New Roman"/>
          <w:b/>
          <w:sz w:val="24"/>
          <w:szCs w:val="24"/>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5668"/>
        <w:gridCol w:w="1703"/>
      </w:tblGrid>
      <w:tr w:rsidR="007524ED" w:rsidRPr="000D1EC0" w:rsidTr="000D4360">
        <w:trPr>
          <w:tblHeader/>
          <w:jc w:val="center"/>
        </w:trPr>
        <w:tc>
          <w:tcPr>
            <w:tcW w:w="2250" w:type="dxa"/>
            <w:vAlign w:val="center"/>
          </w:tcPr>
          <w:p w:rsidR="007524ED" w:rsidRPr="000D1EC0" w:rsidRDefault="007524ED" w:rsidP="00EE1BB3">
            <w:pPr>
              <w:suppressAutoHyphens/>
              <w:spacing w:after="0"/>
              <w:ind w:firstLine="0"/>
              <w:jc w:val="center"/>
              <w:rPr>
                <w:rFonts w:ascii="Times New Roman" w:hAnsi="Times New Roman"/>
                <w:b/>
                <w:kern w:val="2"/>
                <w:sz w:val="24"/>
                <w:szCs w:val="24"/>
                <w:lang w:eastAsia="ru-RU"/>
              </w:rPr>
            </w:pPr>
            <w:bookmarkStart w:id="644" w:name="_Toc179616399"/>
            <w:bookmarkStart w:id="645" w:name="_Toc194476351"/>
            <w:bookmarkEnd w:id="634"/>
            <w:bookmarkEnd w:id="635"/>
            <w:r w:rsidRPr="000D1EC0">
              <w:rPr>
                <w:rFonts w:ascii="Times New Roman" w:hAnsi="Times New Roman"/>
                <w:b/>
                <w:kern w:val="2"/>
                <w:sz w:val="24"/>
                <w:szCs w:val="24"/>
                <w:lang w:eastAsia="ru-RU"/>
              </w:rPr>
              <w:t>Месторасположение</w:t>
            </w:r>
          </w:p>
        </w:tc>
        <w:tc>
          <w:tcPr>
            <w:tcW w:w="5668" w:type="dxa"/>
            <w:vAlign w:val="center"/>
          </w:tcPr>
          <w:p w:rsidR="007524ED" w:rsidRPr="000D1EC0" w:rsidRDefault="007524ED" w:rsidP="00EE1BB3">
            <w:pPr>
              <w:suppressAutoHyphens/>
              <w:spacing w:after="0"/>
              <w:ind w:firstLine="0"/>
              <w:jc w:val="center"/>
              <w:rPr>
                <w:rFonts w:ascii="Times New Roman" w:hAnsi="Times New Roman"/>
                <w:b/>
                <w:kern w:val="2"/>
                <w:sz w:val="24"/>
                <w:szCs w:val="24"/>
                <w:lang w:eastAsia="ru-RU"/>
              </w:rPr>
            </w:pPr>
            <w:r w:rsidRPr="000D1EC0">
              <w:rPr>
                <w:rFonts w:ascii="Times New Roman" w:hAnsi="Times New Roman"/>
                <w:b/>
                <w:kern w:val="2"/>
                <w:sz w:val="24"/>
                <w:szCs w:val="24"/>
                <w:lang w:eastAsia="ru-RU"/>
              </w:rPr>
              <w:t>Перечень мероприятий</w:t>
            </w:r>
          </w:p>
        </w:tc>
        <w:tc>
          <w:tcPr>
            <w:tcW w:w="1703" w:type="dxa"/>
            <w:vAlign w:val="center"/>
          </w:tcPr>
          <w:p w:rsidR="007524ED" w:rsidRPr="000D1EC0" w:rsidRDefault="007524ED" w:rsidP="00EE1BB3">
            <w:pPr>
              <w:suppressAutoHyphens/>
              <w:spacing w:after="0"/>
              <w:ind w:firstLine="0"/>
              <w:jc w:val="center"/>
              <w:rPr>
                <w:rFonts w:ascii="Times New Roman" w:hAnsi="Times New Roman"/>
                <w:b/>
                <w:kern w:val="2"/>
                <w:sz w:val="24"/>
                <w:szCs w:val="24"/>
                <w:lang w:eastAsia="ru-RU"/>
              </w:rPr>
            </w:pPr>
            <w:r w:rsidRPr="000D1EC0">
              <w:rPr>
                <w:rFonts w:ascii="Times New Roman" w:hAnsi="Times New Roman"/>
                <w:b/>
                <w:kern w:val="2"/>
                <w:sz w:val="24"/>
                <w:szCs w:val="24"/>
                <w:lang w:eastAsia="ru-RU"/>
              </w:rPr>
              <w:t>Очерёдность выполнения</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1.</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Перечень мероприятий в сфере градостроительства</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center"/>
              <w:rPr>
                <w:rFonts w:ascii="Times New Roman" w:hAnsi="Times New Roman"/>
                <w:b/>
                <w:kern w:val="2"/>
                <w:sz w:val="24"/>
                <w:szCs w:val="24"/>
                <w:lang w:eastAsia="ru-RU"/>
              </w:rPr>
            </w:pPr>
            <w:r w:rsidRPr="000D1EC0">
              <w:rPr>
                <w:rFonts w:ascii="Times New Roman" w:hAnsi="Times New Roman"/>
                <w:b/>
                <w:kern w:val="2"/>
                <w:sz w:val="24"/>
                <w:szCs w:val="24"/>
                <w:lang w:eastAsia="ru-RU"/>
              </w:rPr>
              <w:t>Разработка и утверждение Правил землепользования и застройки</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center"/>
              <w:rPr>
                <w:rFonts w:ascii="Times New Roman" w:hAnsi="Times New Roman"/>
                <w:b/>
                <w:kern w:val="2"/>
                <w:sz w:val="24"/>
                <w:szCs w:val="24"/>
                <w:lang w:eastAsia="ru-RU"/>
              </w:rPr>
            </w:pPr>
            <w:r w:rsidRPr="000D1EC0">
              <w:rPr>
                <w:rFonts w:ascii="Times New Roman" w:hAnsi="Times New Roman"/>
                <w:b/>
                <w:kern w:val="2"/>
                <w:sz w:val="24"/>
                <w:szCs w:val="24"/>
                <w:lang w:eastAsia="ru-RU"/>
              </w:rPr>
              <w:t>Разработка и утверждение проектов охранных зон памятников истории, культуры и археологии</w:t>
            </w:r>
          </w:p>
        </w:tc>
        <w:tc>
          <w:tcPr>
            <w:tcW w:w="1703"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с. Алексино,</w:t>
            </w:r>
          </w:p>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д. Княщина,</w:t>
            </w:r>
          </w:p>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sz w:val="24"/>
                <w:szCs w:val="24"/>
              </w:rPr>
              <w:t>д. Ушаково</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Разработка документации по планировке территорий</w:t>
            </w:r>
          </w:p>
        </w:tc>
        <w:tc>
          <w:tcPr>
            <w:tcW w:w="1703"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2.</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Предложения по развитию и планируемому размещению объектов капитального строительства социальной сферы</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Существующие в населенных пунктах</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здания средней общеобразовательной школы, детского сада.</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Существующие в населенных пунктах</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здания библиотеки</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Существующие в населенных пунктах</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 xml:space="preserve">Капитальный ремонт здания ФАП </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Существующие в населенных пунктах</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здания ДК</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Существующие в населенных пунктах</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здания почты</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с. Алексино,</w:t>
            </w:r>
          </w:p>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д. Княщина,</w:t>
            </w:r>
          </w:p>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sz w:val="24"/>
                <w:szCs w:val="24"/>
              </w:rPr>
              <w:t>д. Ушаково</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здания администрации</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Существующие в населенных пунктах</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предприятий торговли</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b/>
                <w:i/>
                <w:kern w:val="2"/>
                <w:sz w:val="24"/>
                <w:szCs w:val="24"/>
                <w:lang w:eastAsia="ru-RU"/>
              </w:rPr>
              <w:t>3.</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kern w:val="2"/>
                <w:sz w:val="24"/>
                <w:szCs w:val="24"/>
                <w:lang w:eastAsia="ru-RU"/>
              </w:rPr>
            </w:pPr>
            <w:r w:rsidRPr="000D1EC0">
              <w:rPr>
                <w:rFonts w:ascii="Times New Roman" w:hAnsi="Times New Roman"/>
                <w:b/>
                <w:i/>
                <w:kern w:val="2"/>
                <w:sz w:val="24"/>
                <w:szCs w:val="24"/>
                <w:lang w:eastAsia="ru-RU"/>
              </w:rPr>
              <w:t>Предложения по развитию и планируемому размещению объектов капитального строительства в сфере туризма, промышленности, энергетики и агропромышленного комплекса</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i/>
                <w:kern w:val="2"/>
                <w:sz w:val="24"/>
                <w:szCs w:val="24"/>
                <w:lang w:eastAsia="ru-RU"/>
              </w:rPr>
            </w:pPr>
            <w:r w:rsidRPr="000D1EC0">
              <w:rPr>
                <w:rFonts w:ascii="Times New Roman" w:hAnsi="Times New Roman"/>
                <w:b/>
                <w:i/>
                <w:kern w:val="2"/>
                <w:sz w:val="24"/>
                <w:szCs w:val="24"/>
                <w:lang w:eastAsia="ru-RU"/>
              </w:rPr>
              <w:t>3.1</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i/>
                <w:kern w:val="2"/>
                <w:sz w:val="24"/>
                <w:szCs w:val="24"/>
                <w:lang w:eastAsia="ru-RU"/>
              </w:rPr>
            </w:pPr>
            <w:r w:rsidRPr="000D1EC0">
              <w:rPr>
                <w:rFonts w:ascii="Times New Roman" w:hAnsi="Times New Roman"/>
                <w:b/>
                <w:i/>
                <w:kern w:val="2"/>
                <w:sz w:val="24"/>
                <w:szCs w:val="24"/>
                <w:lang w:eastAsia="ru-RU"/>
              </w:rPr>
              <w:t>Объекты сельскохозяйственного назначения</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Существующие в населенных пунктах</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Реконструкция объектов сельскохозяйственного назначения и строительство новых</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i/>
                <w:kern w:val="2"/>
                <w:sz w:val="24"/>
                <w:szCs w:val="24"/>
                <w:lang w:eastAsia="ru-RU"/>
              </w:rPr>
            </w:pPr>
            <w:r w:rsidRPr="000D1EC0">
              <w:rPr>
                <w:rFonts w:ascii="Times New Roman" w:hAnsi="Times New Roman"/>
                <w:b/>
                <w:i/>
                <w:kern w:val="2"/>
                <w:sz w:val="24"/>
                <w:szCs w:val="24"/>
                <w:lang w:eastAsia="ru-RU"/>
              </w:rPr>
              <w:t>3.2</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i/>
                <w:kern w:val="2"/>
                <w:sz w:val="24"/>
                <w:szCs w:val="24"/>
                <w:lang w:eastAsia="ru-RU"/>
              </w:rPr>
            </w:pPr>
            <w:r w:rsidRPr="000D1EC0">
              <w:rPr>
                <w:rFonts w:ascii="Times New Roman" w:hAnsi="Times New Roman"/>
                <w:b/>
                <w:i/>
                <w:kern w:val="2"/>
                <w:sz w:val="24"/>
                <w:szCs w:val="24"/>
                <w:lang w:eastAsia="ru-RU"/>
              </w:rPr>
              <w:t>Объекты производственного и коммунально-складского назначения</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b/>
                <w:i/>
                <w:kern w:val="2"/>
                <w:sz w:val="24"/>
                <w:szCs w:val="24"/>
                <w:lang w:eastAsia="ru-RU"/>
              </w:rPr>
              <w:t>4.</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kern w:val="2"/>
                <w:sz w:val="24"/>
                <w:szCs w:val="24"/>
                <w:lang w:eastAsia="ru-RU"/>
              </w:rPr>
            </w:pPr>
            <w:r w:rsidRPr="000D1EC0">
              <w:rPr>
                <w:rFonts w:ascii="Times New Roman" w:hAnsi="Times New Roman"/>
                <w:b/>
                <w:i/>
                <w:kern w:val="2"/>
                <w:sz w:val="24"/>
                <w:szCs w:val="24"/>
                <w:lang w:eastAsia="ru-RU"/>
              </w:rPr>
              <w:t>Предложения по развитию и планируемому размещению объектов капитального строительства в сфере жилищного строительства</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Все населённые пункты</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Строительство, капитальный ремонт и реконструкция жилых зданий в соответствии с ведомственными и целевыми программами</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5.</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Предложения по развитию и планируемому размещению объектов капитального строительства в области транспорта, путей сообщения</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5.1.</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Строительство и реконструкция районных автомобильных дорог</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Дорогобуж – Алексино – Ушаково - Мархоткино (66 ОП МЗ 66Н-0606)</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Алексино - Чамово (66 ОП МЗ 66Н-0611)</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Алексино – Пискарево – Еловка – Хатунь - Алексино (66 ОП МЗ 66Н-0618)</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Ушаково – Петрыкино (66 ОП МЗ 66Н-0619)</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«Дорогобуж – Алексино – Ушаково – Мархоткино» - Громово (66 ОП МЗ 66Н-0628)</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«Дорогобуж – Алексино – Ушаково – Мархоткино» - Княщина (66 ОП МЗ 66Н-0630)</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Капитальный ремонт автодороги регионального (межмуниципального) значения с устройством капитально-усовершенствованного типа покрытия.</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Все существующие населенные пункты Алексинского СП</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Асфальтирование улиц в населенных пунктах</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5.2.</w:t>
            </w:r>
          </w:p>
        </w:tc>
        <w:tc>
          <w:tcPr>
            <w:tcW w:w="7368"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Предложения по строительству и реконструкции транспорта, путей сообщения - мостов</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На территории поселения</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Реконструкция и капитальный ремонт мостов и гидротехнических сооружений.</w:t>
            </w:r>
          </w:p>
        </w:tc>
        <w:tc>
          <w:tcPr>
            <w:tcW w:w="1700" w:type="dxa"/>
            <w:vAlign w:val="center"/>
          </w:tcPr>
          <w:p w:rsidR="007524ED" w:rsidRPr="000D1EC0" w:rsidRDefault="007524ED" w:rsidP="00EE1BB3">
            <w:pPr>
              <w:spacing w:after="0"/>
              <w:ind w:firstLine="0"/>
              <w:jc w:val="both"/>
              <w:rPr>
                <w:rFonts w:ascii="Times New Roman" w:hAnsi="Times New Roman"/>
                <w:sz w:val="24"/>
                <w:szCs w:val="24"/>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b/>
                <w:i/>
                <w:kern w:val="2"/>
                <w:sz w:val="24"/>
                <w:szCs w:val="24"/>
                <w:lang w:eastAsia="ru-RU"/>
              </w:rPr>
              <w:t>6.</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kern w:val="2"/>
                <w:sz w:val="24"/>
                <w:szCs w:val="24"/>
                <w:lang w:eastAsia="ru-RU"/>
              </w:rPr>
            </w:pPr>
            <w:r w:rsidRPr="000D1EC0">
              <w:rPr>
                <w:rFonts w:ascii="Times New Roman" w:hAnsi="Times New Roman"/>
                <w:b/>
                <w:i/>
                <w:kern w:val="2"/>
                <w:sz w:val="24"/>
                <w:szCs w:val="24"/>
                <w:lang w:eastAsia="ru-RU"/>
              </w:rPr>
              <w:t>Предложения по развитию и планируемому размещению объектов инженерной инфраструктуры</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6.1.</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Строительство сетей газоснабжения</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Все не газифицированные населенные пункты поселения</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Межпоселковые газопроводы</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kern w:val="2"/>
                <w:sz w:val="24"/>
                <w:szCs w:val="24"/>
                <w:lang w:eastAsia="ru-RU"/>
              </w:rPr>
            </w:pPr>
            <w:r w:rsidRPr="000D1EC0">
              <w:rPr>
                <w:rFonts w:ascii="Times New Roman" w:hAnsi="Times New Roman"/>
                <w:b/>
                <w:kern w:val="2"/>
                <w:sz w:val="24"/>
                <w:szCs w:val="24"/>
                <w:lang w:eastAsia="ru-RU"/>
              </w:rPr>
              <w:t>Сельское поселение</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Газопроводы-отводы (в/д) к населенным пунктам</w:t>
            </w:r>
          </w:p>
        </w:tc>
        <w:tc>
          <w:tcPr>
            <w:tcW w:w="1700"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Все не газифицированные населенные пункты поселения</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Газификация населенных пунктов</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6.2.</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Предложения по развитию систем водоснабжения</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Все населённые пункты</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bCs/>
                <w:kern w:val="2"/>
                <w:sz w:val="24"/>
                <w:szCs w:val="24"/>
                <w:lang w:eastAsia="ru-RU"/>
              </w:rPr>
              <w:t>Разработка проекта ЗСО</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Все населённые пункты</w:t>
            </w:r>
          </w:p>
        </w:tc>
        <w:tc>
          <w:tcPr>
            <w:tcW w:w="5668" w:type="dxa"/>
            <w:vAlign w:val="center"/>
          </w:tcPr>
          <w:p w:rsidR="007524ED" w:rsidRPr="000D1EC0" w:rsidRDefault="007524ED" w:rsidP="00EE1BB3">
            <w:pPr>
              <w:suppressAutoHyphens/>
              <w:spacing w:after="0"/>
              <w:ind w:firstLine="0"/>
              <w:jc w:val="both"/>
              <w:rPr>
                <w:rFonts w:ascii="Times New Roman" w:hAnsi="Times New Roman"/>
                <w:b/>
                <w:kern w:val="2"/>
                <w:sz w:val="24"/>
                <w:szCs w:val="24"/>
                <w:lang w:eastAsia="ru-RU"/>
              </w:rPr>
            </w:pPr>
            <w:r w:rsidRPr="000D1EC0">
              <w:rPr>
                <w:rFonts w:ascii="Times New Roman" w:hAnsi="Times New Roman"/>
                <w:bCs/>
                <w:kern w:val="2"/>
                <w:sz w:val="24"/>
                <w:szCs w:val="24"/>
                <w:lang w:eastAsia="ru-RU"/>
              </w:rPr>
              <w:t>Устройство шахтных колодцев.</w:t>
            </w:r>
          </w:p>
        </w:tc>
        <w:tc>
          <w:tcPr>
            <w:tcW w:w="1700"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Cs/>
                <w:kern w:val="2"/>
                <w:sz w:val="24"/>
                <w:szCs w:val="24"/>
                <w:lang w:eastAsia="ru-RU"/>
              </w:rPr>
            </w:pPr>
            <w:r w:rsidRPr="000D1EC0">
              <w:rPr>
                <w:rFonts w:ascii="Times New Roman" w:hAnsi="Times New Roman"/>
                <w:kern w:val="2"/>
                <w:sz w:val="24"/>
                <w:szCs w:val="24"/>
                <w:lang w:eastAsia="ru-RU"/>
              </w:rPr>
              <w:t>Все населённые пункты с централизованным водоснабжением</w:t>
            </w:r>
          </w:p>
        </w:tc>
        <w:tc>
          <w:tcPr>
            <w:tcW w:w="5668"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bCs/>
                <w:kern w:val="2"/>
                <w:sz w:val="24"/>
                <w:szCs w:val="24"/>
                <w:lang w:eastAsia="ru-RU"/>
              </w:rPr>
              <w:t>Бурение резервной скважины (по 1 шт.) Разработка проектов ЗСО для всех резервных скважин</w:t>
            </w:r>
          </w:p>
        </w:tc>
        <w:tc>
          <w:tcPr>
            <w:tcW w:w="1703"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Cs/>
                <w:kern w:val="2"/>
                <w:sz w:val="24"/>
                <w:szCs w:val="24"/>
                <w:lang w:eastAsia="ru-RU"/>
              </w:rPr>
            </w:pPr>
            <w:r w:rsidRPr="000D1EC0">
              <w:rPr>
                <w:rFonts w:ascii="Times New Roman" w:hAnsi="Times New Roman"/>
                <w:kern w:val="2"/>
                <w:sz w:val="24"/>
                <w:szCs w:val="24"/>
                <w:lang w:eastAsia="ru-RU"/>
              </w:rPr>
              <w:t>Все населённые пункты с централизованным водоснабжением</w:t>
            </w:r>
          </w:p>
        </w:tc>
        <w:tc>
          <w:tcPr>
            <w:tcW w:w="5668"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bCs/>
                <w:kern w:val="2"/>
                <w:sz w:val="24"/>
                <w:szCs w:val="24"/>
                <w:lang w:eastAsia="ru-RU"/>
              </w:rPr>
              <w:t>Замена насосного оборудования скважин.</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Cs/>
                <w:kern w:val="2"/>
                <w:sz w:val="24"/>
                <w:szCs w:val="24"/>
                <w:lang w:eastAsia="ru-RU"/>
              </w:rPr>
            </w:pPr>
            <w:r w:rsidRPr="000D1EC0">
              <w:rPr>
                <w:rFonts w:ascii="Times New Roman" w:hAnsi="Times New Roman"/>
                <w:kern w:val="2"/>
                <w:sz w:val="24"/>
                <w:szCs w:val="24"/>
                <w:lang w:eastAsia="ru-RU"/>
              </w:rPr>
              <w:t>Все населённые пункты с централизованным водоснабжением</w:t>
            </w:r>
          </w:p>
        </w:tc>
        <w:tc>
          <w:tcPr>
            <w:tcW w:w="5668" w:type="dxa"/>
            <w:vAlign w:val="center"/>
          </w:tcPr>
          <w:p w:rsidR="007524ED" w:rsidRPr="000D1EC0" w:rsidRDefault="007524ED" w:rsidP="00EE1BB3">
            <w:pPr>
              <w:suppressAutoHyphens/>
              <w:spacing w:after="0"/>
              <w:ind w:firstLine="0"/>
              <w:rPr>
                <w:rFonts w:ascii="Times New Roman" w:hAnsi="Times New Roman"/>
                <w:b/>
                <w:bCs/>
                <w:kern w:val="2"/>
                <w:sz w:val="24"/>
                <w:szCs w:val="24"/>
                <w:lang w:eastAsia="ru-RU"/>
              </w:rPr>
            </w:pPr>
            <w:r w:rsidRPr="000D1EC0">
              <w:rPr>
                <w:rFonts w:ascii="Times New Roman" w:hAnsi="Times New Roman"/>
                <w:bCs/>
                <w:kern w:val="2"/>
                <w:sz w:val="24"/>
                <w:szCs w:val="24"/>
                <w:lang w:eastAsia="ru-RU"/>
              </w:rPr>
              <w:t>Замена водонапорных башен</w:t>
            </w:r>
          </w:p>
        </w:tc>
        <w:tc>
          <w:tcPr>
            <w:tcW w:w="1703"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Cs/>
                <w:kern w:val="2"/>
                <w:sz w:val="24"/>
                <w:szCs w:val="24"/>
                <w:lang w:eastAsia="ru-RU"/>
              </w:rPr>
            </w:pPr>
            <w:r w:rsidRPr="000D1EC0">
              <w:rPr>
                <w:rFonts w:ascii="Times New Roman" w:hAnsi="Times New Roman"/>
                <w:kern w:val="2"/>
                <w:sz w:val="24"/>
                <w:szCs w:val="24"/>
                <w:lang w:eastAsia="ru-RU"/>
              </w:rPr>
              <w:t>Все населенные пункты Алексинского СП</w:t>
            </w:r>
          </w:p>
        </w:tc>
        <w:tc>
          <w:tcPr>
            <w:tcW w:w="5668"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bCs/>
                <w:kern w:val="2"/>
                <w:sz w:val="24"/>
                <w:szCs w:val="24"/>
                <w:lang w:eastAsia="ru-RU"/>
              </w:rPr>
              <w:t>Проведение анализа питьевой воды из всех источников (скважины, колодцы, родники)</w:t>
            </w:r>
          </w:p>
        </w:tc>
        <w:tc>
          <w:tcPr>
            <w:tcW w:w="1703"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Cs/>
                <w:kern w:val="2"/>
                <w:sz w:val="24"/>
                <w:szCs w:val="24"/>
                <w:lang w:eastAsia="ru-RU"/>
              </w:rPr>
            </w:pPr>
            <w:r w:rsidRPr="000D1EC0">
              <w:rPr>
                <w:rFonts w:ascii="Times New Roman" w:hAnsi="Times New Roman"/>
                <w:kern w:val="2"/>
                <w:sz w:val="24"/>
                <w:szCs w:val="24"/>
                <w:lang w:eastAsia="ru-RU"/>
              </w:rPr>
              <w:t>Все населённые пункты с централизованным водоснабжением</w:t>
            </w:r>
          </w:p>
        </w:tc>
        <w:tc>
          <w:tcPr>
            <w:tcW w:w="5668"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bCs/>
                <w:kern w:val="2"/>
                <w:sz w:val="24"/>
                <w:szCs w:val="24"/>
                <w:lang w:eastAsia="ru-RU"/>
              </w:rPr>
              <w:t xml:space="preserve">Реконструкция водопроводных сетей </w:t>
            </w:r>
          </w:p>
        </w:tc>
        <w:tc>
          <w:tcPr>
            <w:tcW w:w="1703"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Cs/>
                <w:kern w:val="2"/>
                <w:sz w:val="24"/>
                <w:szCs w:val="24"/>
                <w:lang w:eastAsia="ru-RU"/>
              </w:rPr>
            </w:pPr>
            <w:r w:rsidRPr="000D1EC0">
              <w:rPr>
                <w:rFonts w:ascii="Times New Roman" w:hAnsi="Times New Roman"/>
                <w:kern w:val="2"/>
                <w:sz w:val="24"/>
                <w:szCs w:val="24"/>
                <w:lang w:eastAsia="ru-RU"/>
              </w:rPr>
              <w:t>Все населённые пункты с централизованным водоснабжением</w:t>
            </w:r>
          </w:p>
        </w:tc>
        <w:tc>
          <w:tcPr>
            <w:tcW w:w="5668"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bCs/>
                <w:kern w:val="2"/>
                <w:sz w:val="24"/>
                <w:szCs w:val="24"/>
                <w:lang w:eastAsia="ru-RU"/>
              </w:rPr>
              <w:t>Тампонаж бесхозных скважин</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bCs/>
                <w:i/>
                <w:kern w:val="2"/>
                <w:sz w:val="24"/>
                <w:szCs w:val="24"/>
                <w:lang w:eastAsia="ru-RU"/>
              </w:rPr>
            </w:pPr>
            <w:r w:rsidRPr="000D1EC0">
              <w:rPr>
                <w:rFonts w:ascii="Times New Roman" w:hAnsi="Times New Roman"/>
                <w:b/>
                <w:i/>
                <w:kern w:val="2"/>
                <w:sz w:val="24"/>
                <w:szCs w:val="24"/>
                <w:lang w:eastAsia="ru-RU"/>
              </w:rPr>
              <w:t>6.3.</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bCs/>
                <w:i/>
                <w:kern w:val="2"/>
                <w:sz w:val="24"/>
                <w:szCs w:val="24"/>
                <w:lang w:eastAsia="ru-RU"/>
              </w:rPr>
            </w:pPr>
            <w:r w:rsidRPr="000D1EC0">
              <w:rPr>
                <w:rFonts w:ascii="Times New Roman" w:hAnsi="Times New Roman"/>
                <w:b/>
                <w:i/>
                <w:kern w:val="2"/>
                <w:sz w:val="24"/>
                <w:szCs w:val="24"/>
                <w:lang w:eastAsia="ru-RU"/>
              </w:rPr>
              <w:t>Предложения по развитию систем водоотведения</w:t>
            </w:r>
          </w:p>
        </w:tc>
      </w:tr>
      <w:tr w:rsidR="007524ED" w:rsidRPr="000D1EC0" w:rsidTr="000D4360">
        <w:trPr>
          <w:jc w:val="center"/>
        </w:trPr>
        <w:tc>
          <w:tcPr>
            <w:tcW w:w="2250" w:type="dxa"/>
          </w:tcPr>
          <w:p w:rsidR="007524ED" w:rsidRPr="000D1EC0" w:rsidRDefault="007524ED" w:rsidP="00EE1BB3">
            <w:pPr>
              <w:suppressAutoHyphens/>
              <w:spacing w:after="0"/>
              <w:ind w:firstLine="0"/>
              <w:rPr>
                <w:rFonts w:ascii="Times New Roman" w:hAnsi="Times New Roman"/>
                <w:bCs/>
                <w:kern w:val="2"/>
                <w:sz w:val="24"/>
                <w:szCs w:val="24"/>
                <w:lang w:eastAsia="ru-RU"/>
              </w:rPr>
            </w:pPr>
            <w:r w:rsidRPr="000D1EC0">
              <w:rPr>
                <w:rFonts w:ascii="Times New Roman" w:hAnsi="Times New Roman"/>
                <w:kern w:val="2"/>
                <w:sz w:val="24"/>
                <w:szCs w:val="24"/>
                <w:lang w:eastAsia="ru-RU"/>
              </w:rPr>
              <w:t>Все населенные пункты Алексинского СП</w:t>
            </w:r>
          </w:p>
        </w:tc>
        <w:tc>
          <w:tcPr>
            <w:tcW w:w="5668" w:type="dxa"/>
            <w:vAlign w:val="center"/>
          </w:tcPr>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bCs/>
                <w:kern w:val="2"/>
                <w:sz w:val="24"/>
                <w:szCs w:val="24"/>
                <w:lang w:eastAsia="ru-RU"/>
              </w:rPr>
              <w:t>Необходимо организовать систему индивидуальной автономной канализации. Вывоз жидких отходов от индивидуальной не канализованной застройки предусматривается ассенизационными машинами.</w:t>
            </w:r>
          </w:p>
          <w:p w:rsidR="007524ED" w:rsidRPr="000D1EC0" w:rsidRDefault="007524ED" w:rsidP="00EE1BB3">
            <w:pPr>
              <w:suppressAutoHyphens/>
              <w:spacing w:after="0"/>
              <w:ind w:firstLine="0"/>
              <w:jc w:val="both"/>
              <w:rPr>
                <w:rFonts w:ascii="Times New Roman" w:hAnsi="Times New Roman"/>
                <w:bCs/>
                <w:kern w:val="2"/>
                <w:sz w:val="24"/>
                <w:szCs w:val="24"/>
                <w:lang w:eastAsia="ru-RU"/>
              </w:rPr>
            </w:pPr>
            <w:r w:rsidRPr="000D1EC0">
              <w:rPr>
                <w:rFonts w:ascii="Times New Roman" w:hAnsi="Times New Roman"/>
                <w:bCs/>
                <w:kern w:val="2"/>
                <w:sz w:val="24"/>
                <w:szCs w:val="24"/>
                <w:lang w:eastAsia="ru-RU"/>
              </w:rPr>
              <w:t>Устройство по согласованию с местными органами санитарно-эпидемиологической службы сливных станций (в соответствии с требованиями п.12.7 СП 42.13330.2016)</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pacing w:after="0"/>
              <w:ind w:firstLine="0"/>
              <w:jc w:val="both"/>
              <w:rPr>
                <w:rFonts w:ascii="Times New Roman" w:hAnsi="Times New Roman"/>
                <w:b/>
                <w:i/>
                <w:sz w:val="24"/>
                <w:szCs w:val="24"/>
              </w:rPr>
            </w:pPr>
            <w:r w:rsidRPr="000D1EC0">
              <w:rPr>
                <w:rFonts w:ascii="Times New Roman" w:hAnsi="Times New Roman"/>
                <w:b/>
                <w:i/>
                <w:kern w:val="2"/>
                <w:sz w:val="24"/>
                <w:szCs w:val="24"/>
                <w:lang w:eastAsia="ru-RU"/>
              </w:rPr>
              <w:t>6.4.</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Объекты связи и коммуникаций</w:t>
            </w:r>
          </w:p>
        </w:tc>
      </w:tr>
      <w:tr w:rsidR="007524ED" w:rsidRPr="000D1EC0" w:rsidTr="000D4360">
        <w:trPr>
          <w:jc w:val="center"/>
        </w:trPr>
        <w:tc>
          <w:tcPr>
            <w:tcW w:w="2250" w:type="dxa"/>
            <w:vAlign w:val="center"/>
          </w:tcPr>
          <w:p w:rsidR="007524ED" w:rsidRPr="000D1EC0" w:rsidRDefault="007524ED" w:rsidP="00EE1BB3">
            <w:pPr>
              <w:spacing w:after="0"/>
              <w:ind w:firstLine="0"/>
              <w:rPr>
                <w:rFonts w:ascii="Times New Roman" w:hAnsi="Times New Roman"/>
                <w:sz w:val="24"/>
                <w:szCs w:val="24"/>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Замена координатной телефонной станции на цифровую АТС</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Развитие рынка услуг телефонной связи общего пользования и сотовой телефонии</w:t>
            </w:r>
          </w:p>
        </w:tc>
        <w:tc>
          <w:tcPr>
            <w:tcW w:w="1700" w:type="dxa"/>
            <w:vAlign w:val="center"/>
          </w:tcPr>
          <w:p w:rsidR="007524ED" w:rsidRPr="000D1EC0" w:rsidRDefault="007524ED" w:rsidP="00EE1BB3">
            <w:pPr>
              <w:suppressAutoHyphens/>
              <w:spacing w:after="0"/>
              <w:ind w:firstLine="0"/>
              <w:rPr>
                <w:rFonts w:ascii="Times New Roman" w:hAnsi="Times New Roman"/>
                <w:sz w:val="24"/>
                <w:szCs w:val="24"/>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Развитие почтовой связи и расширение новых видов услуг: электронной почты, пунктов «Интернет» для населения</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Увеличение количество программ теле- и радиовещания и зон их уверенного приема</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Подготовка сети телевизионного вещания к переходу на цифровое вещание, развитие систем кабельного телевидения</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pacing w:after="0"/>
              <w:ind w:firstLine="0"/>
              <w:rPr>
                <w:rFonts w:ascii="Times New Roman" w:hAnsi="Times New Roman"/>
                <w:sz w:val="24"/>
                <w:szCs w:val="24"/>
              </w:rPr>
            </w:pPr>
            <w:r w:rsidRPr="000D1EC0">
              <w:rPr>
                <w:rFonts w:ascii="Times New Roman" w:hAnsi="Times New Roman"/>
                <w:b/>
                <w:i/>
                <w:kern w:val="2"/>
                <w:sz w:val="24"/>
                <w:szCs w:val="24"/>
                <w:lang w:eastAsia="ru-RU"/>
              </w:rPr>
              <w:t>7.</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Предложения по сохранению и рациональному использованию историко-культурного наследия</w:t>
            </w:r>
          </w:p>
        </w:tc>
      </w:tr>
      <w:tr w:rsidR="007524ED" w:rsidRPr="000D1EC0" w:rsidTr="000D4360">
        <w:trPr>
          <w:jc w:val="center"/>
        </w:trPr>
        <w:tc>
          <w:tcPr>
            <w:tcW w:w="2250" w:type="dxa"/>
            <w:vAlign w:val="center"/>
          </w:tcPr>
          <w:p w:rsidR="007524ED" w:rsidRPr="000D1EC0" w:rsidRDefault="007524ED" w:rsidP="00EE1BB3">
            <w:pPr>
              <w:spacing w:after="0"/>
              <w:ind w:firstLine="0"/>
              <w:rPr>
                <w:rFonts w:ascii="Times New Roman" w:hAnsi="Times New Roman"/>
                <w:sz w:val="24"/>
                <w:szCs w:val="24"/>
              </w:rPr>
            </w:pPr>
            <w:r w:rsidRPr="000D1EC0">
              <w:rPr>
                <w:rFonts w:ascii="Times New Roman" w:hAnsi="Times New Roman"/>
                <w:kern w:val="2"/>
                <w:sz w:val="24"/>
                <w:szCs w:val="24"/>
                <w:lang w:eastAsia="ru-RU"/>
              </w:rPr>
              <w:t>Все населенные пункты Алексинского СП</w:t>
            </w:r>
          </w:p>
        </w:tc>
        <w:tc>
          <w:tcPr>
            <w:tcW w:w="5668" w:type="dxa"/>
            <w:vAlign w:val="center"/>
          </w:tcPr>
          <w:p w:rsidR="007524ED" w:rsidRPr="000D1EC0" w:rsidRDefault="007524ED" w:rsidP="00EE1BB3">
            <w:pPr>
              <w:suppressAutoHyphens/>
              <w:spacing w:after="0"/>
              <w:ind w:firstLine="0"/>
              <w:jc w:val="center"/>
              <w:rPr>
                <w:rFonts w:ascii="Times New Roman" w:hAnsi="Times New Roman"/>
                <w:kern w:val="2"/>
                <w:sz w:val="24"/>
                <w:szCs w:val="24"/>
                <w:lang w:eastAsia="ru-RU"/>
              </w:rPr>
            </w:pPr>
            <w:r w:rsidRPr="000D1EC0">
              <w:rPr>
                <w:rFonts w:ascii="Times New Roman" w:hAnsi="Times New Roman"/>
                <w:kern w:val="2"/>
                <w:sz w:val="24"/>
                <w:szCs w:val="24"/>
                <w:lang w:eastAsia="ru-RU"/>
              </w:rPr>
              <w:t>Исследование историко-культурного наследия</w:t>
            </w:r>
          </w:p>
        </w:tc>
        <w:tc>
          <w:tcPr>
            <w:tcW w:w="1703" w:type="dxa"/>
            <w:vAlign w:val="center"/>
          </w:tcPr>
          <w:p w:rsidR="007524ED" w:rsidRPr="000D1EC0" w:rsidRDefault="007524ED" w:rsidP="00EE1BB3">
            <w:pPr>
              <w:suppressAutoHyphens/>
              <w:spacing w:after="0"/>
              <w:ind w:firstLine="0"/>
              <w:jc w:val="both"/>
              <w:rPr>
                <w:rFonts w:ascii="Times New Roman" w:hAnsi="Times New Roman"/>
                <w:i/>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b/>
                <w:i/>
                <w:kern w:val="2"/>
                <w:sz w:val="24"/>
                <w:szCs w:val="24"/>
                <w:lang w:eastAsia="ru-RU"/>
              </w:rPr>
            </w:pPr>
            <w:r w:rsidRPr="000D1EC0">
              <w:rPr>
                <w:rFonts w:ascii="Times New Roman" w:hAnsi="Times New Roman"/>
                <w:kern w:val="2"/>
                <w:sz w:val="24"/>
                <w:szCs w:val="24"/>
                <w:lang w:eastAsia="ru-RU"/>
              </w:rPr>
              <w:t>Совершенствование учета и охранного зонирования историко-культурного потенциала</w:t>
            </w:r>
          </w:p>
        </w:tc>
        <w:tc>
          <w:tcPr>
            <w:tcW w:w="1700" w:type="dxa"/>
            <w:vAlign w:val="center"/>
          </w:tcPr>
          <w:p w:rsidR="007524ED" w:rsidRPr="000D1EC0" w:rsidRDefault="007524ED" w:rsidP="00EE1BB3">
            <w:pPr>
              <w:suppressAutoHyphens/>
              <w:spacing w:after="0"/>
              <w:ind w:firstLine="0"/>
              <w:rPr>
                <w:rFonts w:ascii="Times New Roman" w:hAnsi="Times New Roman"/>
                <w:sz w:val="24"/>
                <w:szCs w:val="24"/>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Сохранение и развитие местностей, имеющих особый характер наследия и условия его использования</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Сохранение, регенерация и использование объектов и территорий историко-культурного наследия</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kern w:val="2"/>
                <w:sz w:val="24"/>
                <w:szCs w:val="24"/>
                <w:lang w:eastAsia="ru-RU"/>
              </w:rPr>
            </w:pPr>
            <w:r w:rsidRPr="000D1EC0">
              <w:rPr>
                <w:rFonts w:ascii="Times New Roman" w:hAnsi="Times New Roman"/>
                <w:b/>
                <w:i/>
                <w:kern w:val="2"/>
                <w:sz w:val="24"/>
                <w:szCs w:val="24"/>
                <w:lang w:eastAsia="ru-RU"/>
              </w:rPr>
              <w:t>8.</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kern w:val="2"/>
                <w:sz w:val="24"/>
                <w:szCs w:val="24"/>
                <w:lang w:eastAsia="ru-RU"/>
              </w:rPr>
            </w:pPr>
            <w:r w:rsidRPr="000D1EC0">
              <w:rPr>
                <w:rFonts w:ascii="Times New Roman" w:hAnsi="Times New Roman"/>
                <w:b/>
                <w:i/>
                <w:kern w:val="2"/>
                <w:sz w:val="24"/>
                <w:szCs w:val="24"/>
                <w:lang w:eastAsia="ru-RU"/>
              </w:rPr>
              <w:t>Предложения по ГО и ЧС</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с. Алексино,</w:t>
            </w:r>
          </w:p>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д. Княщина,</w:t>
            </w:r>
          </w:p>
          <w:p w:rsidR="007524ED" w:rsidRPr="000D1EC0" w:rsidRDefault="007524ED" w:rsidP="00EE1BB3">
            <w:pPr>
              <w:suppressAutoHyphens/>
              <w:spacing w:after="0"/>
              <w:ind w:firstLine="0"/>
              <w:rPr>
                <w:rFonts w:ascii="Times New Roman" w:hAnsi="Times New Roman"/>
                <w:b/>
                <w:kern w:val="2"/>
                <w:sz w:val="24"/>
                <w:szCs w:val="24"/>
                <w:lang w:eastAsia="ru-RU"/>
              </w:rPr>
            </w:pPr>
            <w:r w:rsidRPr="000D1EC0">
              <w:rPr>
                <w:rFonts w:ascii="Times New Roman" w:hAnsi="Times New Roman"/>
                <w:sz w:val="24"/>
                <w:szCs w:val="24"/>
              </w:rPr>
              <w:t>д. Ушаково</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Организация добровольных пожарных дружин.</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trHeight w:val="296"/>
          <w:jc w:val="center"/>
        </w:trPr>
        <w:tc>
          <w:tcPr>
            <w:tcW w:w="2250" w:type="dxa"/>
            <w:vAlign w:val="center"/>
          </w:tcPr>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с. Алексино,</w:t>
            </w:r>
          </w:p>
          <w:p w:rsidR="007524ED" w:rsidRPr="000D1EC0" w:rsidRDefault="007524ED" w:rsidP="00EE1BB3">
            <w:pPr>
              <w:suppressAutoHyphens/>
              <w:spacing w:after="0"/>
              <w:ind w:firstLine="0"/>
              <w:jc w:val="both"/>
              <w:rPr>
                <w:rFonts w:ascii="Times New Roman" w:hAnsi="Times New Roman"/>
                <w:sz w:val="24"/>
                <w:szCs w:val="24"/>
              </w:rPr>
            </w:pPr>
            <w:r w:rsidRPr="000D1EC0">
              <w:rPr>
                <w:rFonts w:ascii="Times New Roman" w:hAnsi="Times New Roman"/>
                <w:sz w:val="24"/>
                <w:szCs w:val="24"/>
              </w:rPr>
              <w:t>д. Княщина,</w:t>
            </w:r>
          </w:p>
          <w:p w:rsidR="007524ED" w:rsidRPr="000D1EC0" w:rsidRDefault="007524ED" w:rsidP="00EE1BB3">
            <w:pPr>
              <w:suppressAutoHyphens/>
              <w:spacing w:after="0"/>
              <w:ind w:firstLine="0"/>
              <w:rPr>
                <w:rFonts w:ascii="Times New Roman" w:hAnsi="Times New Roman"/>
                <w:b/>
                <w:kern w:val="2"/>
                <w:sz w:val="24"/>
                <w:szCs w:val="24"/>
                <w:lang w:eastAsia="ru-RU"/>
              </w:rPr>
            </w:pPr>
            <w:r w:rsidRPr="000D1EC0">
              <w:rPr>
                <w:rFonts w:ascii="Times New Roman" w:hAnsi="Times New Roman"/>
                <w:sz w:val="24"/>
                <w:szCs w:val="24"/>
              </w:rPr>
              <w:t>д. Ушаково</w:t>
            </w:r>
          </w:p>
        </w:tc>
        <w:tc>
          <w:tcPr>
            <w:tcW w:w="5668"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kern w:val="2"/>
                <w:sz w:val="24"/>
                <w:szCs w:val="24"/>
                <w:lang w:eastAsia="ru-RU"/>
              </w:rPr>
              <w:t>Приобретение пожарных мотопомп</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Все населенные пункты Алексинского СП</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Инвентаризация и пополнение фонда защитных сооружений ГО и ЧС</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Оборудование водозаборных узлов устройствами для забора воды из них пожарными автомобилями</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Строительство искусственных водоемов во всех населенных пунктах, где отсутствуют естественные открытые водоисточники, которые можно использовать в качестве пожарного запаса воды, с одновременным строительством дорог для обеспечения подъезда пожарных экипажей к открытым источникам воды.</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Оснащение территорий общего пользования (объекты социального и культурно-бытового обслуживания населения) первичными средствами тушения пожаров и противопожарным инвентарем</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b/>
                <w:i/>
                <w:kern w:val="2"/>
                <w:sz w:val="24"/>
                <w:szCs w:val="24"/>
                <w:lang w:eastAsia="ru-RU"/>
              </w:rPr>
              <w:t>9.</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kern w:val="2"/>
                <w:sz w:val="24"/>
                <w:szCs w:val="24"/>
                <w:lang w:eastAsia="ru-RU"/>
              </w:rPr>
            </w:pPr>
            <w:r w:rsidRPr="000D1EC0">
              <w:rPr>
                <w:rFonts w:ascii="Times New Roman" w:hAnsi="Times New Roman"/>
                <w:b/>
                <w:i/>
                <w:kern w:val="2"/>
                <w:sz w:val="24"/>
                <w:szCs w:val="24"/>
                <w:lang w:eastAsia="ru-RU"/>
              </w:rPr>
              <w:t>Инженерная подготовка и защита территории</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Осуществление отвода дождевых стоков на существующих улицах открытым способом по лоткам проезжей части, канавам и кюветам с организацией водоотведения с внутренних частей кварталов на рельеф</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i/>
                <w:kern w:val="2"/>
                <w:sz w:val="24"/>
                <w:szCs w:val="24"/>
                <w:lang w:eastAsia="ru-RU"/>
              </w:rPr>
            </w:pPr>
            <w:r w:rsidRPr="000D1EC0">
              <w:rPr>
                <w:rFonts w:ascii="Times New Roman" w:hAnsi="Times New Roman"/>
                <w:kern w:val="2"/>
                <w:sz w:val="24"/>
                <w:szCs w:val="24"/>
                <w:lang w:eastAsia="ru-RU"/>
              </w:rPr>
              <w:t>Строительство локальных очистных сооружений на существующих предприятиях, требующих по производственным условиям очистки дождевых стоков</w:t>
            </w:r>
          </w:p>
        </w:tc>
        <w:tc>
          <w:tcPr>
            <w:tcW w:w="1700"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Осуществление инженерных мероприятий по защите территорий от затопления и заболачивания</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Защита от разрушения берегов водотоков, малых рек и оврагов путем устройства берегоукрепительных мероприятий</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Очистка и частичное углубление русел водотоков, соблюдение режима водоохранных зон и прибрежных полос</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b/>
                <w:i/>
                <w:kern w:val="2"/>
                <w:sz w:val="24"/>
                <w:szCs w:val="24"/>
                <w:lang w:eastAsia="ru-RU"/>
              </w:rPr>
              <w:t>10.</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kern w:val="2"/>
                <w:sz w:val="24"/>
                <w:szCs w:val="24"/>
                <w:lang w:eastAsia="ru-RU"/>
              </w:rPr>
            </w:pPr>
            <w:r w:rsidRPr="000D1EC0">
              <w:rPr>
                <w:rFonts w:ascii="Times New Roman" w:hAnsi="Times New Roman"/>
                <w:b/>
                <w:i/>
                <w:kern w:val="2"/>
                <w:sz w:val="24"/>
                <w:szCs w:val="24"/>
                <w:lang w:eastAsia="ru-RU"/>
              </w:rPr>
              <w:t>Благоустройство и озеленение</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Разработка проектов и устройство санитарно-защитных зон от промышленных, коммунальных объектов и сооружений транспорта.</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10.1</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Элементы внешней зоны</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kern w:val="2"/>
                <w:sz w:val="24"/>
                <w:szCs w:val="24"/>
                <w:lang w:eastAsia="ru-RU"/>
              </w:rPr>
            </w:pPr>
            <w:r w:rsidRPr="000D1EC0">
              <w:rPr>
                <w:rFonts w:ascii="Times New Roman" w:hAnsi="Times New Roman"/>
                <w:kern w:val="2"/>
                <w:sz w:val="24"/>
                <w:szCs w:val="24"/>
                <w:lang w:eastAsia="ru-RU"/>
              </w:rPr>
              <w:t>Все населенные пункты Алексинского СП</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Существующие кладбища на территории поселения будут функционировать без изменений на протяжении всего расчетного срока Генплана, необходимо предусмотреть оборудование подъездных путей к территории кладбищ.</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b/>
                <w:i/>
                <w:kern w:val="2"/>
                <w:sz w:val="24"/>
                <w:szCs w:val="24"/>
                <w:lang w:eastAsia="ru-RU"/>
              </w:rPr>
            </w:pPr>
            <w:r w:rsidRPr="000D1EC0">
              <w:rPr>
                <w:rFonts w:ascii="Times New Roman" w:hAnsi="Times New Roman"/>
                <w:b/>
                <w:i/>
                <w:kern w:val="2"/>
                <w:sz w:val="24"/>
                <w:szCs w:val="24"/>
                <w:lang w:eastAsia="ru-RU"/>
              </w:rPr>
              <w:t>10.2</w:t>
            </w:r>
          </w:p>
        </w:tc>
        <w:tc>
          <w:tcPr>
            <w:tcW w:w="7371" w:type="dxa"/>
            <w:gridSpan w:val="2"/>
            <w:vAlign w:val="center"/>
          </w:tcPr>
          <w:p w:rsidR="007524ED" w:rsidRPr="000D1EC0" w:rsidRDefault="007524ED" w:rsidP="00EE1BB3">
            <w:pPr>
              <w:suppressAutoHyphens/>
              <w:spacing w:after="0"/>
              <w:ind w:firstLine="0"/>
              <w:jc w:val="center"/>
              <w:rPr>
                <w:rFonts w:ascii="Times New Roman" w:hAnsi="Times New Roman"/>
                <w:b/>
                <w:i/>
                <w:kern w:val="2"/>
                <w:sz w:val="24"/>
                <w:szCs w:val="24"/>
                <w:lang w:eastAsia="ru-RU"/>
              </w:rPr>
            </w:pPr>
            <w:r w:rsidRPr="000D1EC0">
              <w:rPr>
                <w:rFonts w:ascii="Times New Roman" w:hAnsi="Times New Roman"/>
                <w:b/>
                <w:i/>
                <w:kern w:val="2"/>
                <w:sz w:val="24"/>
                <w:szCs w:val="24"/>
                <w:lang w:eastAsia="ru-RU"/>
              </w:rPr>
              <w:t>Санитарная очистка территории</w:t>
            </w:r>
          </w:p>
        </w:tc>
      </w:tr>
      <w:tr w:rsidR="007524ED" w:rsidRPr="000D1EC0" w:rsidTr="000D4360">
        <w:trPr>
          <w:jc w:val="center"/>
        </w:trPr>
        <w:tc>
          <w:tcPr>
            <w:tcW w:w="2250" w:type="dxa"/>
            <w:vAlign w:val="center"/>
          </w:tcPr>
          <w:p w:rsidR="007524ED" w:rsidRPr="000D1EC0" w:rsidRDefault="007524ED" w:rsidP="00EE1BB3">
            <w:pPr>
              <w:suppressAutoHyphens/>
              <w:spacing w:after="0"/>
              <w:ind w:firstLine="0"/>
              <w:rPr>
                <w:rFonts w:ascii="Times New Roman" w:hAnsi="Times New Roman"/>
                <w:kern w:val="2"/>
                <w:sz w:val="24"/>
                <w:szCs w:val="24"/>
                <w:lang w:eastAsia="ru-RU"/>
              </w:rPr>
            </w:pPr>
            <w:r w:rsidRPr="000D1EC0">
              <w:rPr>
                <w:rFonts w:ascii="Times New Roman" w:hAnsi="Times New Roman"/>
                <w:kern w:val="2"/>
                <w:sz w:val="24"/>
                <w:szCs w:val="24"/>
                <w:lang w:eastAsia="ru-RU"/>
              </w:rPr>
              <w:t>Все населенные пункты Алексинского СП</w:t>
            </w:r>
          </w:p>
        </w:tc>
        <w:tc>
          <w:tcPr>
            <w:tcW w:w="5668"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Твердые бытовые отходы с территории Алексинского сельского поселения вывозятся на полигон ТБО, расположенный в Михайловском сельском поселении.</w:t>
            </w:r>
          </w:p>
        </w:tc>
        <w:tc>
          <w:tcPr>
            <w:tcW w:w="1703" w:type="dxa"/>
            <w:vAlign w:val="center"/>
          </w:tcPr>
          <w:p w:rsidR="007524ED" w:rsidRPr="000D1EC0" w:rsidRDefault="007524ED" w:rsidP="00EE1BB3">
            <w:pPr>
              <w:suppressAutoHyphens/>
              <w:spacing w:after="0"/>
              <w:ind w:firstLine="0"/>
              <w:jc w:val="both"/>
              <w:rPr>
                <w:rFonts w:ascii="Times New Roman" w:hAnsi="Times New Roman"/>
                <w:kern w:val="2"/>
                <w:sz w:val="24"/>
                <w:szCs w:val="24"/>
                <w:lang w:eastAsia="ru-RU"/>
              </w:rPr>
            </w:pPr>
            <w:r w:rsidRPr="000D1EC0">
              <w:rPr>
                <w:rFonts w:ascii="Times New Roman" w:hAnsi="Times New Roman"/>
                <w:kern w:val="2"/>
                <w:sz w:val="24"/>
                <w:szCs w:val="24"/>
                <w:lang w:eastAsia="ru-RU"/>
              </w:rPr>
              <w:t>Первая очередь - расчетный срок</w:t>
            </w:r>
          </w:p>
        </w:tc>
      </w:tr>
    </w:tbl>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646" w:name="_Toc19546627"/>
    </w:p>
    <w:p w:rsidR="007524ED" w:rsidRPr="000D1EC0" w:rsidRDefault="007524ED" w:rsidP="000253AC">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10. Мероприятия по ОХРАНЕ ОКРУЖАЮЩЕЙ СРЕДЫ</w:t>
      </w:r>
      <w:bookmarkEnd w:id="646"/>
    </w:p>
    <w:p w:rsidR="007524ED" w:rsidRPr="000D1EC0" w:rsidRDefault="007524ED" w:rsidP="00EE1BB3">
      <w:pPr>
        <w:suppressAutoHyphens/>
        <w:spacing w:after="0"/>
        <w:ind w:firstLine="709"/>
        <w:jc w:val="both"/>
        <w:rPr>
          <w:rFonts w:ascii="Times New Roman" w:hAnsi="Times New Roman"/>
          <w:sz w:val="24"/>
          <w:szCs w:val="24"/>
        </w:rPr>
      </w:pPr>
      <w:bookmarkStart w:id="647" w:name="_Toc354594424"/>
      <w:bookmarkStart w:id="648" w:name="_Toc378008931"/>
      <w:bookmarkStart w:id="649" w:name="_Toc427511298"/>
      <w:bookmarkStart w:id="650" w:name="_Toc450413645"/>
      <w:bookmarkEnd w:id="644"/>
      <w:bookmarkEnd w:id="645"/>
    </w:p>
    <w:p w:rsidR="007524ED" w:rsidRPr="000D1EC0" w:rsidRDefault="007524ED" w:rsidP="00EE1BB3">
      <w:pPr>
        <w:suppressAutoHyphens/>
        <w:spacing w:after="0"/>
        <w:ind w:firstLine="709"/>
        <w:jc w:val="both"/>
        <w:rPr>
          <w:rFonts w:ascii="Times New Roman" w:hAnsi="Times New Roman"/>
          <w:sz w:val="24"/>
          <w:szCs w:val="24"/>
        </w:rPr>
      </w:pPr>
      <w:r w:rsidRPr="000D1EC0">
        <w:rPr>
          <w:rFonts w:ascii="Times New Roman" w:hAnsi="Times New Roman"/>
          <w:sz w:val="24"/>
          <w:szCs w:val="24"/>
        </w:rPr>
        <w:t>Основу экологических требований к территориально-планировочному развитию Алексинского сельского поселения составляет ориентация на устойчивое развитие территории за счёт сбалансированности экологических и социально-экономических потребностей, рационального природопользования, нормализации экологической обстановки.</w:t>
      </w:r>
      <w:bookmarkEnd w:id="647"/>
      <w:bookmarkEnd w:id="648"/>
      <w:bookmarkEnd w:id="649"/>
      <w:bookmarkEnd w:id="650"/>
    </w:p>
    <w:p w:rsidR="007524ED" w:rsidRPr="000D1EC0" w:rsidRDefault="007524ED" w:rsidP="00EE1BB3">
      <w:pPr>
        <w:suppressAutoHyphens/>
        <w:spacing w:after="0"/>
        <w:ind w:firstLine="709"/>
        <w:jc w:val="both"/>
        <w:rPr>
          <w:rFonts w:ascii="Times New Roman" w:hAnsi="Times New Roman"/>
          <w:sz w:val="24"/>
          <w:szCs w:val="24"/>
        </w:rPr>
      </w:pPr>
      <w:bookmarkStart w:id="651" w:name="_Toc354594425"/>
      <w:bookmarkStart w:id="652" w:name="_Toc378008932"/>
      <w:bookmarkStart w:id="653" w:name="_Toc427511299"/>
      <w:bookmarkStart w:id="654" w:name="_Toc450413646"/>
      <w:r w:rsidRPr="000D1EC0">
        <w:rPr>
          <w:rFonts w:ascii="Times New Roman" w:hAnsi="Times New Roman"/>
          <w:sz w:val="24"/>
          <w:szCs w:val="24"/>
        </w:rPr>
        <w:t>Платформой для достижения этих требований должен служить современный подход к планировочным решениям развития территорий населенных пунктов, промышленных узлов, транспортной инфраструктуры, формированию экологического каркаса. На органы местного самоуправления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w:t>
      </w:r>
      <w:bookmarkEnd w:id="651"/>
      <w:bookmarkEnd w:id="652"/>
      <w:bookmarkEnd w:id="653"/>
      <w:bookmarkEnd w:id="654"/>
    </w:p>
    <w:p w:rsidR="007524ED" w:rsidRPr="000D1EC0" w:rsidRDefault="007524ED" w:rsidP="00EE1BB3">
      <w:pPr>
        <w:suppressAutoHyphens/>
        <w:spacing w:after="0"/>
        <w:ind w:firstLine="709"/>
        <w:jc w:val="both"/>
        <w:rPr>
          <w:rFonts w:ascii="Times New Roman" w:hAnsi="Times New Roman"/>
          <w:sz w:val="24"/>
          <w:szCs w:val="24"/>
        </w:rPr>
      </w:pPr>
      <w:bookmarkStart w:id="655" w:name="_Toc354594426"/>
      <w:bookmarkStart w:id="656" w:name="_Toc378008933"/>
      <w:bookmarkStart w:id="657" w:name="_Toc427511300"/>
      <w:bookmarkStart w:id="658" w:name="_Toc450413647"/>
      <w:r w:rsidRPr="000D1EC0">
        <w:rPr>
          <w:rFonts w:ascii="Times New Roman" w:hAnsi="Times New Roman"/>
          <w:sz w:val="24"/>
          <w:szCs w:val="24"/>
        </w:rPr>
        <w:t>Основными направлениями экологической политики являются:</w:t>
      </w:r>
      <w:bookmarkEnd w:id="655"/>
      <w:bookmarkEnd w:id="656"/>
      <w:bookmarkEnd w:id="657"/>
      <w:bookmarkEnd w:id="658"/>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59" w:name="_Toc354594427"/>
      <w:bookmarkStart w:id="660" w:name="_Toc378008934"/>
      <w:bookmarkStart w:id="661" w:name="_Toc427511301"/>
      <w:bookmarkStart w:id="662" w:name="_Toc450413648"/>
      <w:r w:rsidRPr="000D1EC0">
        <w:rPr>
          <w:rFonts w:ascii="Times New Roman" w:hAnsi="Times New Roman"/>
          <w:sz w:val="24"/>
          <w:szCs w:val="24"/>
        </w:rPr>
        <w:t>обеспечение экологически безопасного развития хозяйственных и промышленных комплексов;</w:t>
      </w:r>
      <w:bookmarkEnd w:id="659"/>
      <w:bookmarkEnd w:id="660"/>
      <w:bookmarkEnd w:id="661"/>
      <w:bookmarkEnd w:id="662"/>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63" w:name="_Toc354594428"/>
      <w:bookmarkStart w:id="664" w:name="_Toc378008935"/>
      <w:bookmarkStart w:id="665" w:name="_Toc427511302"/>
      <w:bookmarkStart w:id="666" w:name="_Toc450413649"/>
      <w:r w:rsidRPr="000D1EC0">
        <w:rPr>
          <w:rFonts w:ascii="Times New Roman" w:hAnsi="Times New Roman"/>
          <w:sz w:val="24"/>
          <w:szCs w:val="24"/>
        </w:rPr>
        <w:t>стимулирование рационального использования природных ресурсов и применение промышленных технологий, снижающих воздействие на окружающую среду до экологически безопасного уровня;</w:t>
      </w:r>
      <w:bookmarkEnd w:id="663"/>
      <w:bookmarkEnd w:id="664"/>
      <w:bookmarkEnd w:id="665"/>
      <w:bookmarkEnd w:id="666"/>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67" w:name="_Toc354594429"/>
      <w:bookmarkStart w:id="668" w:name="_Toc378008936"/>
      <w:bookmarkStart w:id="669" w:name="_Toc427511303"/>
      <w:bookmarkStart w:id="670" w:name="_Toc450413650"/>
      <w:r w:rsidRPr="000D1EC0">
        <w:rPr>
          <w:rFonts w:ascii="Times New Roman" w:hAnsi="Times New Roman"/>
          <w:sz w:val="24"/>
          <w:szCs w:val="24"/>
        </w:rPr>
        <w:t>обеспечение санитарно-эпидемиологической безопасности населения;</w:t>
      </w:r>
      <w:bookmarkEnd w:id="667"/>
      <w:bookmarkEnd w:id="668"/>
      <w:bookmarkEnd w:id="669"/>
      <w:bookmarkEnd w:id="670"/>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71" w:name="_Toc354594430"/>
      <w:bookmarkStart w:id="672" w:name="_Toc378008937"/>
      <w:bookmarkStart w:id="673" w:name="_Toc427511304"/>
      <w:bookmarkStart w:id="674" w:name="_Toc450413651"/>
      <w:r w:rsidRPr="000D1EC0">
        <w:rPr>
          <w:rFonts w:ascii="Times New Roman" w:hAnsi="Times New Roman"/>
          <w:sz w:val="24"/>
          <w:szCs w:val="24"/>
        </w:rPr>
        <w:t>организация проведения экологической паспортизации, экологического страхования, сертификации и экологического аудита;</w:t>
      </w:r>
      <w:bookmarkEnd w:id="671"/>
      <w:bookmarkEnd w:id="672"/>
      <w:bookmarkEnd w:id="673"/>
      <w:bookmarkEnd w:id="674"/>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75" w:name="_Toc354594431"/>
      <w:bookmarkStart w:id="676" w:name="_Toc378008938"/>
      <w:bookmarkStart w:id="677" w:name="_Toc427511305"/>
      <w:bookmarkStart w:id="678" w:name="_Toc450413652"/>
      <w:r w:rsidRPr="000D1EC0">
        <w:rPr>
          <w:rFonts w:ascii="Times New Roman" w:hAnsi="Times New Roman"/>
          <w:sz w:val="24"/>
          <w:szCs w:val="24"/>
        </w:rPr>
        <w:t>экологизация образования, непрерывное экологическое воспитание на всех уровнях.</w:t>
      </w:r>
      <w:bookmarkEnd w:id="675"/>
      <w:bookmarkEnd w:id="676"/>
      <w:bookmarkEnd w:id="677"/>
      <w:bookmarkEnd w:id="678"/>
    </w:p>
    <w:p w:rsidR="007524ED" w:rsidRPr="000D1EC0" w:rsidRDefault="007524ED" w:rsidP="000D4360">
      <w:pPr>
        <w:numPr>
          <w:ilvl w:val="0"/>
          <w:numId w:val="31"/>
        </w:numPr>
        <w:suppressAutoHyphens/>
        <w:spacing w:after="0"/>
        <w:ind w:left="0" w:firstLine="709"/>
        <w:jc w:val="both"/>
        <w:rPr>
          <w:rFonts w:ascii="Times New Roman" w:hAnsi="Times New Roman"/>
          <w:sz w:val="24"/>
          <w:szCs w:val="24"/>
        </w:rPr>
      </w:pPr>
      <w:bookmarkStart w:id="679" w:name="_Toc354594432"/>
      <w:bookmarkStart w:id="680" w:name="_Toc378008939"/>
      <w:bookmarkStart w:id="681" w:name="_Toc427511306"/>
      <w:bookmarkStart w:id="682" w:name="_Toc450413653"/>
      <w:r w:rsidRPr="000D1EC0">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к ведению муниципальных образований отнесены следующие вопросы:</w:t>
      </w:r>
      <w:bookmarkEnd w:id="679"/>
      <w:bookmarkEnd w:id="680"/>
      <w:bookmarkEnd w:id="681"/>
      <w:bookmarkEnd w:id="682"/>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83" w:name="_Toc354594433"/>
      <w:bookmarkStart w:id="684" w:name="_Toc378008940"/>
      <w:bookmarkStart w:id="685" w:name="_Toc427511307"/>
      <w:bookmarkStart w:id="686" w:name="_Toc450413654"/>
      <w:r w:rsidRPr="000D1EC0">
        <w:rPr>
          <w:rFonts w:ascii="Times New Roman" w:hAnsi="Times New Roman"/>
          <w:sz w:val="24"/>
          <w:szCs w:val="24"/>
        </w:rPr>
        <w:t>обеспечение санитарного благополучия населения;</w:t>
      </w:r>
      <w:bookmarkEnd w:id="683"/>
      <w:bookmarkEnd w:id="684"/>
      <w:bookmarkEnd w:id="685"/>
      <w:bookmarkEnd w:id="686"/>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87" w:name="_Toc354594434"/>
      <w:bookmarkStart w:id="688" w:name="_Toc378008941"/>
      <w:bookmarkStart w:id="689" w:name="_Toc427511308"/>
      <w:bookmarkStart w:id="690" w:name="_Toc450413655"/>
      <w:r w:rsidRPr="000D1EC0">
        <w:rPr>
          <w:rFonts w:ascii="Times New Roman" w:hAnsi="Times New Roman"/>
          <w:sz w:val="24"/>
          <w:szCs w:val="24"/>
        </w:rPr>
        <w:t>контроль за использованием земель на территории Алексинского сельского поселения;</w:t>
      </w:r>
      <w:bookmarkEnd w:id="687"/>
      <w:bookmarkEnd w:id="688"/>
      <w:bookmarkEnd w:id="689"/>
      <w:bookmarkEnd w:id="690"/>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91" w:name="_Toc354594435"/>
      <w:bookmarkStart w:id="692" w:name="_Toc378008942"/>
      <w:bookmarkStart w:id="693" w:name="_Toc427511309"/>
      <w:bookmarkStart w:id="694" w:name="_Toc450413656"/>
      <w:r w:rsidRPr="000D1EC0">
        <w:rPr>
          <w:rFonts w:ascii="Times New Roman" w:hAnsi="Times New Roman"/>
          <w:sz w:val="24"/>
          <w:szCs w:val="24"/>
        </w:rPr>
        <w:t>регулирование использования водных объектов местного значения;</w:t>
      </w:r>
      <w:bookmarkEnd w:id="691"/>
      <w:bookmarkEnd w:id="692"/>
      <w:bookmarkEnd w:id="693"/>
      <w:bookmarkEnd w:id="694"/>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95" w:name="_Toc354594436"/>
      <w:bookmarkStart w:id="696" w:name="_Toc378008943"/>
      <w:bookmarkStart w:id="697" w:name="_Toc427511310"/>
      <w:bookmarkStart w:id="698" w:name="_Toc450413657"/>
      <w:r w:rsidRPr="000D1EC0">
        <w:rPr>
          <w:rFonts w:ascii="Times New Roman" w:hAnsi="Times New Roman"/>
          <w:sz w:val="24"/>
          <w:szCs w:val="24"/>
        </w:rPr>
        <w:t>благоустройство и озеленение территории Алексинского сельского поселения;</w:t>
      </w:r>
      <w:bookmarkEnd w:id="695"/>
      <w:bookmarkEnd w:id="696"/>
      <w:bookmarkEnd w:id="697"/>
      <w:bookmarkEnd w:id="698"/>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699" w:name="_Toc354594437"/>
      <w:bookmarkStart w:id="700" w:name="_Toc378008944"/>
      <w:bookmarkStart w:id="701" w:name="_Toc427511311"/>
      <w:bookmarkStart w:id="702" w:name="_Toc450413658"/>
      <w:r w:rsidRPr="000D1EC0">
        <w:rPr>
          <w:rFonts w:ascii="Times New Roman" w:hAnsi="Times New Roman"/>
          <w:sz w:val="24"/>
          <w:szCs w:val="24"/>
        </w:rPr>
        <w:t>организация утилизации и переработки бытовых отходов;</w:t>
      </w:r>
      <w:bookmarkEnd w:id="699"/>
      <w:bookmarkEnd w:id="700"/>
      <w:bookmarkEnd w:id="701"/>
      <w:bookmarkEnd w:id="702"/>
    </w:p>
    <w:p w:rsidR="007524ED" w:rsidRPr="000D1EC0" w:rsidRDefault="007524ED" w:rsidP="000D4360">
      <w:pPr>
        <w:numPr>
          <w:ilvl w:val="0"/>
          <w:numId w:val="31"/>
        </w:numPr>
        <w:spacing w:after="0"/>
        <w:ind w:left="0" w:firstLine="709"/>
        <w:jc w:val="both"/>
        <w:rPr>
          <w:rFonts w:ascii="Times New Roman" w:hAnsi="Times New Roman"/>
          <w:sz w:val="24"/>
          <w:szCs w:val="24"/>
        </w:rPr>
      </w:pPr>
      <w:bookmarkStart w:id="703" w:name="_Toc354594438"/>
      <w:bookmarkStart w:id="704" w:name="_Toc378008945"/>
      <w:bookmarkStart w:id="705" w:name="_Toc427511312"/>
      <w:bookmarkStart w:id="706" w:name="_Toc450413659"/>
      <w:r w:rsidRPr="000D1EC0">
        <w:rPr>
          <w:rFonts w:ascii="Times New Roman" w:hAnsi="Times New Roman"/>
          <w:sz w:val="24"/>
          <w:szCs w:val="24"/>
        </w:rPr>
        <w:t>участие в охране окружающей среды на территории муниципального образования и другие вопросы.</w:t>
      </w:r>
      <w:bookmarkEnd w:id="703"/>
      <w:bookmarkEnd w:id="704"/>
      <w:bookmarkEnd w:id="705"/>
      <w:bookmarkEnd w:id="706"/>
    </w:p>
    <w:p w:rsidR="007524ED" w:rsidRPr="000D1EC0" w:rsidRDefault="007524ED" w:rsidP="00EE1BB3">
      <w:pPr>
        <w:suppressAutoHyphens/>
        <w:spacing w:after="0"/>
        <w:ind w:firstLine="709"/>
        <w:jc w:val="both"/>
        <w:rPr>
          <w:rFonts w:ascii="Times New Roman" w:hAnsi="Times New Roman"/>
          <w:sz w:val="24"/>
          <w:szCs w:val="24"/>
        </w:rPr>
      </w:pPr>
      <w:bookmarkStart w:id="707" w:name="_Toc354594439"/>
      <w:bookmarkStart w:id="708" w:name="_Toc378008946"/>
      <w:bookmarkStart w:id="709" w:name="_Toc427511313"/>
      <w:bookmarkStart w:id="710" w:name="_Toc450413660"/>
      <w:r w:rsidRPr="000D1EC0">
        <w:rPr>
          <w:rFonts w:ascii="Times New Roman" w:hAnsi="Times New Roman"/>
          <w:sz w:val="24"/>
          <w:szCs w:val="24"/>
        </w:rPr>
        <w:t>Соответствующие мероприятия по обеспечению экологической безопасности проектных решений должны предусматриваться как на стадии проектирования конкретных объектов, так и в процессе реализации планировочных решений Генерального плана.</w:t>
      </w:r>
      <w:bookmarkEnd w:id="707"/>
      <w:bookmarkEnd w:id="708"/>
      <w:bookmarkEnd w:id="709"/>
      <w:bookmarkEnd w:id="710"/>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bookmarkStart w:id="711" w:name="_Toc378008947"/>
      <w:bookmarkStart w:id="712" w:name="_Toc427511314"/>
      <w:bookmarkStart w:id="713" w:name="_Toc450413661"/>
      <w:bookmarkStart w:id="714" w:name="_Toc443321"/>
      <w:bookmarkStart w:id="715" w:name="_Toc19546628"/>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10.1. Охрана поверхностных вод</w:t>
      </w:r>
      <w:bookmarkEnd w:id="711"/>
      <w:bookmarkEnd w:id="712"/>
      <w:bookmarkEnd w:id="713"/>
      <w:bookmarkEnd w:id="714"/>
      <w:bookmarkEnd w:id="715"/>
    </w:p>
    <w:p w:rsidR="007524ED" w:rsidRPr="000D1EC0" w:rsidRDefault="007524ED" w:rsidP="00EE1BB3">
      <w:pPr>
        <w:suppressAutoHyphens/>
        <w:spacing w:after="0"/>
        <w:ind w:firstLine="709"/>
        <w:jc w:val="both"/>
        <w:rPr>
          <w:rFonts w:ascii="Times New Roman" w:hAnsi="Times New Roman"/>
          <w:sz w:val="24"/>
          <w:szCs w:val="24"/>
        </w:rPr>
      </w:pPr>
      <w:bookmarkStart w:id="716" w:name="_Toc354594441"/>
      <w:bookmarkStart w:id="717" w:name="_Toc378008948"/>
      <w:bookmarkStart w:id="718" w:name="_Toc427511315"/>
      <w:bookmarkStart w:id="719" w:name="_Toc450413662"/>
      <w:r w:rsidRPr="000D1EC0">
        <w:rPr>
          <w:rFonts w:ascii="Times New Roman" w:hAnsi="Times New Roman"/>
          <w:sz w:val="24"/>
          <w:szCs w:val="24"/>
        </w:rPr>
        <w:t>Для обеспечения населения поселения доброкачественной питьевой водой необходимо:</w:t>
      </w:r>
      <w:bookmarkEnd w:id="716"/>
      <w:bookmarkEnd w:id="717"/>
      <w:bookmarkEnd w:id="718"/>
      <w:bookmarkEnd w:id="719"/>
    </w:p>
    <w:p w:rsidR="007524ED" w:rsidRPr="000D1EC0" w:rsidRDefault="007524ED" w:rsidP="000D4360">
      <w:pPr>
        <w:numPr>
          <w:ilvl w:val="0"/>
          <w:numId w:val="32"/>
        </w:numPr>
        <w:spacing w:after="0"/>
        <w:ind w:left="0" w:firstLine="709"/>
        <w:jc w:val="both"/>
        <w:rPr>
          <w:rFonts w:ascii="Times New Roman" w:hAnsi="Times New Roman"/>
          <w:sz w:val="24"/>
          <w:szCs w:val="24"/>
        </w:rPr>
      </w:pPr>
      <w:bookmarkStart w:id="720" w:name="_Toc354594442"/>
      <w:bookmarkStart w:id="721" w:name="_Toc378008949"/>
      <w:bookmarkStart w:id="722" w:name="_Toc427511316"/>
      <w:bookmarkStart w:id="723" w:name="_Toc450413663"/>
      <w:r w:rsidRPr="000D1EC0">
        <w:rPr>
          <w:rFonts w:ascii="Times New Roman" w:hAnsi="Times New Roman"/>
          <w:sz w:val="24"/>
          <w:szCs w:val="24"/>
        </w:rPr>
        <w:t>провести паспортизацию всех водоемов поселения и, при необходимости, провести расчистку озер и русел рек;</w:t>
      </w:r>
      <w:bookmarkEnd w:id="720"/>
      <w:bookmarkEnd w:id="721"/>
      <w:bookmarkEnd w:id="722"/>
      <w:bookmarkEnd w:id="723"/>
    </w:p>
    <w:p w:rsidR="007524ED" w:rsidRPr="000D1EC0" w:rsidRDefault="007524ED" w:rsidP="000D4360">
      <w:pPr>
        <w:numPr>
          <w:ilvl w:val="0"/>
          <w:numId w:val="32"/>
        </w:numPr>
        <w:spacing w:after="0"/>
        <w:ind w:left="0" w:firstLine="709"/>
        <w:jc w:val="both"/>
        <w:rPr>
          <w:rFonts w:ascii="Times New Roman" w:hAnsi="Times New Roman"/>
          <w:sz w:val="24"/>
          <w:szCs w:val="24"/>
        </w:rPr>
      </w:pPr>
      <w:bookmarkStart w:id="724" w:name="_Toc354594443"/>
      <w:bookmarkStart w:id="725" w:name="_Toc378008950"/>
      <w:bookmarkStart w:id="726" w:name="_Toc427511317"/>
      <w:bookmarkStart w:id="727" w:name="_Toc450413664"/>
      <w:r w:rsidRPr="000D1EC0">
        <w:rPr>
          <w:rFonts w:ascii="Times New Roman" w:hAnsi="Times New Roman"/>
          <w:sz w:val="24"/>
          <w:szCs w:val="24"/>
        </w:rPr>
        <w:t>установить качество поверхностных вод (путем паспортизации) и разработать проекты нормативов допустимого воздействия на каждый водный объект;</w:t>
      </w:r>
      <w:bookmarkEnd w:id="724"/>
      <w:bookmarkEnd w:id="725"/>
      <w:bookmarkEnd w:id="726"/>
      <w:bookmarkEnd w:id="727"/>
    </w:p>
    <w:p w:rsidR="007524ED" w:rsidRPr="000D1EC0" w:rsidRDefault="007524ED" w:rsidP="000D4360">
      <w:pPr>
        <w:numPr>
          <w:ilvl w:val="0"/>
          <w:numId w:val="32"/>
        </w:numPr>
        <w:spacing w:after="0"/>
        <w:ind w:left="0" w:firstLine="709"/>
        <w:jc w:val="both"/>
        <w:rPr>
          <w:rFonts w:ascii="Times New Roman" w:hAnsi="Times New Roman"/>
          <w:sz w:val="24"/>
          <w:szCs w:val="24"/>
        </w:rPr>
      </w:pPr>
      <w:bookmarkStart w:id="728" w:name="_Toc354594444"/>
      <w:bookmarkStart w:id="729" w:name="_Toc378008951"/>
      <w:bookmarkStart w:id="730" w:name="_Toc427511318"/>
      <w:bookmarkStart w:id="731" w:name="_Toc450413665"/>
      <w:r w:rsidRPr="000D1EC0">
        <w:rPr>
          <w:rFonts w:ascii="Times New Roman" w:hAnsi="Times New Roman"/>
          <w:sz w:val="24"/>
          <w:szCs w:val="24"/>
        </w:rPr>
        <w:t>развитие систем водоснабжения сельских населенных пунктов, включая строительство, реконструкцию и восстановление водопроводных систем (водозаборов, водоочистных станций, водоводов, уличной водопроводной сети), обустройство зон санитарной охраны водопроводов;</w:t>
      </w:r>
      <w:bookmarkEnd w:id="728"/>
      <w:bookmarkEnd w:id="729"/>
      <w:bookmarkEnd w:id="730"/>
      <w:bookmarkEnd w:id="731"/>
    </w:p>
    <w:p w:rsidR="007524ED" w:rsidRPr="000D1EC0" w:rsidRDefault="007524ED" w:rsidP="000D4360">
      <w:pPr>
        <w:numPr>
          <w:ilvl w:val="0"/>
          <w:numId w:val="32"/>
        </w:numPr>
        <w:spacing w:after="0"/>
        <w:ind w:left="0" w:firstLine="709"/>
        <w:jc w:val="both"/>
        <w:rPr>
          <w:rFonts w:ascii="Times New Roman" w:hAnsi="Times New Roman"/>
          <w:sz w:val="24"/>
          <w:szCs w:val="24"/>
        </w:rPr>
      </w:pPr>
      <w:bookmarkStart w:id="732" w:name="_Toc354594445"/>
      <w:bookmarkStart w:id="733" w:name="_Toc378008952"/>
      <w:bookmarkStart w:id="734" w:name="_Toc427511319"/>
      <w:bookmarkStart w:id="735" w:name="_Toc450413666"/>
      <w:r w:rsidRPr="000D1EC0">
        <w:rPr>
          <w:rFonts w:ascii="Times New Roman" w:hAnsi="Times New Roman"/>
          <w:sz w:val="24"/>
          <w:szCs w:val="24"/>
        </w:rPr>
        <w:t>внедрение новых методов очистки для доведения качества воды до требований СанПиН 2.1.4.1074-01 «Вода питьевая»;</w:t>
      </w:r>
      <w:bookmarkEnd w:id="732"/>
      <w:bookmarkEnd w:id="733"/>
      <w:bookmarkEnd w:id="734"/>
      <w:bookmarkEnd w:id="735"/>
    </w:p>
    <w:p w:rsidR="007524ED" w:rsidRPr="000D1EC0" w:rsidRDefault="007524ED" w:rsidP="000D4360">
      <w:pPr>
        <w:numPr>
          <w:ilvl w:val="0"/>
          <w:numId w:val="32"/>
        </w:numPr>
        <w:spacing w:after="0"/>
        <w:ind w:left="0" w:firstLine="709"/>
        <w:jc w:val="both"/>
        <w:rPr>
          <w:rFonts w:ascii="Times New Roman" w:hAnsi="Times New Roman"/>
          <w:sz w:val="24"/>
          <w:szCs w:val="24"/>
        </w:rPr>
      </w:pPr>
      <w:bookmarkStart w:id="736" w:name="_Toc354594446"/>
      <w:bookmarkStart w:id="737" w:name="_Toc378008953"/>
      <w:bookmarkStart w:id="738" w:name="_Toc427511320"/>
      <w:bookmarkStart w:id="739" w:name="_Toc450413667"/>
      <w:r w:rsidRPr="000D1EC0">
        <w:rPr>
          <w:rFonts w:ascii="Times New Roman" w:hAnsi="Times New Roman"/>
          <w:sz w:val="24"/>
          <w:szCs w:val="24"/>
        </w:rPr>
        <w:t>реконструкция существующих и строительство новых водопроводных сетей;</w:t>
      </w:r>
      <w:bookmarkEnd w:id="736"/>
      <w:bookmarkEnd w:id="737"/>
      <w:bookmarkEnd w:id="738"/>
      <w:bookmarkEnd w:id="739"/>
    </w:p>
    <w:p w:rsidR="007524ED" w:rsidRPr="000D1EC0" w:rsidRDefault="007524ED" w:rsidP="000D4360">
      <w:pPr>
        <w:numPr>
          <w:ilvl w:val="0"/>
          <w:numId w:val="32"/>
        </w:numPr>
        <w:spacing w:after="0"/>
        <w:ind w:left="0" w:firstLine="709"/>
        <w:jc w:val="both"/>
        <w:rPr>
          <w:rFonts w:ascii="Times New Roman" w:hAnsi="Times New Roman"/>
          <w:sz w:val="24"/>
          <w:szCs w:val="24"/>
        </w:rPr>
      </w:pPr>
      <w:bookmarkStart w:id="740" w:name="_Toc354594447"/>
      <w:bookmarkStart w:id="741" w:name="_Toc378008954"/>
      <w:bookmarkStart w:id="742" w:name="_Toc427511321"/>
      <w:bookmarkStart w:id="743" w:name="_Toc450413668"/>
      <w:r w:rsidRPr="000D1EC0">
        <w:rPr>
          <w:rFonts w:ascii="Times New Roman" w:hAnsi="Times New Roman"/>
          <w:sz w:val="24"/>
          <w:szCs w:val="24"/>
        </w:rPr>
        <w:t>рациональное использование воды потребителями (оборудование приборами регулирования, учета и контроля);</w:t>
      </w:r>
      <w:bookmarkEnd w:id="740"/>
      <w:bookmarkEnd w:id="741"/>
      <w:bookmarkEnd w:id="742"/>
      <w:bookmarkEnd w:id="743"/>
    </w:p>
    <w:p w:rsidR="007524ED" w:rsidRPr="000D1EC0" w:rsidRDefault="007524ED" w:rsidP="000D4360">
      <w:pPr>
        <w:numPr>
          <w:ilvl w:val="0"/>
          <w:numId w:val="32"/>
        </w:numPr>
        <w:spacing w:after="0"/>
        <w:ind w:left="0" w:firstLine="709"/>
        <w:jc w:val="both"/>
        <w:rPr>
          <w:rFonts w:ascii="Times New Roman" w:hAnsi="Times New Roman"/>
          <w:sz w:val="24"/>
          <w:szCs w:val="24"/>
        </w:rPr>
      </w:pPr>
      <w:bookmarkStart w:id="744" w:name="_Toc354594448"/>
      <w:bookmarkStart w:id="745" w:name="_Toc378008955"/>
      <w:bookmarkStart w:id="746" w:name="_Toc427511322"/>
      <w:bookmarkStart w:id="747" w:name="_Toc450413669"/>
      <w:r w:rsidRPr="000D1EC0">
        <w:rPr>
          <w:rFonts w:ascii="Times New Roman" w:hAnsi="Times New Roman"/>
          <w:sz w:val="24"/>
          <w:szCs w:val="24"/>
        </w:rPr>
        <w:t>рекомендовать службам Роспотребнадзора усилить контроль за качеством воды, подаваемой населению.</w:t>
      </w:r>
      <w:bookmarkEnd w:id="744"/>
      <w:bookmarkEnd w:id="745"/>
      <w:bookmarkEnd w:id="746"/>
      <w:bookmarkEnd w:id="747"/>
    </w:p>
    <w:p w:rsidR="007524ED" w:rsidRPr="000D1EC0" w:rsidRDefault="007524ED" w:rsidP="000D4360">
      <w:pPr>
        <w:suppressAutoHyphens/>
        <w:spacing w:after="0"/>
        <w:ind w:firstLine="709"/>
        <w:jc w:val="both"/>
        <w:rPr>
          <w:rFonts w:ascii="Times New Roman" w:hAnsi="Times New Roman"/>
          <w:sz w:val="24"/>
          <w:szCs w:val="24"/>
        </w:rPr>
      </w:pPr>
      <w:bookmarkStart w:id="748" w:name="_Toc354594449"/>
      <w:bookmarkStart w:id="749" w:name="_Toc378008956"/>
      <w:bookmarkStart w:id="750" w:name="_Toc427511323"/>
      <w:bookmarkStart w:id="751" w:name="_Toc450413670"/>
      <w:r w:rsidRPr="000D1EC0">
        <w:rPr>
          <w:rFonts w:ascii="Times New Roman" w:hAnsi="Times New Roman"/>
          <w:sz w:val="24"/>
          <w:szCs w:val="24"/>
        </w:rPr>
        <w:t>Для улучшения санитарного состояния, защиты водотоков и водоемов Алексинского сельского поселения от истощения предусматривается:</w:t>
      </w:r>
      <w:bookmarkEnd w:id="748"/>
      <w:bookmarkEnd w:id="749"/>
      <w:bookmarkEnd w:id="750"/>
      <w:bookmarkEnd w:id="751"/>
    </w:p>
    <w:p w:rsidR="007524ED" w:rsidRPr="000D1EC0" w:rsidRDefault="007524ED" w:rsidP="000D4360">
      <w:pPr>
        <w:numPr>
          <w:ilvl w:val="0"/>
          <w:numId w:val="33"/>
        </w:numPr>
        <w:spacing w:after="0"/>
        <w:ind w:left="0" w:firstLine="709"/>
        <w:jc w:val="both"/>
        <w:rPr>
          <w:rFonts w:ascii="Times New Roman" w:hAnsi="Times New Roman"/>
          <w:sz w:val="24"/>
          <w:szCs w:val="24"/>
        </w:rPr>
      </w:pPr>
      <w:bookmarkStart w:id="752" w:name="_Toc354594450"/>
      <w:bookmarkStart w:id="753" w:name="_Toc378008957"/>
      <w:bookmarkStart w:id="754" w:name="_Toc427511324"/>
      <w:bookmarkStart w:id="755" w:name="_Toc450413671"/>
      <w:r w:rsidRPr="000D1EC0">
        <w:rPr>
          <w:rFonts w:ascii="Times New Roman" w:hAnsi="Times New Roman"/>
          <w:sz w:val="24"/>
          <w:szCs w:val="24"/>
        </w:rPr>
        <w:t>расширение имеющихся сооружений и установок бытовой канализации в поселках, где она действует, и строительство сооружений канализации для всех сохраняемых населенных пунктов. Более конкретно схемы канализации рассматриваются на стадии разработки проектов планировки территории населенных пунктов;</w:t>
      </w:r>
      <w:bookmarkEnd w:id="752"/>
      <w:bookmarkEnd w:id="753"/>
      <w:bookmarkEnd w:id="754"/>
      <w:bookmarkEnd w:id="755"/>
    </w:p>
    <w:p w:rsidR="007524ED" w:rsidRPr="000D1EC0" w:rsidRDefault="007524ED" w:rsidP="000D4360">
      <w:pPr>
        <w:numPr>
          <w:ilvl w:val="0"/>
          <w:numId w:val="33"/>
        </w:numPr>
        <w:spacing w:after="0"/>
        <w:ind w:left="0" w:firstLine="709"/>
        <w:jc w:val="both"/>
        <w:rPr>
          <w:rFonts w:ascii="Times New Roman" w:hAnsi="Times New Roman"/>
          <w:sz w:val="24"/>
          <w:szCs w:val="24"/>
        </w:rPr>
      </w:pPr>
      <w:bookmarkStart w:id="756" w:name="_Toc354594451"/>
      <w:bookmarkStart w:id="757" w:name="_Toc378008958"/>
      <w:bookmarkStart w:id="758" w:name="_Toc427511325"/>
      <w:bookmarkStart w:id="759" w:name="_Toc450413672"/>
      <w:r w:rsidRPr="000D1EC0">
        <w:rPr>
          <w:rFonts w:ascii="Times New Roman" w:hAnsi="Times New Roman"/>
          <w:sz w:val="24"/>
          <w:szCs w:val="24"/>
        </w:rPr>
        <w:t>реконструкция, капитальный ремонт и грамотная эксплуатация действующих биологических очистных сооружений, с целью повышения эффективности их работы и доведения уровня очистки сточных вод до нормативных показателей в соответствии с требованиями СанПиН 2.1.5.980-00 «Гигиенические требования к охране поверхностных вод»;</w:t>
      </w:r>
      <w:bookmarkEnd w:id="756"/>
      <w:bookmarkEnd w:id="757"/>
      <w:bookmarkEnd w:id="758"/>
      <w:bookmarkEnd w:id="759"/>
    </w:p>
    <w:p w:rsidR="007524ED" w:rsidRPr="000D1EC0" w:rsidRDefault="007524ED" w:rsidP="000D4360">
      <w:pPr>
        <w:numPr>
          <w:ilvl w:val="0"/>
          <w:numId w:val="33"/>
        </w:numPr>
        <w:spacing w:after="0"/>
        <w:ind w:left="0" w:firstLine="709"/>
        <w:jc w:val="both"/>
        <w:rPr>
          <w:rFonts w:ascii="Times New Roman" w:hAnsi="Times New Roman"/>
          <w:sz w:val="24"/>
          <w:szCs w:val="24"/>
        </w:rPr>
      </w:pPr>
      <w:bookmarkStart w:id="760" w:name="_Toc354594452"/>
      <w:bookmarkStart w:id="761" w:name="_Toc378008959"/>
      <w:bookmarkStart w:id="762" w:name="_Toc427511326"/>
      <w:bookmarkStart w:id="763" w:name="_Toc450413673"/>
      <w:r w:rsidRPr="000D1EC0">
        <w:rPr>
          <w:rFonts w:ascii="Times New Roman" w:hAnsi="Times New Roman"/>
          <w:sz w:val="24"/>
          <w:szCs w:val="24"/>
        </w:rPr>
        <w:t>разработка проектов водоохранных зон и прибрежных защитных полос для водных объектов, проектов водоохранных зон в населенных пунктах на основе согласованных генеральных планов, а также разработка мероприятий по их организации; (согласно ст. 111 Водного кодекса РФ)</w:t>
      </w:r>
      <w:bookmarkEnd w:id="760"/>
      <w:bookmarkEnd w:id="761"/>
      <w:bookmarkEnd w:id="762"/>
      <w:bookmarkEnd w:id="763"/>
    </w:p>
    <w:p w:rsidR="007524ED" w:rsidRPr="000D1EC0" w:rsidRDefault="007524ED" w:rsidP="000D4360">
      <w:pPr>
        <w:numPr>
          <w:ilvl w:val="0"/>
          <w:numId w:val="33"/>
        </w:numPr>
        <w:spacing w:after="0"/>
        <w:ind w:left="0" w:firstLine="709"/>
        <w:jc w:val="both"/>
        <w:rPr>
          <w:rFonts w:ascii="Times New Roman" w:hAnsi="Times New Roman"/>
          <w:sz w:val="24"/>
          <w:szCs w:val="24"/>
        </w:rPr>
      </w:pPr>
      <w:bookmarkStart w:id="764" w:name="_Toc354594453"/>
      <w:bookmarkStart w:id="765" w:name="_Toc378008960"/>
      <w:bookmarkStart w:id="766" w:name="_Toc427511327"/>
      <w:bookmarkStart w:id="767" w:name="_Toc450413674"/>
      <w:r w:rsidRPr="000D1EC0">
        <w:rPr>
          <w:rFonts w:ascii="Times New Roman" w:hAnsi="Times New Roman"/>
          <w:sz w:val="24"/>
          <w:szCs w:val="24"/>
        </w:rPr>
        <w:t>ведение мониторинга качества поверхностных вод.</w:t>
      </w:r>
      <w:bookmarkStart w:id="768" w:name="_Toc378008961"/>
      <w:bookmarkStart w:id="769" w:name="_Toc427511328"/>
      <w:bookmarkStart w:id="770" w:name="_Toc450413675"/>
      <w:bookmarkStart w:id="771" w:name="_Toc443322"/>
      <w:bookmarkStart w:id="772" w:name="_Toc19546629"/>
      <w:bookmarkEnd w:id="764"/>
      <w:bookmarkEnd w:id="765"/>
      <w:bookmarkEnd w:id="766"/>
      <w:bookmarkEnd w:id="767"/>
    </w:p>
    <w:p w:rsidR="007524ED" w:rsidRPr="000D1EC0" w:rsidRDefault="007524ED" w:rsidP="000253AC">
      <w:pPr>
        <w:spacing w:after="0"/>
        <w:ind w:left="709" w:firstLine="0"/>
        <w:jc w:val="both"/>
        <w:rPr>
          <w:rFonts w:ascii="Times New Roman" w:hAnsi="Times New Roman"/>
          <w:sz w:val="24"/>
          <w:szCs w:val="24"/>
        </w:rPr>
      </w:pPr>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10.2. Охрана подземных вод</w:t>
      </w:r>
      <w:bookmarkEnd w:id="768"/>
      <w:bookmarkEnd w:id="769"/>
      <w:bookmarkEnd w:id="770"/>
      <w:bookmarkEnd w:id="771"/>
      <w:bookmarkEnd w:id="772"/>
    </w:p>
    <w:p w:rsidR="007524ED" w:rsidRPr="000D1EC0" w:rsidRDefault="007524ED" w:rsidP="00EE1BB3">
      <w:pPr>
        <w:suppressAutoHyphens/>
        <w:spacing w:after="0"/>
        <w:ind w:firstLine="709"/>
        <w:jc w:val="both"/>
        <w:rPr>
          <w:rFonts w:ascii="Times New Roman" w:hAnsi="Times New Roman"/>
          <w:sz w:val="24"/>
          <w:szCs w:val="24"/>
        </w:rPr>
      </w:pPr>
      <w:bookmarkStart w:id="773" w:name="_Toc354594455"/>
      <w:bookmarkStart w:id="774" w:name="_Toc378008962"/>
      <w:bookmarkStart w:id="775" w:name="_Toc427511329"/>
      <w:bookmarkStart w:id="776" w:name="_Toc450413676"/>
      <w:r w:rsidRPr="000D1EC0">
        <w:rPr>
          <w:rFonts w:ascii="Times New Roman" w:hAnsi="Times New Roman"/>
          <w:sz w:val="24"/>
          <w:szCs w:val="24"/>
        </w:rPr>
        <w:t>Для предотвращения истощения запасов подземных вод необходимо:</w:t>
      </w:r>
      <w:bookmarkEnd w:id="773"/>
      <w:bookmarkEnd w:id="774"/>
      <w:bookmarkEnd w:id="775"/>
      <w:bookmarkEnd w:id="776"/>
      <w:r w:rsidRPr="000D1EC0">
        <w:rPr>
          <w:rFonts w:ascii="Times New Roman" w:hAnsi="Times New Roman"/>
          <w:sz w:val="24"/>
          <w:szCs w:val="24"/>
        </w:rPr>
        <w:t xml:space="preserve"> </w:t>
      </w:r>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777" w:name="_Toc354594456"/>
      <w:bookmarkStart w:id="778" w:name="_Toc378008963"/>
      <w:bookmarkStart w:id="779" w:name="_Toc427511330"/>
      <w:bookmarkStart w:id="780" w:name="_Toc450413677"/>
      <w:r w:rsidRPr="000D1EC0">
        <w:rPr>
          <w:rFonts w:ascii="Times New Roman" w:hAnsi="Times New Roman"/>
          <w:sz w:val="24"/>
          <w:szCs w:val="24"/>
        </w:rPr>
        <w:t>организовать службу мониторинга (ведение гидрогеологического контроля и режима эксплуатации) на всех существующих водозаборах, работающих как на утвержденных, так и на неутвержденных запасах подземных вод;</w:t>
      </w:r>
      <w:bookmarkEnd w:id="777"/>
      <w:bookmarkEnd w:id="778"/>
      <w:bookmarkEnd w:id="779"/>
      <w:bookmarkEnd w:id="780"/>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781" w:name="_Toc354594457"/>
      <w:bookmarkStart w:id="782" w:name="_Toc378008964"/>
      <w:bookmarkStart w:id="783" w:name="_Toc427511331"/>
      <w:bookmarkStart w:id="784" w:name="_Toc450413678"/>
      <w:r w:rsidRPr="000D1EC0">
        <w:rPr>
          <w:rFonts w:ascii="Times New Roman" w:hAnsi="Times New Roman"/>
          <w:sz w:val="24"/>
          <w:szCs w:val="24"/>
        </w:rPr>
        <w:t>установить водоизмерительную аппаратуру на каждой скважине для контроля за количеством отбираемой воды;</w:t>
      </w:r>
      <w:bookmarkEnd w:id="781"/>
      <w:bookmarkEnd w:id="782"/>
      <w:bookmarkEnd w:id="783"/>
      <w:bookmarkEnd w:id="784"/>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785" w:name="_Toc354594458"/>
      <w:bookmarkStart w:id="786" w:name="_Toc378008965"/>
      <w:bookmarkStart w:id="787" w:name="_Toc427511332"/>
      <w:bookmarkStart w:id="788" w:name="_Toc450413679"/>
      <w:r w:rsidRPr="000D1EC0">
        <w:rPr>
          <w:rFonts w:ascii="Times New Roman" w:hAnsi="Times New Roman"/>
          <w:sz w:val="24"/>
          <w:szCs w:val="24"/>
        </w:rPr>
        <w:t>ограничить водоотбор лимитами, установленными лицензиями на недропользование, выданными Департаментом Смоленской области по природным ресурсам и экологии;</w:t>
      </w:r>
      <w:bookmarkEnd w:id="785"/>
      <w:bookmarkEnd w:id="786"/>
      <w:bookmarkEnd w:id="787"/>
      <w:bookmarkEnd w:id="788"/>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789" w:name="_Toc354594459"/>
      <w:bookmarkStart w:id="790" w:name="_Toc378008966"/>
      <w:bookmarkStart w:id="791" w:name="_Toc427511333"/>
      <w:bookmarkStart w:id="792" w:name="_Toc450413680"/>
      <w:r w:rsidRPr="000D1EC0">
        <w:rPr>
          <w:rFonts w:ascii="Times New Roman" w:hAnsi="Times New Roman"/>
          <w:sz w:val="24"/>
          <w:szCs w:val="24"/>
        </w:rPr>
        <w:t>проводить ежегодный профилактический ремонт скважин силами водопользователей;</w:t>
      </w:r>
      <w:bookmarkEnd w:id="789"/>
      <w:bookmarkEnd w:id="790"/>
      <w:bookmarkEnd w:id="791"/>
      <w:bookmarkEnd w:id="792"/>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793" w:name="_Toc354594460"/>
      <w:bookmarkStart w:id="794" w:name="_Toc378008967"/>
      <w:bookmarkStart w:id="795" w:name="_Toc427511334"/>
      <w:bookmarkStart w:id="796" w:name="_Toc450413681"/>
      <w:r w:rsidRPr="000D1EC0">
        <w:rPr>
          <w:rFonts w:ascii="Times New Roman" w:hAnsi="Times New Roman"/>
          <w:sz w:val="24"/>
          <w:szCs w:val="24"/>
        </w:rPr>
        <w:t>выявить бездействующие скважины и провести ликвидационный тампонаж на них.</w:t>
      </w:r>
      <w:bookmarkEnd w:id="793"/>
      <w:bookmarkEnd w:id="794"/>
      <w:bookmarkEnd w:id="795"/>
      <w:bookmarkEnd w:id="796"/>
    </w:p>
    <w:p w:rsidR="007524ED" w:rsidRPr="000D1EC0" w:rsidRDefault="007524ED" w:rsidP="00EE1BB3">
      <w:pPr>
        <w:numPr>
          <w:ilvl w:val="0"/>
          <w:numId w:val="34"/>
        </w:numPr>
        <w:suppressAutoHyphens/>
        <w:spacing w:after="0"/>
        <w:ind w:left="0" w:firstLine="0"/>
        <w:jc w:val="both"/>
        <w:rPr>
          <w:rFonts w:ascii="Times New Roman" w:hAnsi="Times New Roman"/>
          <w:sz w:val="24"/>
          <w:szCs w:val="24"/>
        </w:rPr>
      </w:pPr>
      <w:bookmarkStart w:id="797" w:name="_Toc354594461"/>
      <w:bookmarkStart w:id="798" w:name="_Toc378008968"/>
      <w:bookmarkStart w:id="799" w:name="_Toc427511335"/>
      <w:bookmarkStart w:id="800" w:name="_Toc450413682"/>
      <w:r w:rsidRPr="000D1EC0">
        <w:rPr>
          <w:rFonts w:ascii="Times New Roman" w:hAnsi="Times New Roman"/>
          <w:sz w:val="24"/>
          <w:szCs w:val="24"/>
        </w:rPr>
        <w:t>Для предотвращения загрязнения подземных вод необходимо:</w:t>
      </w:r>
      <w:bookmarkEnd w:id="797"/>
      <w:bookmarkEnd w:id="798"/>
      <w:bookmarkEnd w:id="799"/>
      <w:bookmarkEnd w:id="800"/>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801" w:name="_Toc354594462"/>
      <w:bookmarkStart w:id="802" w:name="_Toc378008969"/>
      <w:bookmarkStart w:id="803" w:name="_Toc427511336"/>
      <w:bookmarkStart w:id="804" w:name="_Toc450413683"/>
      <w:r w:rsidRPr="000D1EC0">
        <w:rPr>
          <w:rFonts w:ascii="Times New Roman" w:hAnsi="Times New Roman"/>
          <w:sz w:val="24"/>
          <w:szCs w:val="24"/>
        </w:rPr>
        <w:t>обязательная герметизация оголовков всех эксплуатируемых и резервных скважин;</w:t>
      </w:r>
      <w:bookmarkEnd w:id="801"/>
      <w:bookmarkEnd w:id="802"/>
      <w:bookmarkEnd w:id="803"/>
      <w:bookmarkEnd w:id="804"/>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805" w:name="_Toc354594463"/>
      <w:bookmarkStart w:id="806" w:name="_Toc378008970"/>
      <w:bookmarkStart w:id="807" w:name="_Toc427511337"/>
      <w:bookmarkStart w:id="808" w:name="_Toc450413684"/>
      <w:r w:rsidRPr="000D1EC0">
        <w:rPr>
          <w:rFonts w:ascii="Times New Roman" w:hAnsi="Times New Roman"/>
          <w:sz w:val="24"/>
          <w:szCs w:val="24"/>
        </w:rPr>
        <w:t>организация вокруг каждой скважины зоны строгого режима – I пояса зоны санитарной охраны;</w:t>
      </w:r>
      <w:bookmarkEnd w:id="805"/>
      <w:bookmarkEnd w:id="806"/>
      <w:bookmarkEnd w:id="807"/>
      <w:bookmarkEnd w:id="808"/>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809" w:name="_Toc354594464"/>
      <w:bookmarkStart w:id="810" w:name="_Toc378008971"/>
      <w:bookmarkStart w:id="811" w:name="_Toc427511338"/>
      <w:bookmarkStart w:id="812" w:name="_Toc450413685"/>
      <w:r w:rsidRPr="000D1EC0">
        <w:rPr>
          <w:rFonts w:ascii="Times New Roman" w:hAnsi="Times New Roman"/>
          <w:sz w:val="24"/>
          <w:szCs w:val="24"/>
        </w:rPr>
        <w:t>вынос из зоны II пояса зоны санитарной охраны всех потенциальных источников химического загрязнения;</w:t>
      </w:r>
      <w:bookmarkEnd w:id="809"/>
      <w:bookmarkEnd w:id="810"/>
      <w:bookmarkEnd w:id="811"/>
      <w:bookmarkEnd w:id="812"/>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813" w:name="_Toc354594465"/>
      <w:bookmarkStart w:id="814" w:name="_Toc378008972"/>
      <w:bookmarkStart w:id="815" w:name="_Toc427511339"/>
      <w:bookmarkStart w:id="816" w:name="_Toc450413686"/>
      <w:r w:rsidRPr="000D1EC0">
        <w:rPr>
          <w:rFonts w:ascii="Times New Roman" w:hAnsi="Times New Roman"/>
          <w:sz w:val="24"/>
          <w:szCs w:val="24"/>
        </w:rPr>
        <w:t>систематическое выполнение бактериологических и химических анализов воды, подаваемой потребителю.</w:t>
      </w:r>
      <w:bookmarkEnd w:id="813"/>
      <w:bookmarkEnd w:id="814"/>
      <w:bookmarkEnd w:id="815"/>
      <w:bookmarkEnd w:id="816"/>
    </w:p>
    <w:p w:rsidR="007524ED" w:rsidRPr="000D1EC0" w:rsidRDefault="007524ED" w:rsidP="00EE1BB3">
      <w:pPr>
        <w:numPr>
          <w:ilvl w:val="0"/>
          <w:numId w:val="34"/>
        </w:numPr>
        <w:spacing w:after="0"/>
        <w:ind w:left="0" w:firstLine="0"/>
        <w:jc w:val="both"/>
        <w:rPr>
          <w:rFonts w:ascii="Times New Roman" w:hAnsi="Times New Roman"/>
          <w:sz w:val="24"/>
          <w:szCs w:val="24"/>
        </w:rPr>
      </w:pPr>
      <w:bookmarkStart w:id="817" w:name="_Toc354594466"/>
      <w:bookmarkStart w:id="818" w:name="_Toc378008973"/>
      <w:bookmarkStart w:id="819" w:name="_Toc427511340"/>
      <w:bookmarkStart w:id="820" w:name="_Toc450413687"/>
      <w:r w:rsidRPr="000D1EC0">
        <w:rPr>
          <w:rFonts w:ascii="Times New Roman" w:hAnsi="Times New Roman"/>
          <w:sz w:val="24"/>
          <w:szCs w:val="24"/>
        </w:rPr>
        <w:t>организация зон санитарной и горно-санитарной охраны вокруг источников минеральных вод.</w:t>
      </w:r>
      <w:bookmarkEnd w:id="817"/>
      <w:bookmarkEnd w:id="818"/>
      <w:bookmarkEnd w:id="819"/>
      <w:bookmarkEnd w:id="820"/>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821" w:name="_Toc378008974"/>
      <w:bookmarkStart w:id="822" w:name="_Toc427511341"/>
      <w:bookmarkStart w:id="823" w:name="_Toc450413688"/>
      <w:bookmarkStart w:id="824" w:name="_Toc443323"/>
      <w:bookmarkStart w:id="825" w:name="_Toc19546630"/>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10.3. Охрана воздушного бассейна</w:t>
      </w:r>
      <w:bookmarkEnd w:id="821"/>
      <w:bookmarkEnd w:id="822"/>
      <w:bookmarkEnd w:id="823"/>
      <w:bookmarkEnd w:id="824"/>
      <w:bookmarkEnd w:id="825"/>
    </w:p>
    <w:p w:rsidR="007524ED" w:rsidRPr="000D1EC0" w:rsidRDefault="007524ED" w:rsidP="00EE1BB3">
      <w:pPr>
        <w:suppressAutoHyphens/>
        <w:spacing w:after="0"/>
        <w:ind w:firstLine="709"/>
        <w:jc w:val="both"/>
        <w:rPr>
          <w:rFonts w:ascii="Times New Roman" w:hAnsi="Times New Roman"/>
          <w:sz w:val="24"/>
          <w:szCs w:val="24"/>
        </w:rPr>
      </w:pPr>
      <w:bookmarkStart w:id="826" w:name="_Toc354594468"/>
      <w:bookmarkStart w:id="827" w:name="_Toc378008975"/>
      <w:bookmarkStart w:id="828" w:name="_Toc427511342"/>
      <w:bookmarkStart w:id="829" w:name="_Toc450413689"/>
      <w:r w:rsidRPr="000D1EC0">
        <w:rPr>
          <w:rFonts w:ascii="Times New Roman" w:hAnsi="Times New Roman"/>
          <w:sz w:val="24"/>
          <w:szCs w:val="24"/>
        </w:rPr>
        <w:t>Генеральным планом предусматриваются организационные, технологические и планировочные мероприятия.</w:t>
      </w:r>
      <w:bookmarkEnd w:id="826"/>
      <w:bookmarkEnd w:id="827"/>
      <w:bookmarkEnd w:id="828"/>
      <w:bookmarkEnd w:id="829"/>
    </w:p>
    <w:p w:rsidR="007524ED" w:rsidRPr="000D1EC0" w:rsidRDefault="007524ED" w:rsidP="000D4360">
      <w:pPr>
        <w:suppressAutoHyphens/>
        <w:spacing w:after="0"/>
        <w:ind w:firstLine="709"/>
        <w:jc w:val="both"/>
        <w:rPr>
          <w:rFonts w:ascii="Times New Roman" w:hAnsi="Times New Roman"/>
          <w:sz w:val="24"/>
          <w:szCs w:val="24"/>
        </w:rPr>
      </w:pPr>
      <w:bookmarkStart w:id="830" w:name="_Toc354594469"/>
      <w:bookmarkStart w:id="831" w:name="_Toc378008976"/>
      <w:bookmarkStart w:id="832" w:name="_Toc427511343"/>
      <w:bookmarkStart w:id="833" w:name="_Toc450413690"/>
      <w:r w:rsidRPr="000D1EC0">
        <w:rPr>
          <w:rFonts w:ascii="Times New Roman" w:hAnsi="Times New Roman"/>
          <w:sz w:val="24"/>
          <w:szCs w:val="24"/>
        </w:rPr>
        <w:t>Организационные мероприятия:</w:t>
      </w:r>
      <w:bookmarkEnd w:id="830"/>
      <w:bookmarkEnd w:id="831"/>
      <w:bookmarkEnd w:id="832"/>
      <w:bookmarkEnd w:id="833"/>
    </w:p>
    <w:p w:rsidR="007524ED" w:rsidRPr="000D1EC0" w:rsidRDefault="007524ED" w:rsidP="000D4360">
      <w:pPr>
        <w:numPr>
          <w:ilvl w:val="0"/>
          <w:numId w:val="35"/>
        </w:numPr>
        <w:spacing w:after="0"/>
        <w:ind w:left="0" w:firstLine="709"/>
        <w:jc w:val="both"/>
        <w:rPr>
          <w:rFonts w:ascii="Times New Roman" w:hAnsi="Times New Roman"/>
          <w:sz w:val="24"/>
          <w:szCs w:val="24"/>
        </w:rPr>
      </w:pPr>
      <w:bookmarkStart w:id="834" w:name="_Toc354594470"/>
      <w:bookmarkStart w:id="835" w:name="_Toc378008977"/>
      <w:bookmarkStart w:id="836" w:name="_Toc427511344"/>
      <w:bookmarkStart w:id="837" w:name="_Toc450413691"/>
      <w:r w:rsidRPr="000D1EC0">
        <w:rPr>
          <w:rFonts w:ascii="Times New Roman" w:hAnsi="Times New Roman"/>
          <w:sz w:val="24"/>
          <w:szCs w:val="24"/>
        </w:rPr>
        <w:t>продолжение газификации теплоэнергетики поселения;</w:t>
      </w:r>
      <w:bookmarkEnd w:id="834"/>
      <w:bookmarkEnd w:id="835"/>
      <w:bookmarkEnd w:id="836"/>
      <w:bookmarkEnd w:id="837"/>
    </w:p>
    <w:p w:rsidR="007524ED" w:rsidRPr="000D1EC0" w:rsidRDefault="007524ED" w:rsidP="000D4360">
      <w:pPr>
        <w:numPr>
          <w:ilvl w:val="0"/>
          <w:numId w:val="35"/>
        </w:numPr>
        <w:spacing w:after="0"/>
        <w:ind w:left="0" w:firstLine="709"/>
        <w:jc w:val="both"/>
        <w:rPr>
          <w:rFonts w:ascii="Times New Roman" w:hAnsi="Times New Roman"/>
          <w:sz w:val="24"/>
          <w:szCs w:val="24"/>
        </w:rPr>
      </w:pPr>
      <w:bookmarkStart w:id="838" w:name="_Toc354594471"/>
      <w:bookmarkStart w:id="839" w:name="_Toc378008978"/>
      <w:bookmarkStart w:id="840" w:name="_Toc427511345"/>
      <w:bookmarkStart w:id="841" w:name="_Toc450413692"/>
      <w:r w:rsidRPr="000D1EC0">
        <w:rPr>
          <w:rFonts w:ascii="Times New Roman" w:hAnsi="Times New Roman"/>
          <w:sz w:val="24"/>
          <w:szCs w:val="24"/>
        </w:rPr>
        <w:t>контроль за эффективностью работы газопылеочистных установок;</w:t>
      </w:r>
      <w:bookmarkEnd w:id="838"/>
      <w:bookmarkEnd w:id="839"/>
      <w:bookmarkEnd w:id="840"/>
      <w:bookmarkEnd w:id="841"/>
    </w:p>
    <w:p w:rsidR="007524ED" w:rsidRPr="000D1EC0" w:rsidRDefault="007524ED" w:rsidP="000D4360">
      <w:pPr>
        <w:numPr>
          <w:ilvl w:val="0"/>
          <w:numId w:val="35"/>
        </w:numPr>
        <w:spacing w:after="0"/>
        <w:ind w:left="0" w:firstLine="709"/>
        <w:jc w:val="both"/>
        <w:rPr>
          <w:rFonts w:ascii="Times New Roman" w:hAnsi="Times New Roman"/>
          <w:sz w:val="24"/>
          <w:szCs w:val="24"/>
        </w:rPr>
      </w:pPr>
      <w:bookmarkStart w:id="842" w:name="_Toc354594472"/>
      <w:bookmarkStart w:id="843" w:name="_Toc378008979"/>
      <w:bookmarkStart w:id="844" w:name="_Toc427511346"/>
      <w:bookmarkStart w:id="845" w:name="_Toc450413693"/>
      <w:r w:rsidRPr="000D1EC0">
        <w:rPr>
          <w:rFonts w:ascii="Times New Roman" w:hAnsi="Times New Roman"/>
          <w:sz w:val="24"/>
          <w:szCs w:val="24"/>
        </w:rPr>
        <w:t>производственный контроль за соблюдением нормативов предельно допустимых выбросов загрязняющих веществ в атмосферу.</w:t>
      </w:r>
      <w:bookmarkEnd w:id="842"/>
      <w:bookmarkEnd w:id="843"/>
      <w:bookmarkEnd w:id="844"/>
      <w:bookmarkEnd w:id="845"/>
    </w:p>
    <w:p w:rsidR="007524ED" w:rsidRPr="000D1EC0" w:rsidRDefault="007524ED" w:rsidP="000D4360">
      <w:pPr>
        <w:numPr>
          <w:ilvl w:val="0"/>
          <w:numId w:val="35"/>
        </w:numPr>
        <w:suppressAutoHyphens/>
        <w:spacing w:after="0"/>
        <w:ind w:left="0" w:firstLine="709"/>
        <w:jc w:val="both"/>
        <w:rPr>
          <w:rFonts w:ascii="Times New Roman" w:hAnsi="Times New Roman"/>
          <w:sz w:val="24"/>
          <w:szCs w:val="24"/>
        </w:rPr>
      </w:pPr>
      <w:bookmarkStart w:id="846" w:name="_Toc354594473"/>
      <w:bookmarkStart w:id="847" w:name="_Toc378008980"/>
      <w:bookmarkStart w:id="848" w:name="_Toc427511347"/>
      <w:bookmarkStart w:id="849" w:name="_Toc450413694"/>
      <w:r w:rsidRPr="000D1EC0">
        <w:rPr>
          <w:rFonts w:ascii="Times New Roman" w:hAnsi="Times New Roman"/>
          <w:sz w:val="24"/>
          <w:szCs w:val="24"/>
        </w:rPr>
        <w:t>Технологические мероприятия:</w:t>
      </w:r>
      <w:bookmarkEnd w:id="846"/>
      <w:bookmarkEnd w:id="847"/>
      <w:bookmarkEnd w:id="848"/>
      <w:bookmarkEnd w:id="849"/>
    </w:p>
    <w:p w:rsidR="007524ED" w:rsidRPr="000D1EC0" w:rsidRDefault="007524ED" w:rsidP="000D4360">
      <w:pPr>
        <w:numPr>
          <w:ilvl w:val="0"/>
          <w:numId w:val="35"/>
        </w:numPr>
        <w:spacing w:after="0"/>
        <w:ind w:left="0" w:firstLine="709"/>
        <w:jc w:val="both"/>
        <w:rPr>
          <w:rFonts w:ascii="Times New Roman" w:hAnsi="Times New Roman"/>
          <w:sz w:val="24"/>
          <w:szCs w:val="24"/>
        </w:rPr>
      </w:pPr>
      <w:bookmarkStart w:id="850" w:name="_Toc354594474"/>
      <w:bookmarkStart w:id="851" w:name="_Toc378008981"/>
      <w:bookmarkStart w:id="852" w:name="_Toc427511348"/>
      <w:bookmarkStart w:id="853" w:name="_Toc450413695"/>
      <w:r w:rsidRPr="000D1EC0">
        <w:rPr>
          <w:rFonts w:ascii="Times New Roman" w:hAnsi="Times New Roman"/>
          <w:sz w:val="24"/>
          <w:szCs w:val="24"/>
        </w:rPr>
        <w:t>внедрение технологий глубокой очистки, замкнутых технологических циклов.</w:t>
      </w:r>
      <w:bookmarkEnd w:id="850"/>
      <w:bookmarkEnd w:id="851"/>
      <w:bookmarkEnd w:id="852"/>
      <w:bookmarkEnd w:id="853"/>
    </w:p>
    <w:p w:rsidR="007524ED" w:rsidRPr="000D1EC0" w:rsidRDefault="007524ED" w:rsidP="000D4360">
      <w:pPr>
        <w:numPr>
          <w:ilvl w:val="0"/>
          <w:numId w:val="35"/>
        </w:numPr>
        <w:suppressAutoHyphens/>
        <w:spacing w:after="0"/>
        <w:ind w:left="0" w:firstLine="709"/>
        <w:jc w:val="both"/>
        <w:rPr>
          <w:rFonts w:ascii="Times New Roman" w:hAnsi="Times New Roman"/>
          <w:sz w:val="24"/>
          <w:szCs w:val="24"/>
        </w:rPr>
      </w:pPr>
      <w:bookmarkStart w:id="854" w:name="_Toc354594475"/>
      <w:bookmarkStart w:id="855" w:name="_Toc378008982"/>
      <w:bookmarkStart w:id="856" w:name="_Toc427511349"/>
      <w:bookmarkStart w:id="857" w:name="_Toc450413696"/>
      <w:r w:rsidRPr="000D1EC0">
        <w:rPr>
          <w:rFonts w:ascii="Times New Roman" w:hAnsi="Times New Roman"/>
          <w:sz w:val="24"/>
          <w:szCs w:val="24"/>
        </w:rPr>
        <w:t>Планировочные мероприятия:</w:t>
      </w:r>
      <w:bookmarkEnd w:id="854"/>
      <w:bookmarkEnd w:id="855"/>
      <w:bookmarkEnd w:id="856"/>
      <w:bookmarkEnd w:id="857"/>
    </w:p>
    <w:p w:rsidR="007524ED" w:rsidRPr="000D1EC0" w:rsidRDefault="007524ED" w:rsidP="000D4360">
      <w:pPr>
        <w:numPr>
          <w:ilvl w:val="0"/>
          <w:numId w:val="35"/>
        </w:numPr>
        <w:spacing w:after="0"/>
        <w:ind w:left="0" w:firstLine="709"/>
        <w:jc w:val="both"/>
        <w:rPr>
          <w:rFonts w:ascii="Times New Roman" w:hAnsi="Times New Roman"/>
          <w:sz w:val="24"/>
          <w:szCs w:val="24"/>
        </w:rPr>
      </w:pPr>
      <w:bookmarkStart w:id="858" w:name="_Toc354594476"/>
      <w:bookmarkStart w:id="859" w:name="_Toc378008983"/>
      <w:bookmarkStart w:id="860" w:name="_Toc427511350"/>
      <w:bookmarkStart w:id="861" w:name="_Toc450413697"/>
      <w:r w:rsidRPr="000D1EC0">
        <w:rPr>
          <w:rFonts w:ascii="Times New Roman" w:hAnsi="Times New Roman"/>
          <w:sz w:val="24"/>
          <w:szCs w:val="24"/>
        </w:rPr>
        <w:t>разработка программы по организации санитарно-защитных зон промышленных предприятий, энергетических, радиотехнических объектов, объектов автомобильного, железнодорожного, вдоль магистральных трубопроводов;</w:t>
      </w:r>
      <w:bookmarkEnd w:id="858"/>
      <w:bookmarkEnd w:id="859"/>
      <w:bookmarkEnd w:id="860"/>
      <w:bookmarkEnd w:id="861"/>
    </w:p>
    <w:p w:rsidR="007524ED" w:rsidRPr="000D1EC0" w:rsidRDefault="007524ED" w:rsidP="000D4360">
      <w:pPr>
        <w:numPr>
          <w:ilvl w:val="0"/>
          <w:numId w:val="35"/>
        </w:numPr>
        <w:spacing w:after="0"/>
        <w:ind w:left="0" w:firstLine="709"/>
        <w:jc w:val="both"/>
        <w:rPr>
          <w:rFonts w:ascii="Times New Roman" w:hAnsi="Times New Roman"/>
          <w:sz w:val="24"/>
          <w:szCs w:val="24"/>
        </w:rPr>
      </w:pPr>
      <w:bookmarkStart w:id="862" w:name="_Toc354594477"/>
      <w:bookmarkStart w:id="863" w:name="_Toc378008984"/>
      <w:bookmarkStart w:id="864" w:name="_Toc427511351"/>
      <w:bookmarkStart w:id="865" w:name="_Toc450413698"/>
      <w:r w:rsidRPr="000D1EC0">
        <w:rPr>
          <w:rFonts w:ascii="Times New Roman" w:hAnsi="Times New Roman"/>
          <w:sz w:val="24"/>
          <w:szCs w:val="24"/>
        </w:rPr>
        <w:t>организация санитарно-защитных зон промышленных предприятий в соответствии с регламентом использования этих территорий;</w:t>
      </w:r>
      <w:bookmarkEnd w:id="862"/>
      <w:bookmarkEnd w:id="863"/>
      <w:bookmarkEnd w:id="864"/>
      <w:bookmarkEnd w:id="865"/>
    </w:p>
    <w:p w:rsidR="007524ED" w:rsidRPr="000D1EC0" w:rsidRDefault="007524ED" w:rsidP="000D4360">
      <w:pPr>
        <w:numPr>
          <w:ilvl w:val="0"/>
          <w:numId w:val="35"/>
        </w:numPr>
        <w:spacing w:after="0"/>
        <w:ind w:left="0" w:firstLine="709"/>
        <w:jc w:val="both"/>
        <w:rPr>
          <w:rFonts w:ascii="Times New Roman" w:hAnsi="Times New Roman"/>
          <w:sz w:val="24"/>
          <w:szCs w:val="24"/>
        </w:rPr>
      </w:pPr>
      <w:bookmarkStart w:id="866" w:name="_Toc354594478"/>
      <w:bookmarkStart w:id="867" w:name="_Toc378008985"/>
      <w:bookmarkStart w:id="868" w:name="_Toc427511352"/>
      <w:bookmarkStart w:id="869" w:name="_Toc450413699"/>
      <w:r w:rsidRPr="000D1EC0">
        <w:rPr>
          <w:rFonts w:ascii="Times New Roman" w:hAnsi="Times New Roman"/>
          <w:sz w:val="24"/>
          <w:szCs w:val="24"/>
        </w:rPr>
        <w:t>создание и восстановление придорожных полос.</w:t>
      </w:r>
      <w:bookmarkEnd w:id="866"/>
      <w:bookmarkEnd w:id="867"/>
      <w:bookmarkEnd w:id="868"/>
      <w:bookmarkEnd w:id="869"/>
    </w:p>
    <w:p w:rsidR="007524ED" w:rsidRPr="000D1EC0" w:rsidRDefault="007524ED" w:rsidP="00EE1BB3">
      <w:pPr>
        <w:suppressAutoHyphens/>
        <w:spacing w:after="0"/>
        <w:ind w:firstLine="709"/>
        <w:jc w:val="both"/>
        <w:rPr>
          <w:rFonts w:ascii="Times New Roman" w:hAnsi="Times New Roman"/>
          <w:sz w:val="24"/>
          <w:szCs w:val="24"/>
        </w:rPr>
      </w:pPr>
      <w:bookmarkStart w:id="870" w:name="_Toc354594479"/>
      <w:bookmarkStart w:id="871" w:name="_Toc378008986"/>
      <w:bookmarkStart w:id="872" w:name="_Toc427511353"/>
      <w:bookmarkStart w:id="873" w:name="_Toc450413700"/>
      <w:r w:rsidRPr="000D1EC0">
        <w:rPr>
          <w:rFonts w:ascii="Times New Roman" w:hAnsi="Times New Roman"/>
          <w:sz w:val="24"/>
          <w:szCs w:val="24"/>
        </w:rPr>
        <w:t>Все мероприятия планируются на I очередь реализации настоящего Генерального плана.</w:t>
      </w:r>
      <w:bookmarkEnd w:id="870"/>
      <w:bookmarkEnd w:id="871"/>
      <w:bookmarkEnd w:id="872"/>
      <w:bookmarkEnd w:id="873"/>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874" w:name="_Toc194476353"/>
      <w:bookmarkStart w:id="875" w:name="_Toc378008987"/>
      <w:bookmarkStart w:id="876" w:name="_Toc427511354"/>
      <w:bookmarkStart w:id="877" w:name="_Toc450413701"/>
      <w:bookmarkStart w:id="878" w:name="_Toc443324"/>
      <w:bookmarkStart w:id="879" w:name="_Toc19546631"/>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10.4. Охрана почв</w:t>
      </w:r>
      <w:bookmarkEnd w:id="874"/>
      <w:bookmarkEnd w:id="875"/>
      <w:bookmarkEnd w:id="876"/>
      <w:bookmarkEnd w:id="877"/>
      <w:bookmarkEnd w:id="878"/>
      <w:bookmarkEnd w:id="879"/>
    </w:p>
    <w:p w:rsidR="007524ED" w:rsidRPr="000D1EC0" w:rsidRDefault="007524ED" w:rsidP="00EE1BB3">
      <w:pPr>
        <w:suppressAutoHyphens/>
        <w:spacing w:after="0"/>
        <w:ind w:firstLine="709"/>
        <w:jc w:val="both"/>
        <w:rPr>
          <w:rFonts w:ascii="Times New Roman" w:hAnsi="Times New Roman"/>
          <w:sz w:val="24"/>
          <w:szCs w:val="24"/>
        </w:rPr>
      </w:pPr>
      <w:bookmarkStart w:id="880" w:name="_Toc354594481"/>
      <w:bookmarkStart w:id="881" w:name="_Toc378008988"/>
      <w:bookmarkStart w:id="882" w:name="_Toc427511355"/>
      <w:bookmarkStart w:id="883" w:name="_Toc450413702"/>
      <w:r w:rsidRPr="000D1EC0">
        <w:rPr>
          <w:rFonts w:ascii="Times New Roman" w:hAnsi="Times New Roman"/>
          <w:sz w:val="24"/>
          <w:szCs w:val="24"/>
        </w:rPr>
        <w:t>Основными мероприятиями по охране почв являются:</w:t>
      </w:r>
      <w:bookmarkEnd w:id="880"/>
      <w:bookmarkEnd w:id="881"/>
      <w:bookmarkEnd w:id="882"/>
      <w:bookmarkEnd w:id="883"/>
    </w:p>
    <w:p w:rsidR="007524ED" w:rsidRPr="000D1EC0" w:rsidRDefault="007524ED" w:rsidP="000D4360">
      <w:pPr>
        <w:numPr>
          <w:ilvl w:val="0"/>
          <w:numId w:val="36"/>
        </w:numPr>
        <w:spacing w:after="0"/>
        <w:ind w:left="0" w:firstLine="709"/>
        <w:jc w:val="both"/>
        <w:rPr>
          <w:rFonts w:ascii="Times New Roman" w:hAnsi="Times New Roman"/>
          <w:sz w:val="24"/>
          <w:szCs w:val="24"/>
        </w:rPr>
      </w:pPr>
      <w:bookmarkStart w:id="884" w:name="_Toc354594482"/>
      <w:bookmarkStart w:id="885" w:name="_Toc378008989"/>
      <w:bookmarkStart w:id="886" w:name="_Toc427511356"/>
      <w:bookmarkStart w:id="887" w:name="_Toc450413703"/>
      <w:r w:rsidRPr="000D1EC0">
        <w:rPr>
          <w:rFonts w:ascii="Times New Roman" w:hAnsi="Times New Roman"/>
          <w:sz w:val="24"/>
          <w:szCs w:val="24"/>
        </w:rPr>
        <w:t>ограничение потребления человеком и животными продукции растениеводства, выращенной вблизи дорог и промышленных предприятий;</w:t>
      </w:r>
      <w:bookmarkEnd w:id="884"/>
      <w:bookmarkEnd w:id="885"/>
      <w:bookmarkEnd w:id="886"/>
      <w:bookmarkEnd w:id="887"/>
    </w:p>
    <w:p w:rsidR="007524ED" w:rsidRPr="000D1EC0" w:rsidRDefault="007524ED" w:rsidP="000D4360">
      <w:pPr>
        <w:numPr>
          <w:ilvl w:val="0"/>
          <w:numId w:val="36"/>
        </w:numPr>
        <w:spacing w:after="0"/>
        <w:ind w:left="0" w:firstLine="709"/>
        <w:jc w:val="both"/>
        <w:rPr>
          <w:rFonts w:ascii="Times New Roman" w:hAnsi="Times New Roman"/>
          <w:sz w:val="24"/>
          <w:szCs w:val="24"/>
        </w:rPr>
      </w:pPr>
      <w:bookmarkStart w:id="888" w:name="_Toc354594483"/>
      <w:bookmarkStart w:id="889" w:name="_Toc378008990"/>
      <w:bookmarkStart w:id="890" w:name="_Toc427511357"/>
      <w:bookmarkStart w:id="891" w:name="_Toc450413704"/>
      <w:r w:rsidRPr="000D1EC0">
        <w:rPr>
          <w:rFonts w:ascii="Times New Roman" w:hAnsi="Times New Roman"/>
          <w:sz w:val="24"/>
          <w:szCs w:val="24"/>
        </w:rPr>
        <w:t>реабилитация выявленных загрязнённых почв путем применения наиболее доступных и дешевых способов с использованием существующих в природе сорбентов;</w:t>
      </w:r>
      <w:bookmarkEnd w:id="888"/>
      <w:bookmarkEnd w:id="889"/>
      <w:bookmarkEnd w:id="890"/>
      <w:bookmarkEnd w:id="891"/>
    </w:p>
    <w:p w:rsidR="007524ED" w:rsidRPr="000D1EC0" w:rsidRDefault="007524ED" w:rsidP="000D4360">
      <w:pPr>
        <w:numPr>
          <w:ilvl w:val="0"/>
          <w:numId w:val="36"/>
        </w:numPr>
        <w:spacing w:after="0"/>
        <w:ind w:left="0" w:firstLine="709"/>
        <w:jc w:val="both"/>
        <w:rPr>
          <w:rFonts w:ascii="Times New Roman" w:hAnsi="Times New Roman"/>
          <w:sz w:val="24"/>
          <w:szCs w:val="24"/>
        </w:rPr>
      </w:pPr>
      <w:bookmarkStart w:id="892" w:name="_Toc354594484"/>
      <w:bookmarkStart w:id="893" w:name="_Toc378008991"/>
      <w:bookmarkStart w:id="894" w:name="_Toc427511358"/>
      <w:bookmarkStart w:id="895" w:name="_Toc450413705"/>
      <w:r w:rsidRPr="000D1EC0">
        <w:rPr>
          <w:rFonts w:ascii="Times New Roman" w:hAnsi="Times New Roman"/>
          <w:sz w:val="24"/>
          <w:szCs w:val="24"/>
        </w:rPr>
        <w:t>организация обезвреживания запрещенных и непригодных к применению пестицидов;</w:t>
      </w:r>
      <w:bookmarkEnd w:id="892"/>
      <w:bookmarkEnd w:id="893"/>
      <w:bookmarkEnd w:id="894"/>
      <w:bookmarkEnd w:id="895"/>
    </w:p>
    <w:p w:rsidR="007524ED" w:rsidRPr="000D1EC0" w:rsidRDefault="007524ED" w:rsidP="000D4360">
      <w:pPr>
        <w:numPr>
          <w:ilvl w:val="0"/>
          <w:numId w:val="36"/>
        </w:numPr>
        <w:spacing w:after="0"/>
        <w:ind w:left="0" w:firstLine="709"/>
        <w:jc w:val="both"/>
        <w:rPr>
          <w:rFonts w:ascii="Times New Roman" w:hAnsi="Times New Roman"/>
          <w:sz w:val="24"/>
          <w:szCs w:val="24"/>
        </w:rPr>
      </w:pPr>
      <w:bookmarkStart w:id="896" w:name="_Toc354594485"/>
      <w:bookmarkStart w:id="897" w:name="_Toc378008992"/>
      <w:bookmarkStart w:id="898" w:name="_Toc427511359"/>
      <w:bookmarkStart w:id="899" w:name="_Toc450413706"/>
      <w:r w:rsidRPr="000D1EC0">
        <w:rPr>
          <w:rFonts w:ascii="Times New Roman" w:hAnsi="Times New Roman"/>
          <w:sz w:val="24"/>
          <w:szCs w:val="24"/>
        </w:rPr>
        <w:t>организация и проведение на эродированных землях противоэрозионных, организационно-хозяйственных, агротехнических, лесомелиоративных, гидротехнических и др. мероприятий;</w:t>
      </w:r>
      <w:bookmarkEnd w:id="896"/>
      <w:bookmarkEnd w:id="897"/>
      <w:bookmarkEnd w:id="898"/>
      <w:bookmarkEnd w:id="899"/>
    </w:p>
    <w:p w:rsidR="007524ED" w:rsidRPr="000D1EC0" w:rsidRDefault="007524ED" w:rsidP="000D4360">
      <w:pPr>
        <w:numPr>
          <w:ilvl w:val="0"/>
          <w:numId w:val="36"/>
        </w:numPr>
        <w:spacing w:after="0"/>
        <w:ind w:left="0" w:firstLine="709"/>
        <w:jc w:val="both"/>
        <w:rPr>
          <w:rFonts w:ascii="Times New Roman" w:hAnsi="Times New Roman"/>
          <w:sz w:val="24"/>
          <w:szCs w:val="24"/>
        </w:rPr>
      </w:pPr>
      <w:bookmarkStart w:id="900" w:name="_Toc354594486"/>
      <w:bookmarkStart w:id="901" w:name="_Toc378008993"/>
      <w:bookmarkStart w:id="902" w:name="_Toc427511360"/>
      <w:bookmarkStart w:id="903" w:name="_Toc450413707"/>
      <w:r w:rsidRPr="000D1EC0">
        <w:rPr>
          <w:rFonts w:ascii="Times New Roman" w:hAnsi="Times New Roman"/>
          <w:sz w:val="24"/>
          <w:szCs w:val="24"/>
        </w:rPr>
        <w:t>проведение рекультивации земель после отработки полезных ископаемых.</w:t>
      </w:r>
      <w:bookmarkEnd w:id="900"/>
      <w:bookmarkEnd w:id="901"/>
      <w:bookmarkEnd w:id="902"/>
      <w:bookmarkEnd w:id="903"/>
    </w:p>
    <w:p w:rsidR="007524ED" w:rsidRPr="000D1EC0" w:rsidRDefault="007524ED" w:rsidP="000D4360">
      <w:pPr>
        <w:pStyle w:val="Heading5"/>
        <w:suppressAutoHyphens/>
        <w:spacing w:before="0" w:after="0"/>
        <w:ind w:firstLine="709"/>
        <w:jc w:val="both"/>
        <w:rPr>
          <w:rFonts w:ascii="Times New Roman" w:hAnsi="Times New Roman"/>
          <w:sz w:val="24"/>
          <w:szCs w:val="24"/>
        </w:rPr>
      </w:pPr>
      <w:bookmarkStart w:id="904" w:name="_Toc194476354"/>
      <w:bookmarkStart w:id="905" w:name="_Toc378008994"/>
      <w:bookmarkStart w:id="906" w:name="_Toc427511361"/>
      <w:bookmarkStart w:id="907" w:name="_Toc450413708"/>
      <w:bookmarkStart w:id="908" w:name="_Toc443325"/>
      <w:bookmarkStart w:id="909" w:name="_Toc19546632"/>
    </w:p>
    <w:p w:rsidR="007524ED" w:rsidRPr="000D1EC0" w:rsidRDefault="007524ED" w:rsidP="000D4360">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10.5. Охрана и защита леса</w:t>
      </w:r>
      <w:bookmarkEnd w:id="904"/>
      <w:bookmarkEnd w:id="905"/>
      <w:bookmarkEnd w:id="906"/>
      <w:bookmarkEnd w:id="907"/>
      <w:bookmarkEnd w:id="908"/>
      <w:bookmarkEnd w:id="909"/>
    </w:p>
    <w:p w:rsidR="007524ED" w:rsidRPr="000D1EC0" w:rsidRDefault="007524ED" w:rsidP="000D4360">
      <w:pPr>
        <w:suppressAutoHyphens/>
        <w:spacing w:after="0"/>
        <w:ind w:firstLine="709"/>
        <w:jc w:val="both"/>
        <w:rPr>
          <w:rFonts w:ascii="Times New Roman" w:hAnsi="Times New Roman"/>
          <w:sz w:val="24"/>
          <w:szCs w:val="24"/>
        </w:rPr>
      </w:pPr>
      <w:bookmarkStart w:id="910" w:name="_Toc354594488"/>
      <w:bookmarkStart w:id="911" w:name="_Toc378008995"/>
      <w:bookmarkStart w:id="912" w:name="_Toc427511362"/>
      <w:bookmarkStart w:id="913" w:name="_Toc450413709"/>
      <w:r w:rsidRPr="000D1EC0">
        <w:rPr>
          <w:rFonts w:ascii="Times New Roman" w:hAnsi="Times New Roman"/>
          <w:sz w:val="24"/>
          <w:szCs w:val="24"/>
        </w:rPr>
        <w:t>Для дальнейшего развития лесного хозяйства и улучшения экологической обстановки Алексинского сельского поселения требуется:</w:t>
      </w:r>
      <w:bookmarkEnd w:id="910"/>
      <w:bookmarkEnd w:id="911"/>
      <w:bookmarkEnd w:id="912"/>
      <w:bookmarkEnd w:id="913"/>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14" w:name="_Toc354594489"/>
      <w:bookmarkStart w:id="915" w:name="_Toc378008996"/>
      <w:bookmarkStart w:id="916" w:name="_Toc427511363"/>
      <w:bookmarkStart w:id="917" w:name="_Toc450413710"/>
      <w:r w:rsidRPr="000D1EC0">
        <w:rPr>
          <w:rFonts w:ascii="Times New Roman" w:hAnsi="Times New Roman"/>
          <w:sz w:val="24"/>
          <w:szCs w:val="24"/>
        </w:rPr>
        <w:t>принятие мер по улучшению породного состава лесов;</w:t>
      </w:r>
      <w:bookmarkEnd w:id="914"/>
      <w:bookmarkEnd w:id="915"/>
      <w:bookmarkEnd w:id="916"/>
      <w:bookmarkEnd w:id="917"/>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18" w:name="_Toc354594490"/>
      <w:bookmarkStart w:id="919" w:name="_Toc378008997"/>
      <w:bookmarkStart w:id="920" w:name="_Toc427511364"/>
      <w:bookmarkStart w:id="921" w:name="_Toc450413711"/>
      <w:r w:rsidRPr="000D1EC0">
        <w:rPr>
          <w:rFonts w:ascii="Times New Roman" w:hAnsi="Times New Roman"/>
          <w:sz w:val="24"/>
          <w:szCs w:val="24"/>
        </w:rPr>
        <w:t>увеличение объемов лесовосстановительных работ;</w:t>
      </w:r>
      <w:bookmarkEnd w:id="918"/>
      <w:bookmarkEnd w:id="919"/>
      <w:bookmarkEnd w:id="920"/>
      <w:bookmarkEnd w:id="921"/>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22" w:name="_Toc354594491"/>
      <w:bookmarkStart w:id="923" w:name="_Toc378008998"/>
      <w:bookmarkStart w:id="924" w:name="_Toc427511365"/>
      <w:bookmarkStart w:id="925" w:name="_Toc450413712"/>
      <w:r w:rsidRPr="000D1EC0">
        <w:rPr>
          <w:rFonts w:ascii="Times New Roman" w:hAnsi="Times New Roman"/>
          <w:sz w:val="24"/>
          <w:szCs w:val="24"/>
        </w:rPr>
        <w:t>регламентация использования в лесах гусеничной техники, ведущей к разрушению почвенно-растительного покрова;</w:t>
      </w:r>
      <w:bookmarkEnd w:id="922"/>
      <w:bookmarkEnd w:id="923"/>
      <w:bookmarkEnd w:id="924"/>
      <w:bookmarkEnd w:id="925"/>
      <w:r w:rsidRPr="000D1EC0">
        <w:rPr>
          <w:rFonts w:ascii="Times New Roman" w:hAnsi="Times New Roman"/>
          <w:sz w:val="24"/>
          <w:szCs w:val="24"/>
        </w:rPr>
        <w:t xml:space="preserve"> </w:t>
      </w:r>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26" w:name="_Toc354594492"/>
      <w:bookmarkStart w:id="927" w:name="_Toc378008999"/>
      <w:bookmarkStart w:id="928" w:name="_Toc427511366"/>
      <w:bookmarkStart w:id="929" w:name="_Toc450413713"/>
      <w:r w:rsidRPr="000D1EC0">
        <w:rPr>
          <w:rFonts w:ascii="Times New Roman" w:hAnsi="Times New Roman"/>
          <w:sz w:val="24"/>
          <w:szCs w:val="24"/>
        </w:rPr>
        <w:t>переход к ресурсосберегающим, экологически чистым технологиям разработки лесосек;</w:t>
      </w:r>
      <w:bookmarkEnd w:id="926"/>
      <w:bookmarkEnd w:id="927"/>
      <w:bookmarkEnd w:id="928"/>
      <w:bookmarkEnd w:id="929"/>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30" w:name="_Toc354594493"/>
      <w:bookmarkStart w:id="931" w:name="_Toc378009000"/>
      <w:bookmarkStart w:id="932" w:name="_Toc427511367"/>
      <w:bookmarkStart w:id="933" w:name="_Toc450413714"/>
      <w:r w:rsidRPr="000D1EC0">
        <w:rPr>
          <w:rFonts w:ascii="Times New Roman" w:hAnsi="Times New Roman"/>
          <w:sz w:val="24"/>
          <w:szCs w:val="24"/>
        </w:rPr>
        <w:t>сокращение потери древесины при лесозаготовках;</w:t>
      </w:r>
      <w:bookmarkEnd w:id="930"/>
      <w:bookmarkEnd w:id="931"/>
      <w:bookmarkEnd w:id="932"/>
      <w:bookmarkEnd w:id="933"/>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34" w:name="_Toc354594494"/>
      <w:bookmarkStart w:id="935" w:name="_Toc378009001"/>
      <w:bookmarkStart w:id="936" w:name="_Toc427511368"/>
      <w:bookmarkStart w:id="937" w:name="_Toc450413715"/>
      <w:r w:rsidRPr="000D1EC0">
        <w:rPr>
          <w:rFonts w:ascii="Times New Roman" w:hAnsi="Times New Roman"/>
          <w:sz w:val="24"/>
          <w:szCs w:val="24"/>
        </w:rPr>
        <w:t>освоение передовых технологий безотходной переработки древесного сырья;</w:t>
      </w:r>
      <w:bookmarkEnd w:id="934"/>
      <w:bookmarkEnd w:id="935"/>
      <w:bookmarkEnd w:id="936"/>
      <w:bookmarkEnd w:id="937"/>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38" w:name="_Toc354594495"/>
      <w:bookmarkStart w:id="939" w:name="_Toc378009002"/>
      <w:bookmarkStart w:id="940" w:name="_Toc427511369"/>
      <w:bookmarkStart w:id="941" w:name="_Toc450413716"/>
      <w:r w:rsidRPr="000D1EC0">
        <w:rPr>
          <w:rFonts w:ascii="Times New Roman" w:hAnsi="Times New Roman"/>
          <w:sz w:val="24"/>
          <w:szCs w:val="24"/>
        </w:rPr>
        <w:t>полное использование мелкотоварной и особенно лиственной древесины.</w:t>
      </w:r>
      <w:bookmarkEnd w:id="938"/>
      <w:bookmarkEnd w:id="939"/>
      <w:bookmarkEnd w:id="940"/>
      <w:bookmarkEnd w:id="941"/>
    </w:p>
    <w:p w:rsidR="007524ED" w:rsidRPr="000D1EC0" w:rsidRDefault="007524ED" w:rsidP="000D4360">
      <w:pPr>
        <w:numPr>
          <w:ilvl w:val="0"/>
          <w:numId w:val="37"/>
        </w:numPr>
        <w:suppressAutoHyphens/>
        <w:spacing w:after="0"/>
        <w:ind w:left="0" w:firstLine="709"/>
        <w:jc w:val="both"/>
        <w:rPr>
          <w:rFonts w:ascii="Times New Roman" w:hAnsi="Times New Roman"/>
          <w:sz w:val="24"/>
          <w:szCs w:val="24"/>
        </w:rPr>
      </w:pPr>
      <w:bookmarkStart w:id="942" w:name="_Toc354594496"/>
      <w:bookmarkStart w:id="943" w:name="_Toc378009003"/>
      <w:bookmarkStart w:id="944" w:name="_Toc427511370"/>
      <w:bookmarkStart w:id="945" w:name="_Toc450413717"/>
      <w:r w:rsidRPr="000D1EC0">
        <w:rPr>
          <w:rFonts w:ascii="Times New Roman" w:hAnsi="Times New Roman"/>
          <w:sz w:val="24"/>
          <w:szCs w:val="24"/>
        </w:rPr>
        <w:t>С целью предупреждения деградации насаждений при значительных рекреационных нагрузках проектом предусматривается:</w:t>
      </w:r>
      <w:bookmarkEnd w:id="942"/>
      <w:bookmarkEnd w:id="943"/>
      <w:bookmarkEnd w:id="944"/>
      <w:bookmarkEnd w:id="945"/>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46" w:name="_Toc354594497"/>
      <w:bookmarkStart w:id="947" w:name="_Toc378009004"/>
      <w:bookmarkStart w:id="948" w:name="_Toc427511371"/>
      <w:bookmarkStart w:id="949" w:name="_Toc450413718"/>
      <w:r w:rsidRPr="000D1EC0">
        <w:rPr>
          <w:rFonts w:ascii="Times New Roman" w:hAnsi="Times New Roman"/>
          <w:sz w:val="24"/>
          <w:szCs w:val="24"/>
        </w:rPr>
        <w:t>провести благоустройство территорий в соответствии с функциональным зонированием, что даст возможность увеличить рекреационные нагрузки без ущерба для насаждений;</w:t>
      </w:r>
      <w:bookmarkEnd w:id="946"/>
      <w:bookmarkEnd w:id="947"/>
      <w:bookmarkEnd w:id="948"/>
      <w:bookmarkEnd w:id="949"/>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50" w:name="_Toc354594498"/>
      <w:bookmarkStart w:id="951" w:name="_Toc378009005"/>
      <w:bookmarkStart w:id="952" w:name="_Toc427511372"/>
      <w:bookmarkStart w:id="953" w:name="_Toc450413719"/>
      <w:r w:rsidRPr="000D1EC0">
        <w:rPr>
          <w:rFonts w:ascii="Times New Roman" w:hAnsi="Times New Roman"/>
          <w:sz w:val="24"/>
          <w:szCs w:val="24"/>
        </w:rPr>
        <w:t>произвести посадку леса в экологических и реставрационных коридорах, вдоль рек, что будет способствовать более равномерному рассредоточению отдыхающих.</w:t>
      </w:r>
      <w:bookmarkEnd w:id="950"/>
      <w:bookmarkEnd w:id="951"/>
      <w:bookmarkEnd w:id="952"/>
      <w:bookmarkEnd w:id="953"/>
    </w:p>
    <w:p w:rsidR="007524ED" w:rsidRPr="000D1EC0" w:rsidRDefault="007524ED" w:rsidP="000D4360">
      <w:pPr>
        <w:numPr>
          <w:ilvl w:val="0"/>
          <w:numId w:val="37"/>
        </w:numPr>
        <w:suppressAutoHyphens/>
        <w:spacing w:after="0"/>
        <w:ind w:left="0" w:firstLine="709"/>
        <w:jc w:val="both"/>
        <w:rPr>
          <w:rFonts w:ascii="Times New Roman" w:hAnsi="Times New Roman"/>
          <w:sz w:val="24"/>
          <w:szCs w:val="24"/>
        </w:rPr>
      </w:pPr>
      <w:bookmarkStart w:id="954" w:name="_Toc354594499"/>
      <w:bookmarkStart w:id="955" w:name="_Toc378009006"/>
      <w:bookmarkStart w:id="956" w:name="_Toc427511373"/>
      <w:bookmarkStart w:id="957" w:name="_Toc450413720"/>
      <w:r w:rsidRPr="000D1EC0">
        <w:rPr>
          <w:rFonts w:ascii="Times New Roman" w:hAnsi="Times New Roman"/>
          <w:sz w:val="24"/>
          <w:szCs w:val="24"/>
        </w:rPr>
        <w:t>Для лесовосстановления предусматривается:</w:t>
      </w:r>
      <w:bookmarkEnd w:id="954"/>
      <w:bookmarkEnd w:id="955"/>
      <w:bookmarkEnd w:id="956"/>
      <w:bookmarkEnd w:id="957"/>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58" w:name="_Toc354594500"/>
      <w:bookmarkStart w:id="959" w:name="_Toc378009007"/>
      <w:bookmarkStart w:id="960" w:name="_Toc427511374"/>
      <w:bookmarkStart w:id="961" w:name="_Toc450413721"/>
      <w:r w:rsidRPr="000D1EC0">
        <w:rPr>
          <w:rFonts w:ascii="Times New Roman" w:hAnsi="Times New Roman"/>
          <w:sz w:val="24"/>
          <w:szCs w:val="24"/>
        </w:rPr>
        <w:t>лесовосстановление на вырубках;</w:t>
      </w:r>
      <w:bookmarkEnd w:id="958"/>
      <w:bookmarkEnd w:id="959"/>
      <w:bookmarkEnd w:id="960"/>
      <w:bookmarkEnd w:id="961"/>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62" w:name="_Toc354594501"/>
      <w:bookmarkStart w:id="963" w:name="_Toc378009008"/>
      <w:bookmarkStart w:id="964" w:name="_Toc427511375"/>
      <w:bookmarkStart w:id="965" w:name="_Toc450413722"/>
      <w:r w:rsidRPr="000D1EC0">
        <w:rPr>
          <w:rFonts w:ascii="Times New Roman" w:hAnsi="Times New Roman"/>
          <w:sz w:val="24"/>
          <w:szCs w:val="24"/>
        </w:rPr>
        <w:t>мелиорация на территории заболоченных лесов;</w:t>
      </w:r>
      <w:bookmarkEnd w:id="962"/>
      <w:bookmarkEnd w:id="963"/>
      <w:bookmarkEnd w:id="964"/>
      <w:bookmarkEnd w:id="965"/>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66" w:name="_Toc354594502"/>
      <w:bookmarkStart w:id="967" w:name="_Toc378009009"/>
      <w:bookmarkStart w:id="968" w:name="_Toc427511376"/>
      <w:bookmarkStart w:id="969" w:name="_Toc450413723"/>
      <w:r w:rsidRPr="000D1EC0">
        <w:rPr>
          <w:rFonts w:ascii="Times New Roman" w:hAnsi="Times New Roman"/>
          <w:sz w:val="24"/>
          <w:szCs w:val="24"/>
        </w:rPr>
        <w:t>плантационное выращивание насаждений с целью интенсификации лесопользования, основанной на высокой производительности лесов;</w:t>
      </w:r>
      <w:bookmarkEnd w:id="966"/>
      <w:bookmarkEnd w:id="967"/>
      <w:bookmarkEnd w:id="968"/>
      <w:bookmarkEnd w:id="969"/>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70" w:name="_Toc354594503"/>
      <w:bookmarkStart w:id="971" w:name="_Toc378009010"/>
      <w:bookmarkStart w:id="972" w:name="_Toc427511377"/>
      <w:bookmarkStart w:id="973" w:name="_Toc450413724"/>
      <w:r w:rsidRPr="000D1EC0">
        <w:rPr>
          <w:rFonts w:ascii="Times New Roman" w:hAnsi="Times New Roman"/>
          <w:sz w:val="24"/>
          <w:szCs w:val="24"/>
        </w:rPr>
        <w:t>посадка на элементах экологического каркаса.</w:t>
      </w:r>
      <w:bookmarkEnd w:id="970"/>
      <w:bookmarkEnd w:id="971"/>
      <w:bookmarkEnd w:id="972"/>
      <w:bookmarkEnd w:id="973"/>
    </w:p>
    <w:p w:rsidR="007524ED" w:rsidRPr="000D1EC0" w:rsidRDefault="007524ED" w:rsidP="000D4360">
      <w:pPr>
        <w:numPr>
          <w:ilvl w:val="0"/>
          <w:numId w:val="37"/>
        </w:numPr>
        <w:suppressAutoHyphens/>
        <w:spacing w:after="0"/>
        <w:ind w:left="0" w:firstLine="709"/>
        <w:jc w:val="both"/>
        <w:rPr>
          <w:rFonts w:ascii="Times New Roman" w:hAnsi="Times New Roman"/>
          <w:sz w:val="24"/>
          <w:szCs w:val="24"/>
        </w:rPr>
      </w:pPr>
      <w:bookmarkStart w:id="974" w:name="_Toc354594504"/>
      <w:bookmarkStart w:id="975" w:name="_Toc378009011"/>
      <w:bookmarkStart w:id="976" w:name="_Toc427511378"/>
      <w:bookmarkStart w:id="977" w:name="_Toc450413725"/>
      <w:r w:rsidRPr="000D1EC0">
        <w:rPr>
          <w:rFonts w:ascii="Times New Roman" w:hAnsi="Times New Roman"/>
          <w:sz w:val="24"/>
          <w:szCs w:val="24"/>
        </w:rPr>
        <w:t>Необходимо проведение мер по охране леса от пожаров и защите лесов от вредителей и болезней, а именно:</w:t>
      </w:r>
      <w:bookmarkEnd w:id="974"/>
      <w:bookmarkEnd w:id="975"/>
      <w:bookmarkEnd w:id="976"/>
      <w:bookmarkEnd w:id="977"/>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78" w:name="_Toc354594505"/>
      <w:bookmarkStart w:id="979" w:name="_Toc378009012"/>
      <w:bookmarkStart w:id="980" w:name="_Toc427511379"/>
      <w:bookmarkStart w:id="981" w:name="_Toc450413726"/>
      <w:r w:rsidRPr="000D1EC0">
        <w:rPr>
          <w:rFonts w:ascii="Times New Roman" w:hAnsi="Times New Roman"/>
          <w:sz w:val="24"/>
          <w:szCs w:val="24"/>
        </w:rPr>
        <w:t>создание противопожарных разрывов;</w:t>
      </w:r>
      <w:bookmarkEnd w:id="978"/>
      <w:bookmarkEnd w:id="979"/>
      <w:bookmarkEnd w:id="980"/>
      <w:bookmarkEnd w:id="981"/>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82" w:name="_Toc354594506"/>
      <w:bookmarkStart w:id="983" w:name="_Toc378009013"/>
      <w:bookmarkStart w:id="984" w:name="_Toc427511380"/>
      <w:bookmarkStart w:id="985" w:name="_Toc450413727"/>
      <w:r w:rsidRPr="000D1EC0">
        <w:rPr>
          <w:rFonts w:ascii="Times New Roman" w:hAnsi="Times New Roman"/>
          <w:sz w:val="24"/>
          <w:szCs w:val="24"/>
        </w:rPr>
        <w:t>уход за противопожарными барьерами;</w:t>
      </w:r>
      <w:bookmarkEnd w:id="982"/>
      <w:bookmarkEnd w:id="983"/>
      <w:bookmarkEnd w:id="984"/>
      <w:bookmarkEnd w:id="985"/>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86" w:name="_Toc354594507"/>
      <w:bookmarkStart w:id="987" w:name="_Toc378009014"/>
      <w:bookmarkStart w:id="988" w:name="_Toc427511381"/>
      <w:bookmarkStart w:id="989" w:name="_Toc450413728"/>
      <w:r w:rsidRPr="000D1EC0">
        <w:rPr>
          <w:rFonts w:ascii="Times New Roman" w:hAnsi="Times New Roman"/>
          <w:sz w:val="24"/>
          <w:szCs w:val="24"/>
        </w:rPr>
        <w:t>строительство дорог противопожарного назначения;</w:t>
      </w:r>
      <w:bookmarkEnd w:id="986"/>
      <w:bookmarkEnd w:id="987"/>
      <w:bookmarkEnd w:id="988"/>
      <w:bookmarkEnd w:id="989"/>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90" w:name="_Toc354594508"/>
      <w:bookmarkStart w:id="991" w:name="_Toc378009015"/>
      <w:bookmarkStart w:id="992" w:name="_Toc427511382"/>
      <w:bookmarkStart w:id="993" w:name="_Toc450413729"/>
      <w:r w:rsidRPr="000D1EC0">
        <w:rPr>
          <w:rFonts w:ascii="Times New Roman" w:hAnsi="Times New Roman"/>
          <w:sz w:val="24"/>
          <w:szCs w:val="24"/>
        </w:rPr>
        <w:t>ремонт дорог противопожарного назначения;</w:t>
      </w:r>
      <w:bookmarkEnd w:id="990"/>
      <w:bookmarkEnd w:id="991"/>
      <w:bookmarkEnd w:id="992"/>
      <w:bookmarkEnd w:id="993"/>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94" w:name="_Toc354594509"/>
      <w:bookmarkStart w:id="995" w:name="_Toc378009016"/>
      <w:bookmarkStart w:id="996" w:name="_Toc427511383"/>
      <w:bookmarkStart w:id="997" w:name="_Toc450413730"/>
      <w:r w:rsidRPr="000D1EC0">
        <w:rPr>
          <w:rFonts w:ascii="Times New Roman" w:hAnsi="Times New Roman"/>
          <w:sz w:val="24"/>
          <w:szCs w:val="24"/>
        </w:rPr>
        <w:t>сооружение, ремонт и содержание мест отдыха в лесу;</w:t>
      </w:r>
      <w:bookmarkEnd w:id="994"/>
      <w:bookmarkEnd w:id="995"/>
      <w:bookmarkEnd w:id="996"/>
      <w:bookmarkEnd w:id="997"/>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998" w:name="_Toc354594510"/>
      <w:bookmarkStart w:id="999" w:name="_Toc378009017"/>
      <w:bookmarkStart w:id="1000" w:name="_Toc427511384"/>
      <w:bookmarkStart w:id="1001" w:name="_Toc450413731"/>
      <w:r w:rsidRPr="000D1EC0">
        <w:rPr>
          <w:rFonts w:ascii="Times New Roman" w:hAnsi="Times New Roman"/>
          <w:sz w:val="24"/>
          <w:szCs w:val="24"/>
        </w:rPr>
        <w:t>строительство и содержание площадок и подъездных путей к водоемам;</w:t>
      </w:r>
      <w:bookmarkEnd w:id="998"/>
      <w:bookmarkEnd w:id="999"/>
      <w:bookmarkEnd w:id="1000"/>
      <w:bookmarkEnd w:id="1001"/>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1002" w:name="_Toc354594511"/>
      <w:bookmarkStart w:id="1003" w:name="_Toc378009018"/>
      <w:bookmarkStart w:id="1004" w:name="_Toc427511385"/>
      <w:bookmarkStart w:id="1005" w:name="_Toc450413732"/>
      <w:r w:rsidRPr="000D1EC0">
        <w:rPr>
          <w:rFonts w:ascii="Times New Roman" w:hAnsi="Times New Roman"/>
          <w:sz w:val="24"/>
          <w:szCs w:val="24"/>
        </w:rPr>
        <w:t>организация новых пожарно-химических станций;</w:t>
      </w:r>
      <w:bookmarkEnd w:id="1002"/>
      <w:bookmarkEnd w:id="1003"/>
      <w:bookmarkEnd w:id="1004"/>
      <w:bookmarkEnd w:id="1005"/>
      <w:r w:rsidRPr="000D1EC0">
        <w:rPr>
          <w:rFonts w:ascii="Times New Roman" w:hAnsi="Times New Roman"/>
          <w:sz w:val="24"/>
          <w:szCs w:val="24"/>
        </w:rPr>
        <w:t xml:space="preserve"> </w:t>
      </w:r>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1006" w:name="_Toc354594512"/>
      <w:bookmarkStart w:id="1007" w:name="_Toc378009019"/>
      <w:bookmarkStart w:id="1008" w:name="_Toc427511386"/>
      <w:bookmarkStart w:id="1009" w:name="_Toc450413733"/>
      <w:r w:rsidRPr="000D1EC0">
        <w:rPr>
          <w:rFonts w:ascii="Times New Roman" w:hAnsi="Times New Roman"/>
          <w:sz w:val="24"/>
          <w:szCs w:val="24"/>
        </w:rPr>
        <w:t>ремонт и содержание пожарно-наблюдательных вышек;</w:t>
      </w:r>
      <w:bookmarkEnd w:id="1006"/>
      <w:bookmarkEnd w:id="1007"/>
      <w:bookmarkEnd w:id="1008"/>
      <w:bookmarkEnd w:id="1009"/>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1010" w:name="_Toc354594513"/>
      <w:bookmarkStart w:id="1011" w:name="_Toc378009020"/>
      <w:bookmarkStart w:id="1012" w:name="_Toc427511387"/>
      <w:bookmarkStart w:id="1013" w:name="_Toc450413734"/>
      <w:r w:rsidRPr="000D1EC0">
        <w:rPr>
          <w:rFonts w:ascii="Times New Roman" w:hAnsi="Times New Roman"/>
          <w:sz w:val="24"/>
          <w:szCs w:val="24"/>
        </w:rPr>
        <w:t>организация и содержание опорных пунктов содержания средств пожаротушения;</w:t>
      </w:r>
      <w:bookmarkEnd w:id="1010"/>
      <w:bookmarkEnd w:id="1011"/>
      <w:bookmarkEnd w:id="1012"/>
      <w:bookmarkEnd w:id="1013"/>
    </w:p>
    <w:p w:rsidR="007524ED" w:rsidRPr="000D1EC0" w:rsidRDefault="007524ED" w:rsidP="000D4360">
      <w:pPr>
        <w:numPr>
          <w:ilvl w:val="0"/>
          <w:numId w:val="37"/>
        </w:numPr>
        <w:spacing w:after="0"/>
        <w:ind w:left="0" w:firstLine="709"/>
        <w:jc w:val="both"/>
        <w:rPr>
          <w:rFonts w:ascii="Times New Roman" w:hAnsi="Times New Roman"/>
          <w:sz w:val="24"/>
          <w:szCs w:val="24"/>
        </w:rPr>
      </w:pPr>
      <w:bookmarkStart w:id="1014" w:name="_Toc354594514"/>
      <w:bookmarkStart w:id="1015" w:name="_Toc378009021"/>
      <w:bookmarkStart w:id="1016" w:name="_Toc427511388"/>
      <w:bookmarkStart w:id="1017" w:name="_Toc450413735"/>
      <w:r w:rsidRPr="000D1EC0">
        <w:rPr>
          <w:rFonts w:ascii="Times New Roman" w:hAnsi="Times New Roman"/>
          <w:sz w:val="24"/>
          <w:szCs w:val="24"/>
        </w:rPr>
        <w:t>аренда воздушных судов.</w:t>
      </w:r>
      <w:bookmarkEnd w:id="1014"/>
      <w:bookmarkEnd w:id="1015"/>
      <w:bookmarkEnd w:id="1016"/>
      <w:bookmarkEnd w:id="1017"/>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1018" w:name="_Toc198893136"/>
      <w:bookmarkStart w:id="1019" w:name="_Toc378009022"/>
      <w:bookmarkStart w:id="1020" w:name="_Toc427511389"/>
      <w:bookmarkStart w:id="1021" w:name="_Toc450413736"/>
      <w:bookmarkStart w:id="1022" w:name="_Toc443326"/>
      <w:bookmarkStart w:id="1023" w:name="_Toc19546633"/>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10.6. Контроль загрязнения окружающей среды</w:t>
      </w:r>
      <w:bookmarkEnd w:id="1018"/>
      <w:bookmarkEnd w:id="1019"/>
      <w:bookmarkEnd w:id="1020"/>
      <w:bookmarkEnd w:id="1021"/>
      <w:bookmarkEnd w:id="1022"/>
      <w:bookmarkEnd w:id="1023"/>
    </w:p>
    <w:p w:rsidR="007524ED" w:rsidRPr="000D1EC0" w:rsidRDefault="007524ED" w:rsidP="00EE1BB3">
      <w:pPr>
        <w:suppressAutoHyphens/>
        <w:spacing w:after="0"/>
        <w:ind w:firstLine="709"/>
        <w:jc w:val="both"/>
        <w:rPr>
          <w:rFonts w:ascii="Times New Roman" w:hAnsi="Times New Roman"/>
          <w:sz w:val="24"/>
          <w:szCs w:val="24"/>
        </w:rPr>
      </w:pPr>
      <w:bookmarkStart w:id="1024" w:name="_Toc354594516"/>
      <w:bookmarkStart w:id="1025" w:name="_Toc378009023"/>
      <w:bookmarkStart w:id="1026" w:name="_Toc427511390"/>
      <w:bookmarkStart w:id="1027" w:name="_Toc450413737"/>
      <w:r w:rsidRPr="000D1EC0">
        <w:rPr>
          <w:rFonts w:ascii="Times New Roman" w:hAnsi="Times New Roman"/>
          <w:sz w:val="24"/>
          <w:szCs w:val="24"/>
        </w:rPr>
        <w:t>Вопросы осуществления государственного мониторинга окружающей среды регулируются Земельным, Водным и Лесным кодексами Российской Федерации, Федеральными законами «Об охране окружающей среды», «Об охране атмосферного воздуха», «О гидрометеорологической службе», «О недрах», «О животном мире», «О рыболовстве и сохранении водных биологических ресурсов».</w:t>
      </w:r>
      <w:bookmarkEnd w:id="1024"/>
      <w:bookmarkEnd w:id="1025"/>
      <w:bookmarkEnd w:id="1026"/>
      <w:bookmarkEnd w:id="1027"/>
    </w:p>
    <w:p w:rsidR="007524ED" w:rsidRPr="000D1EC0" w:rsidRDefault="007524ED" w:rsidP="00EE1BB3">
      <w:pPr>
        <w:suppressAutoHyphens/>
        <w:spacing w:after="0"/>
        <w:ind w:firstLine="709"/>
        <w:jc w:val="both"/>
        <w:rPr>
          <w:rFonts w:ascii="Times New Roman" w:hAnsi="Times New Roman"/>
          <w:sz w:val="24"/>
          <w:szCs w:val="24"/>
        </w:rPr>
      </w:pPr>
      <w:bookmarkStart w:id="1028" w:name="_Toc354594517"/>
      <w:bookmarkStart w:id="1029" w:name="_Toc378009024"/>
      <w:bookmarkStart w:id="1030" w:name="_Toc427511391"/>
      <w:bookmarkStart w:id="1031" w:name="_Toc450413738"/>
      <w:r w:rsidRPr="000D1EC0">
        <w:rPr>
          <w:rFonts w:ascii="Times New Roman" w:hAnsi="Times New Roman"/>
          <w:sz w:val="24"/>
          <w:szCs w:val="24"/>
        </w:rPr>
        <w:t>Порядок организации и проведения государственного мониторинга окружающей среды определяется рядом нормативных правовых актов, относящихся к двум сферам правового регулирования, - законодательства о природных ресурсах и об охране окружающей среды.</w:t>
      </w:r>
      <w:bookmarkEnd w:id="1028"/>
      <w:bookmarkEnd w:id="1029"/>
      <w:bookmarkEnd w:id="1030"/>
      <w:bookmarkEnd w:id="1031"/>
    </w:p>
    <w:p w:rsidR="007524ED" w:rsidRPr="000D1EC0" w:rsidRDefault="007524ED" w:rsidP="00EE1BB3">
      <w:pPr>
        <w:suppressAutoHyphens/>
        <w:spacing w:after="0"/>
        <w:ind w:firstLine="709"/>
        <w:jc w:val="both"/>
        <w:rPr>
          <w:rFonts w:ascii="Times New Roman" w:hAnsi="Times New Roman"/>
          <w:sz w:val="24"/>
          <w:szCs w:val="24"/>
        </w:rPr>
      </w:pPr>
      <w:bookmarkStart w:id="1032" w:name="_Toc354594518"/>
      <w:bookmarkStart w:id="1033" w:name="_Toc378009025"/>
      <w:bookmarkStart w:id="1034" w:name="_Toc427511392"/>
      <w:bookmarkStart w:id="1035" w:name="_Toc450413739"/>
      <w:r w:rsidRPr="000D1EC0">
        <w:rPr>
          <w:rFonts w:ascii="Times New Roman" w:hAnsi="Times New Roman"/>
          <w:sz w:val="24"/>
          <w:szCs w:val="24"/>
        </w:rPr>
        <w:t>В соответствии с законодательством о природных ресурсах осуществление государственного мониторинга земель, водных объектов и объектов животного мира регулируется соответствующими постановлениями Правительства Российской Федерации. Государственный мониторинг состояния недр Российской Федерации осуществляется в соответствии с Положением, утверждённым приказом Министерства природных ресурсов России, государственный мониторинг лесов осуществляется в соответствии с нормативным правовым актом Рослесхоза. В настоящее время Минсельхозом России по поручению Правительства Российской Федерации завершается подготовка соответствующего нормативного акта, регулирующего осуществление государственного мониторинга водных биоресурсов.</w:t>
      </w:r>
      <w:bookmarkEnd w:id="1032"/>
      <w:bookmarkEnd w:id="1033"/>
      <w:bookmarkEnd w:id="1034"/>
      <w:bookmarkEnd w:id="1035"/>
    </w:p>
    <w:p w:rsidR="007524ED" w:rsidRPr="000D1EC0" w:rsidRDefault="007524ED" w:rsidP="00EE1BB3">
      <w:pPr>
        <w:suppressAutoHyphens/>
        <w:spacing w:after="0"/>
        <w:ind w:firstLine="709"/>
        <w:jc w:val="both"/>
        <w:rPr>
          <w:rFonts w:ascii="Times New Roman" w:hAnsi="Times New Roman"/>
          <w:sz w:val="24"/>
          <w:szCs w:val="24"/>
        </w:rPr>
      </w:pPr>
      <w:bookmarkStart w:id="1036" w:name="_Toc354594519"/>
      <w:bookmarkStart w:id="1037" w:name="_Toc378009026"/>
      <w:bookmarkStart w:id="1038" w:name="_Toc427511393"/>
      <w:bookmarkStart w:id="1039" w:name="_Toc450413740"/>
      <w:r w:rsidRPr="000D1EC0">
        <w:rPr>
          <w:rFonts w:ascii="Times New Roman" w:hAnsi="Times New Roman"/>
          <w:sz w:val="24"/>
          <w:szCs w:val="24"/>
        </w:rPr>
        <w:t>В соответствии с Федеральным законом «Об охране окружающей среды» основной целью природоохранной составляющей государственного мониторинга окружающей среды (государственного экологического мониторинга) является получение и предоставление информации о состоянии окружающей среды, необходимой для предотвращения и (или) уменьшения неблагоприятных последствий изменения ее состояния, в том числе в поселениях расположения источников антропогенного воздействия. Мониторинг окружающей среды (экологический мониторинг) определяется как «комплексная система наблюдений за состоянием окружающей среды, оценки и прогноза ее изменений под воздействием природных и антропогенных факторов», а государственный мониторинг - как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w:t>
      </w:r>
      <w:bookmarkEnd w:id="1036"/>
      <w:bookmarkEnd w:id="1037"/>
      <w:bookmarkEnd w:id="1038"/>
      <w:bookmarkEnd w:id="1039"/>
    </w:p>
    <w:p w:rsidR="007524ED" w:rsidRPr="000D1EC0" w:rsidRDefault="007524ED" w:rsidP="00EE1BB3">
      <w:pPr>
        <w:suppressAutoHyphens/>
        <w:spacing w:after="0"/>
        <w:ind w:firstLine="709"/>
        <w:jc w:val="both"/>
        <w:rPr>
          <w:rFonts w:ascii="Times New Roman" w:hAnsi="Times New Roman"/>
          <w:sz w:val="24"/>
          <w:szCs w:val="24"/>
        </w:rPr>
      </w:pPr>
      <w:bookmarkStart w:id="1040" w:name="_Toc354594520"/>
      <w:bookmarkStart w:id="1041" w:name="_Toc378009027"/>
      <w:bookmarkStart w:id="1042" w:name="_Toc427511394"/>
      <w:bookmarkStart w:id="1043" w:name="_Toc450413741"/>
      <w:r w:rsidRPr="000D1EC0">
        <w:rPr>
          <w:rFonts w:ascii="Times New Roman" w:hAnsi="Times New Roman"/>
          <w:sz w:val="24"/>
          <w:szCs w:val="24"/>
        </w:rPr>
        <w:t>В настоящее время порядок организации и функционирования этой комплексной системы регулируется постановлением Правительства Российской Федерации «Об утверждении Положения о государственной службе наблюдения за состоянием окружающей природной среды». Её основной задачей является наблюдение за состоянием атмосферного воздуха, поверхностных вод суши и морей, почв, оценка и прогноз их изменения под воздействием природных и антропогенных факторов. Происходящие именно в этих компонентах окружающей среды физические и химические процессы, а также их загрязнение оказывают воздействие на здоровье человека, состояние животного, растительного мира и экосистем в целом, а также на деятельность отраслей экономики.</w:t>
      </w:r>
      <w:bookmarkEnd w:id="1040"/>
      <w:bookmarkEnd w:id="1041"/>
      <w:bookmarkEnd w:id="1042"/>
      <w:bookmarkEnd w:id="1043"/>
    </w:p>
    <w:p w:rsidR="007524ED" w:rsidRPr="000D1EC0" w:rsidRDefault="007524ED" w:rsidP="00EE1BB3">
      <w:pPr>
        <w:suppressAutoHyphens/>
        <w:spacing w:after="0"/>
        <w:ind w:firstLine="709"/>
        <w:jc w:val="both"/>
        <w:rPr>
          <w:rFonts w:ascii="Times New Roman" w:hAnsi="Times New Roman"/>
          <w:sz w:val="24"/>
          <w:szCs w:val="24"/>
        </w:rPr>
      </w:pPr>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bookmarkStart w:id="1044" w:name="_Toc378009028"/>
      <w:bookmarkStart w:id="1045" w:name="_Toc427511395"/>
      <w:bookmarkStart w:id="1046" w:name="_Toc450413742"/>
      <w:bookmarkStart w:id="1047" w:name="_Toc443327"/>
      <w:bookmarkStart w:id="1048" w:name="_Toc19546634"/>
      <w:r w:rsidRPr="000D1EC0">
        <w:rPr>
          <w:rFonts w:ascii="Times New Roman" w:hAnsi="Times New Roman"/>
          <w:i w:val="0"/>
          <w:sz w:val="24"/>
          <w:szCs w:val="24"/>
        </w:rPr>
        <w:t>10.7. Мероприятия по охране земель сельскохозяйственного назначения</w:t>
      </w:r>
      <w:bookmarkEnd w:id="1044"/>
      <w:bookmarkEnd w:id="1045"/>
      <w:bookmarkEnd w:id="1046"/>
      <w:bookmarkEnd w:id="1047"/>
      <w:bookmarkEnd w:id="1048"/>
    </w:p>
    <w:p w:rsidR="007524ED" w:rsidRPr="000D1EC0" w:rsidRDefault="007524ED" w:rsidP="00EE1BB3">
      <w:pPr>
        <w:suppressAutoHyphens/>
        <w:spacing w:after="0"/>
        <w:ind w:firstLine="709"/>
        <w:jc w:val="both"/>
        <w:rPr>
          <w:rFonts w:ascii="Times New Roman" w:hAnsi="Times New Roman"/>
          <w:sz w:val="24"/>
          <w:szCs w:val="24"/>
        </w:rPr>
      </w:pPr>
      <w:bookmarkStart w:id="1049" w:name="_Toc354594522"/>
      <w:bookmarkStart w:id="1050" w:name="_Toc378009029"/>
      <w:bookmarkStart w:id="1051" w:name="_Toc427511396"/>
      <w:bookmarkStart w:id="1052" w:name="_Toc450413743"/>
      <w:r w:rsidRPr="000D1EC0">
        <w:rPr>
          <w:rFonts w:ascii="Times New Roman" w:hAnsi="Times New Roman"/>
          <w:sz w:val="24"/>
          <w:szCs w:val="24"/>
        </w:rPr>
        <w:t>Необходимо разработать в рамках землеустройства схемы охраны земель сельскохозяйственного назначения (схемы природно-сельскохозяйственного районирования земель с целью сохранения особо ценных продуктивных сельскохозяйственных угодий) на основании Земельного кодекса Российской Федерации (ст. 12, 13, 68), согласно которому устанавливается приоритет охраны земли как важнейшего компонента окружающей среды и средства производства, в том числе в сельском хозяйстве, а так же статьи Федерального закона от 18.06.2001 №78-ФЗ «О землеустройстве», согласно которой, в соответствии с перспективами развития экономики осуществляется планирование и организация рационального использования земель и их охрана, в том числе сельскохозяйственного назначения.</w:t>
      </w:r>
      <w:bookmarkEnd w:id="1049"/>
      <w:bookmarkEnd w:id="1050"/>
      <w:bookmarkEnd w:id="1051"/>
      <w:bookmarkEnd w:id="1052"/>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1053" w:name="_Toc378009030"/>
      <w:bookmarkStart w:id="1054" w:name="_Toc427511397"/>
      <w:bookmarkStart w:id="1055" w:name="_Toc450413744"/>
      <w:bookmarkStart w:id="1056" w:name="_Toc443328"/>
      <w:bookmarkStart w:id="1057" w:name="_Toc19546635"/>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10.8. Мероприятия по охране особо охраняемых природных территорий</w:t>
      </w:r>
      <w:bookmarkEnd w:id="1053"/>
      <w:bookmarkEnd w:id="1054"/>
      <w:bookmarkEnd w:id="1055"/>
      <w:bookmarkEnd w:id="1056"/>
      <w:bookmarkEnd w:id="1057"/>
    </w:p>
    <w:p w:rsidR="007524ED" w:rsidRPr="000D1EC0" w:rsidRDefault="007524ED" w:rsidP="00EE1BB3">
      <w:pPr>
        <w:suppressAutoHyphens/>
        <w:spacing w:after="0"/>
        <w:ind w:firstLine="709"/>
        <w:jc w:val="both"/>
        <w:rPr>
          <w:rFonts w:ascii="Times New Roman" w:hAnsi="Times New Roman"/>
          <w:sz w:val="24"/>
          <w:szCs w:val="24"/>
        </w:rPr>
      </w:pPr>
      <w:bookmarkStart w:id="1058" w:name="_Toc354594524"/>
      <w:bookmarkStart w:id="1059" w:name="_Toc378009031"/>
      <w:bookmarkStart w:id="1060" w:name="_Toc427511398"/>
      <w:bookmarkStart w:id="1061" w:name="_Toc450413745"/>
      <w:r w:rsidRPr="000D1EC0">
        <w:rPr>
          <w:rFonts w:ascii="Times New Roman" w:hAnsi="Times New Roman"/>
          <w:sz w:val="24"/>
          <w:szCs w:val="24"/>
        </w:rPr>
        <w:t>На территориях, на которых находятся памятники природы, и в границах их охранных зон запрещается любая деятельность, влекущая за собой нарушение сохранности памятников природы.</w:t>
      </w:r>
      <w:bookmarkEnd w:id="1058"/>
      <w:bookmarkEnd w:id="1059"/>
      <w:bookmarkEnd w:id="1060"/>
      <w:bookmarkEnd w:id="1061"/>
    </w:p>
    <w:p w:rsidR="007524ED" w:rsidRPr="000D1EC0" w:rsidRDefault="007524ED" w:rsidP="00EE1BB3">
      <w:pPr>
        <w:suppressAutoHyphens/>
        <w:spacing w:after="0"/>
        <w:ind w:firstLine="709"/>
        <w:jc w:val="both"/>
        <w:rPr>
          <w:rFonts w:ascii="Times New Roman" w:hAnsi="Times New Roman"/>
          <w:i/>
          <w:sz w:val="24"/>
          <w:szCs w:val="24"/>
        </w:rPr>
      </w:pPr>
      <w:r w:rsidRPr="000D1EC0">
        <w:rPr>
          <w:rFonts w:ascii="Times New Roman" w:hAnsi="Times New Roman"/>
          <w:i/>
          <w:sz w:val="24"/>
          <w:szCs w:val="24"/>
        </w:rPr>
        <w:t>На территории Алексинского сельского поселения расположены ООПТ регионального значен – «Липовый парк у д. Бражино».</w:t>
      </w:r>
    </w:p>
    <w:p w:rsidR="007524ED" w:rsidRPr="000D1EC0" w:rsidRDefault="007524ED" w:rsidP="00EE1BB3">
      <w:pPr>
        <w:spacing w:after="0"/>
        <w:ind w:firstLine="709"/>
        <w:jc w:val="both"/>
        <w:rPr>
          <w:rFonts w:ascii="Times New Roman" w:hAnsi="Times New Roman"/>
          <w:sz w:val="24"/>
          <w:szCs w:val="24"/>
        </w:rPr>
      </w:pPr>
      <w:bookmarkStart w:id="1062" w:name="_Toc354594525"/>
      <w:bookmarkStart w:id="1063" w:name="_Toc378009032"/>
      <w:bookmarkStart w:id="1064" w:name="_Toc427511399"/>
      <w:bookmarkStart w:id="1065" w:name="_Toc450413746"/>
      <w:r w:rsidRPr="000D1EC0">
        <w:rPr>
          <w:rFonts w:ascii="Times New Roman" w:hAnsi="Times New Roman"/>
          <w:sz w:val="24"/>
          <w:szCs w:val="24"/>
        </w:rPr>
        <w:t>Режим использования земель, находящихся в границах водоохранных зон и прибрежных защитных полос.</w:t>
      </w:r>
      <w:bookmarkEnd w:id="1062"/>
      <w:bookmarkEnd w:id="1063"/>
      <w:bookmarkEnd w:id="1064"/>
      <w:bookmarkEnd w:id="1065"/>
    </w:p>
    <w:p w:rsidR="007524ED" w:rsidRPr="000D1EC0" w:rsidRDefault="007524ED" w:rsidP="00EE1BB3">
      <w:pPr>
        <w:suppressAutoHyphens/>
        <w:spacing w:after="0"/>
        <w:ind w:firstLine="709"/>
        <w:jc w:val="both"/>
        <w:rPr>
          <w:rFonts w:ascii="Times New Roman" w:hAnsi="Times New Roman"/>
          <w:sz w:val="24"/>
          <w:szCs w:val="24"/>
        </w:rPr>
      </w:pPr>
      <w:bookmarkStart w:id="1066" w:name="_Toc354594526"/>
      <w:bookmarkStart w:id="1067" w:name="_Toc378009033"/>
      <w:bookmarkStart w:id="1068" w:name="_Toc427511400"/>
      <w:bookmarkStart w:id="1069" w:name="_Toc450413747"/>
      <w:r w:rsidRPr="000D1EC0">
        <w:rPr>
          <w:rFonts w:ascii="Times New Roman" w:hAnsi="Times New Roman"/>
          <w:sz w:val="24"/>
          <w:szCs w:val="24"/>
        </w:rPr>
        <w:t>Водоохранные зоны рек и иных водоемов устанавливаются для поддержания водных объектов в надлежащем состоянии, для предотвращения их загрязнения, засорения и истощения, для сохранения среды обитания животного и растительного мира.</w:t>
      </w:r>
      <w:bookmarkEnd w:id="1066"/>
      <w:bookmarkEnd w:id="1067"/>
      <w:bookmarkEnd w:id="1068"/>
      <w:bookmarkEnd w:id="1069"/>
    </w:p>
    <w:p w:rsidR="007524ED" w:rsidRPr="000D1EC0" w:rsidRDefault="007524ED" w:rsidP="00EE1BB3">
      <w:pPr>
        <w:suppressAutoHyphens/>
        <w:spacing w:after="0"/>
        <w:ind w:firstLine="709"/>
        <w:jc w:val="both"/>
        <w:rPr>
          <w:rFonts w:ascii="Times New Roman" w:hAnsi="Times New Roman"/>
          <w:sz w:val="24"/>
          <w:szCs w:val="24"/>
        </w:rPr>
      </w:pPr>
      <w:bookmarkStart w:id="1070" w:name="_Toc354594527"/>
      <w:bookmarkStart w:id="1071" w:name="_Toc378009034"/>
      <w:bookmarkStart w:id="1072" w:name="_Toc427511401"/>
      <w:bookmarkStart w:id="1073" w:name="_Toc450413748"/>
      <w:r w:rsidRPr="000D1EC0">
        <w:rPr>
          <w:rFonts w:ascii="Times New Roman" w:hAnsi="Times New Roman"/>
          <w:sz w:val="24"/>
          <w:szCs w:val="24"/>
        </w:rPr>
        <w:t>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землей. Они обязаны соблюдать и обеспечивать установленный режим.</w:t>
      </w:r>
      <w:bookmarkEnd w:id="1070"/>
      <w:bookmarkEnd w:id="1071"/>
      <w:bookmarkEnd w:id="1072"/>
      <w:bookmarkEnd w:id="1073"/>
    </w:p>
    <w:p w:rsidR="007524ED" w:rsidRPr="000D1EC0" w:rsidRDefault="007524ED" w:rsidP="00EE1BB3">
      <w:pPr>
        <w:spacing w:after="0"/>
        <w:ind w:firstLine="709"/>
        <w:jc w:val="both"/>
        <w:rPr>
          <w:rFonts w:ascii="Times New Roman" w:hAnsi="Times New Roman"/>
          <w:b/>
          <w:sz w:val="24"/>
          <w:szCs w:val="24"/>
        </w:rPr>
      </w:pPr>
      <w:bookmarkStart w:id="1074" w:name="_Toc354594528"/>
      <w:bookmarkStart w:id="1075" w:name="_Toc378009035"/>
      <w:bookmarkStart w:id="1076" w:name="_Toc427511402"/>
      <w:bookmarkStart w:id="1077" w:name="_Toc450413749"/>
      <w:r w:rsidRPr="000D1EC0">
        <w:rPr>
          <w:rFonts w:ascii="Times New Roman" w:hAnsi="Times New Roman"/>
          <w:b/>
          <w:sz w:val="24"/>
          <w:szCs w:val="24"/>
        </w:rPr>
        <w:t>Режим использования земель, находящихся в границах водоохранных зон в настоящее время:</w:t>
      </w:r>
      <w:bookmarkEnd w:id="1074"/>
      <w:bookmarkEnd w:id="1075"/>
      <w:bookmarkEnd w:id="1076"/>
      <w:bookmarkEnd w:id="1077"/>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В границах водоохранных зон расположены:</w:t>
      </w:r>
    </w:p>
    <w:p w:rsidR="007524ED" w:rsidRPr="000D1EC0" w:rsidRDefault="007524ED" w:rsidP="00C94755">
      <w:pPr>
        <w:numPr>
          <w:ilvl w:val="0"/>
          <w:numId w:val="38"/>
        </w:numPr>
        <w:spacing w:after="0"/>
        <w:ind w:left="0" w:firstLine="709"/>
        <w:jc w:val="both"/>
        <w:rPr>
          <w:rFonts w:ascii="Times New Roman" w:hAnsi="Times New Roman"/>
          <w:sz w:val="24"/>
          <w:szCs w:val="24"/>
        </w:rPr>
      </w:pPr>
      <w:bookmarkStart w:id="1078" w:name="_Toc354594529"/>
      <w:bookmarkStart w:id="1079" w:name="_Toc378009036"/>
      <w:bookmarkStart w:id="1080" w:name="_Toc427511403"/>
      <w:bookmarkStart w:id="1081" w:name="_Toc450413750"/>
      <w:r w:rsidRPr="000D1EC0">
        <w:rPr>
          <w:rFonts w:ascii="Times New Roman" w:hAnsi="Times New Roman"/>
          <w:sz w:val="24"/>
          <w:szCs w:val="24"/>
        </w:rPr>
        <w:t>земли, занятые лесными насаждениями;</w:t>
      </w:r>
      <w:bookmarkEnd w:id="1078"/>
      <w:bookmarkEnd w:id="1079"/>
      <w:bookmarkEnd w:id="1080"/>
      <w:bookmarkEnd w:id="1081"/>
    </w:p>
    <w:p w:rsidR="007524ED" w:rsidRPr="000D1EC0" w:rsidRDefault="007524ED" w:rsidP="00C94755">
      <w:pPr>
        <w:numPr>
          <w:ilvl w:val="0"/>
          <w:numId w:val="38"/>
        </w:numPr>
        <w:spacing w:after="0"/>
        <w:ind w:left="0" w:firstLine="709"/>
        <w:jc w:val="both"/>
        <w:rPr>
          <w:rFonts w:ascii="Times New Roman" w:hAnsi="Times New Roman"/>
          <w:sz w:val="24"/>
          <w:szCs w:val="24"/>
        </w:rPr>
      </w:pPr>
      <w:bookmarkStart w:id="1082" w:name="_Toc354594530"/>
      <w:bookmarkStart w:id="1083" w:name="_Toc378009037"/>
      <w:bookmarkStart w:id="1084" w:name="_Toc427511404"/>
      <w:bookmarkStart w:id="1085" w:name="_Toc450413751"/>
      <w:r w:rsidRPr="000D1EC0">
        <w:rPr>
          <w:rFonts w:ascii="Times New Roman" w:hAnsi="Times New Roman"/>
          <w:sz w:val="24"/>
          <w:szCs w:val="24"/>
        </w:rPr>
        <w:t>земли сельскохозяйственного назначения;</w:t>
      </w:r>
      <w:bookmarkEnd w:id="1082"/>
      <w:bookmarkEnd w:id="1083"/>
      <w:bookmarkEnd w:id="1084"/>
      <w:bookmarkEnd w:id="1085"/>
    </w:p>
    <w:p w:rsidR="007524ED" w:rsidRPr="000D1EC0" w:rsidRDefault="007524ED" w:rsidP="00C94755">
      <w:pPr>
        <w:numPr>
          <w:ilvl w:val="0"/>
          <w:numId w:val="38"/>
        </w:numPr>
        <w:spacing w:after="0"/>
        <w:ind w:left="0" w:firstLine="709"/>
        <w:jc w:val="both"/>
        <w:rPr>
          <w:rFonts w:ascii="Times New Roman" w:hAnsi="Times New Roman"/>
          <w:sz w:val="24"/>
          <w:szCs w:val="24"/>
        </w:rPr>
      </w:pPr>
      <w:bookmarkStart w:id="1086" w:name="_Toc354594531"/>
      <w:bookmarkStart w:id="1087" w:name="_Toc378009038"/>
      <w:bookmarkStart w:id="1088" w:name="_Toc427511405"/>
      <w:bookmarkStart w:id="1089" w:name="_Toc450413752"/>
      <w:r w:rsidRPr="000D1EC0">
        <w:rPr>
          <w:rFonts w:ascii="Times New Roman" w:hAnsi="Times New Roman"/>
          <w:sz w:val="24"/>
          <w:szCs w:val="24"/>
        </w:rPr>
        <w:t>земли населенных пунктов;</w:t>
      </w:r>
      <w:bookmarkEnd w:id="1086"/>
      <w:bookmarkEnd w:id="1087"/>
      <w:bookmarkEnd w:id="1088"/>
      <w:bookmarkEnd w:id="1089"/>
    </w:p>
    <w:p w:rsidR="007524ED" w:rsidRPr="000D1EC0" w:rsidRDefault="007524ED" w:rsidP="00C94755">
      <w:pPr>
        <w:spacing w:after="0"/>
        <w:ind w:firstLine="709"/>
        <w:jc w:val="both"/>
        <w:rPr>
          <w:rFonts w:ascii="Times New Roman" w:hAnsi="Times New Roman"/>
          <w:sz w:val="24"/>
          <w:szCs w:val="24"/>
        </w:rPr>
      </w:pPr>
      <w:r w:rsidRPr="000D1EC0">
        <w:rPr>
          <w:rFonts w:ascii="Times New Roman" w:hAnsi="Times New Roman"/>
          <w:sz w:val="24"/>
          <w:szCs w:val="24"/>
        </w:rPr>
        <w:t>На землях, находящихся в границах водоохранных зон:</w:t>
      </w:r>
    </w:p>
    <w:p w:rsidR="007524ED" w:rsidRPr="000D1EC0" w:rsidRDefault="007524ED" w:rsidP="00C94755">
      <w:pPr>
        <w:numPr>
          <w:ilvl w:val="0"/>
          <w:numId w:val="39"/>
        </w:numPr>
        <w:spacing w:after="0"/>
        <w:ind w:left="0" w:firstLine="709"/>
        <w:jc w:val="both"/>
        <w:rPr>
          <w:rFonts w:ascii="Times New Roman" w:hAnsi="Times New Roman"/>
          <w:sz w:val="24"/>
          <w:szCs w:val="24"/>
        </w:rPr>
      </w:pPr>
      <w:bookmarkStart w:id="1090" w:name="_Toc354594532"/>
      <w:bookmarkStart w:id="1091" w:name="_Toc378009039"/>
      <w:bookmarkStart w:id="1092" w:name="_Toc427511406"/>
      <w:bookmarkStart w:id="1093" w:name="_Toc450413753"/>
      <w:r w:rsidRPr="000D1EC0">
        <w:rPr>
          <w:rFonts w:ascii="Times New Roman" w:hAnsi="Times New Roman"/>
          <w:sz w:val="24"/>
          <w:szCs w:val="24"/>
        </w:rPr>
        <w:t>осуществляется движение и стоянка транспортных средств;</w:t>
      </w:r>
      <w:bookmarkEnd w:id="1090"/>
      <w:bookmarkEnd w:id="1091"/>
      <w:bookmarkEnd w:id="1092"/>
      <w:bookmarkEnd w:id="1093"/>
    </w:p>
    <w:p w:rsidR="007524ED" w:rsidRPr="000D1EC0" w:rsidRDefault="007524ED" w:rsidP="00C94755">
      <w:pPr>
        <w:numPr>
          <w:ilvl w:val="0"/>
          <w:numId w:val="39"/>
        </w:numPr>
        <w:spacing w:after="0"/>
        <w:ind w:left="0" w:firstLine="709"/>
        <w:jc w:val="both"/>
        <w:rPr>
          <w:rFonts w:ascii="Times New Roman" w:hAnsi="Times New Roman"/>
          <w:sz w:val="24"/>
          <w:szCs w:val="24"/>
        </w:rPr>
      </w:pPr>
      <w:bookmarkStart w:id="1094" w:name="_Toc354594533"/>
      <w:bookmarkStart w:id="1095" w:name="_Toc378009040"/>
      <w:bookmarkStart w:id="1096" w:name="_Toc427511407"/>
      <w:bookmarkStart w:id="1097" w:name="_Toc450413754"/>
      <w:r w:rsidRPr="000D1EC0">
        <w:rPr>
          <w:rFonts w:ascii="Times New Roman" w:hAnsi="Times New Roman"/>
          <w:sz w:val="24"/>
          <w:szCs w:val="24"/>
        </w:rPr>
        <w:t>ведется распашка земель;</w:t>
      </w:r>
      <w:bookmarkEnd w:id="1094"/>
      <w:bookmarkEnd w:id="1095"/>
      <w:bookmarkEnd w:id="1096"/>
      <w:bookmarkEnd w:id="1097"/>
    </w:p>
    <w:p w:rsidR="007524ED" w:rsidRPr="000D1EC0" w:rsidRDefault="007524ED" w:rsidP="00C94755">
      <w:pPr>
        <w:numPr>
          <w:ilvl w:val="0"/>
          <w:numId w:val="39"/>
        </w:numPr>
        <w:spacing w:after="0"/>
        <w:ind w:left="0" w:firstLine="709"/>
        <w:jc w:val="both"/>
        <w:rPr>
          <w:rFonts w:ascii="Times New Roman" w:hAnsi="Times New Roman"/>
          <w:sz w:val="24"/>
          <w:szCs w:val="24"/>
        </w:rPr>
      </w:pPr>
      <w:bookmarkStart w:id="1098" w:name="_Toc354594534"/>
      <w:bookmarkStart w:id="1099" w:name="_Toc378009041"/>
      <w:bookmarkStart w:id="1100" w:name="_Toc427511408"/>
      <w:bookmarkStart w:id="1101" w:name="_Toc450413755"/>
      <w:r w:rsidRPr="000D1EC0">
        <w:rPr>
          <w:rFonts w:ascii="Times New Roman" w:hAnsi="Times New Roman"/>
          <w:sz w:val="24"/>
          <w:szCs w:val="24"/>
        </w:rPr>
        <w:t>осуществляется выпас сельскохозяйственных животных;</w:t>
      </w:r>
      <w:bookmarkEnd w:id="1098"/>
      <w:bookmarkEnd w:id="1099"/>
      <w:bookmarkEnd w:id="1100"/>
      <w:bookmarkEnd w:id="1101"/>
    </w:p>
    <w:p w:rsidR="007524ED" w:rsidRPr="000D1EC0" w:rsidRDefault="007524ED" w:rsidP="00C94755">
      <w:pPr>
        <w:numPr>
          <w:ilvl w:val="0"/>
          <w:numId w:val="12"/>
        </w:numPr>
        <w:spacing w:after="0"/>
        <w:ind w:left="0" w:firstLine="709"/>
        <w:jc w:val="both"/>
        <w:rPr>
          <w:rFonts w:ascii="Times New Roman" w:hAnsi="Times New Roman"/>
          <w:sz w:val="24"/>
          <w:szCs w:val="24"/>
        </w:rPr>
      </w:pPr>
      <w:bookmarkStart w:id="1102" w:name="_Toc354594535"/>
      <w:bookmarkStart w:id="1103" w:name="_Toc378009042"/>
      <w:bookmarkStart w:id="1104" w:name="_Toc427511409"/>
      <w:bookmarkStart w:id="1105" w:name="_Toc450413756"/>
      <w:r w:rsidRPr="000D1EC0">
        <w:rPr>
          <w:rFonts w:ascii="Times New Roman" w:hAnsi="Times New Roman"/>
          <w:sz w:val="24"/>
          <w:szCs w:val="24"/>
        </w:rPr>
        <w:t>располагаются зоны с индивидуальной жилой застройкой.</w:t>
      </w:r>
      <w:bookmarkEnd w:id="1102"/>
      <w:bookmarkEnd w:id="1103"/>
      <w:bookmarkEnd w:id="1104"/>
      <w:bookmarkEnd w:id="1105"/>
    </w:p>
    <w:p w:rsidR="007524ED" w:rsidRPr="000D1EC0" w:rsidRDefault="007524ED" w:rsidP="00EE1BB3">
      <w:pPr>
        <w:spacing w:after="0"/>
        <w:ind w:firstLine="709"/>
        <w:jc w:val="both"/>
        <w:rPr>
          <w:rFonts w:ascii="Times New Roman" w:hAnsi="Times New Roman"/>
          <w:b/>
          <w:sz w:val="24"/>
          <w:szCs w:val="24"/>
        </w:rPr>
      </w:pPr>
      <w:bookmarkStart w:id="1106" w:name="_Toc354594536"/>
      <w:bookmarkStart w:id="1107" w:name="_Toc378009043"/>
      <w:bookmarkStart w:id="1108" w:name="_Toc427511410"/>
      <w:bookmarkStart w:id="1109" w:name="_Toc450413757"/>
      <w:r w:rsidRPr="000D1EC0">
        <w:rPr>
          <w:rFonts w:ascii="Times New Roman" w:hAnsi="Times New Roman"/>
          <w:b/>
          <w:sz w:val="24"/>
          <w:szCs w:val="24"/>
        </w:rPr>
        <w:t>Режим использования земель, находящихся в прибрежных защитных полосах в настоящее время</w:t>
      </w:r>
      <w:bookmarkEnd w:id="1106"/>
      <w:bookmarkEnd w:id="1107"/>
      <w:bookmarkEnd w:id="1108"/>
      <w:bookmarkEnd w:id="1109"/>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В границах прибрежных защитных полос расположены:</w:t>
      </w:r>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10" w:name="_Toc354594537"/>
      <w:bookmarkStart w:id="1111" w:name="_Toc378009044"/>
      <w:bookmarkStart w:id="1112" w:name="_Toc427511411"/>
      <w:bookmarkStart w:id="1113" w:name="_Toc450413758"/>
      <w:r w:rsidRPr="000D1EC0">
        <w:rPr>
          <w:rFonts w:ascii="Times New Roman" w:hAnsi="Times New Roman"/>
          <w:sz w:val="24"/>
          <w:szCs w:val="24"/>
        </w:rPr>
        <w:t>земли, занятые лесными насаждениями;</w:t>
      </w:r>
      <w:bookmarkEnd w:id="1110"/>
      <w:bookmarkEnd w:id="1111"/>
      <w:bookmarkEnd w:id="1112"/>
      <w:bookmarkEnd w:id="1113"/>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14" w:name="_Toc354594538"/>
      <w:bookmarkStart w:id="1115" w:name="_Toc378009045"/>
      <w:bookmarkStart w:id="1116" w:name="_Toc427511412"/>
      <w:bookmarkStart w:id="1117" w:name="_Toc450413759"/>
      <w:r w:rsidRPr="000D1EC0">
        <w:rPr>
          <w:rFonts w:ascii="Times New Roman" w:hAnsi="Times New Roman"/>
          <w:sz w:val="24"/>
          <w:szCs w:val="24"/>
        </w:rPr>
        <w:t>земли сельскохозяйственного назначения;</w:t>
      </w:r>
      <w:bookmarkEnd w:id="1114"/>
      <w:bookmarkEnd w:id="1115"/>
      <w:bookmarkEnd w:id="1116"/>
      <w:bookmarkEnd w:id="1117"/>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18" w:name="_Toc354594539"/>
      <w:bookmarkStart w:id="1119" w:name="_Toc378009046"/>
      <w:bookmarkStart w:id="1120" w:name="_Toc427511413"/>
      <w:bookmarkStart w:id="1121" w:name="_Toc450413760"/>
      <w:r w:rsidRPr="000D1EC0">
        <w:rPr>
          <w:rFonts w:ascii="Times New Roman" w:hAnsi="Times New Roman"/>
          <w:sz w:val="24"/>
          <w:szCs w:val="24"/>
        </w:rPr>
        <w:t>земли населенных пунктов;</w:t>
      </w:r>
      <w:bookmarkEnd w:id="1118"/>
      <w:bookmarkEnd w:id="1119"/>
      <w:bookmarkEnd w:id="1120"/>
      <w:bookmarkEnd w:id="1121"/>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На землях, находящихся в прибрежных защитных полосах:</w:t>
      </w:r>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22" w:name="_Toc354594540"/>
      <w:bookmarkStart w:id="1123" w:name="_Toc378009047"/>
      <w:bookmarkStart w:id="1124" w:name="_Toc427511414"/>
      <w:bookmarkStart w:id="1125" w:name="_Toc450413761"/>
      <w:r w:rsidRPr="000D1EC0">
        <w:rPr>
          <w:rFonts w:ascii="Times New Roman" w:hAnsi="Times New Roman"/>
          <w:sz w:val="24"/>
          <w:szCs w:val="24"/>
        </w:rPr>
        <w:t>осуществляется движение и стоянка транспортных средств;</w:t>
      </w:r>
      <w:bookmarkEnd w:id="1122"/>
      <w:bookmarkEnd w:id="1123"/>
      <w:bookmarkEnd w:id="1124"/>
      <w:bookmarkEnd w:id="1125"/>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26" w:name="_Toc354594541"/>
      <w:bookmarkStart w:id="1127" w:name="_Toc378009048"/>
      <w:bookmarkStart w:id="1128" w:name="_Toc427511415"/>
      <w:bookmarkStart w:id="1129" w:name="_Toc450413762"/>
      <w:r w:rsidRPr="000D1EC0">
        <w:rPr>
          <w:rFonts w:ascii="Times New Roman" w:hAnsi="Times New Roman"/>
          <w:sz w:val="24"/>
          <w:szCs w:val="24"/>
        </w:rPr>
        <w:t>осуществляется выпас сельскохозяйственных животных;</w:t>
      </w:r>
      <w:bookmarkEnd w:id="1126"/>
      <w:bookmarkEnd w:id="1127"/>
      <w:bookmarkEnd w:id="1128"/>
      <w:bookmarkEnd w:id="1129"/>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30" w:name="_Toc354594542"/>
      <w:bookmarkStart w:id="1131" w:name="_Toc378009049"/>
      <w:bookmarkStart w:id="1132" w:name="_Toc427511416"/>
      <w:bookmarkStart w:id="1133" w:name="_Toc450413763"/>
      <w:r w:rsidRPr="000D1EC0">
        <w:rPr>
          <w:rFonts w:ascii="Times New Roman" w:hAnsi="Times New Roman"/>
          <w:sz w:val="24"/>
          <w:szCs w:val="24"/>
        </w:rPr>
        <w:t>располагаются зоны с индивидуальной жилой застройкой.</w:t>
      </w:r>
      <w:bookmarkEnd w:id="1130"/>
      <w:bookmarkEnd w:id="1131"/>
      <w:bookmarkEnd w:id="1132"/>
      <w:bookmarkEnd w:id="1133"/>
    </w:p>
    <w:p w:rsidR="007524ED" w:rsidRPr="000D1EC0" w:rsidRDefault="007524ED" w:rsidP="00EE1BB3">
      <w:pPr>
        <w:spacing w:after="0"/>
        <w:ind w:firstLine="709"/>
        <w:jc w:val="both"/>
        <w:rPr>
          <w:rFonts w:ascii="Times New Roman" w:hAnsi="Times New Roman"/>
          <w:b/>
          <w:sz w:val="24"/>
          <w:szCs w:val="24"/>
        </w:rPr>
      </w:pPr>
      <w:bookmarkStart w:id="1134" w:name="_Toc354594543"/>
      <w:bookmarkStart w:id="1135" w:name="_Toc378009050"/>
      <w:bookmarkStart w:id="1136" w:name="_Toc427511417"/>
      <w:bookmarkStart w:id="1137" w:name="_Toc450413764"/>
      <w:r w:rsidRPr="000D1EC0">
        <w:rPr>
          <w:rFonts w:ascii="Times New Roman" w:hAnsi="Times New Roman"/>
          <w:b/>
          <w:sz w:val="24"/>
          <w:szCs w:val="24"/>
        </w:rPr>
        <w:t>Режим использования земель, находящихся в границах водоохранных зон на время реализации Генерального плана</w:t>
      </w:r>
      <w:bookmarkEnd w:id="1134"/>
      <w:bookmarkEnd w:id="1135"/>
      <w:bookmarkEnd w:id="1136"/>
      <w:bookmarkEnd w:id="1137"/>
    </w:p>
    <w:p w:rsidR="007524ED" w:rsidRPr="000D1EC0" w:rsidRDefault="007524ED" w:rsidP="00EE1BB3">
      <w:pPr>
        <w:spacing w:after="0"/>
        <w:ind w:firstLine="709"/>
        <w:jc w:val="both"/>
        <w:rPr>
          <w:rFonts w:ascii="Times New Roman" w:hAnsi="Times New Roman"/>
          <w:sz w:val="24"/>
          <w:szCs w:val="24"/>
        </w:rPr>
      </w:pPr>
      <w:bookmarkStart w:id="1138" w:name="_Toc354594544"/>
      <w:bookmarkStart w:id="1139" w:name="_Toc378009051"/>
      <w:bookmarkStart w:id="1140" w:name="_Toc427511418"/>
      <w:bookmarkStart w:id="1141" w:name="_Toc450413765"/>
      <w:r w:rsidRPr="000D1EC0">
        <w:rPr>
          <w:rFonts w:ascii="Times New Roman" w:hAnsi="Times New Roman"/>
          <w:sz w:val="24"/>
          <w:szCs w:val="24"/>
        </w:rPr>
        <w:t>В границах водоохранных зон запрещается:</w:t>
      </w:r>
      <w:bookmarkEnd w:id="1138"/>
      <w:bookmarkEnd w:id="1139"/>
      <w:bookmarkEnd w:id="1140"/>
      <w:bookmarkEnd w:id="1141"/>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42" w:name="_Toc354594545"/>
      <w:bookmarkStart w:id="1143" w:name="_Toc378009052"/>
      <w:bookmarkStart w:id="1144" w:name="_Toc427511419"/>
      <w:bookmarkStart w:id="1145" w:name="_Toc450413766"/>
      <w:r w:rsidRPr="000D1EC0">
        <w:rPr>
          <w:rFonts w:ascii="Times New Roman" w:hAnsi="Times New Roman"/>
          <w:sz w:val="24"/>
          <w:szCs w:val="24"/>
        </w:rPr>
        <w:t>применение химических средств борьбы с вредителями, болезнями растений и сорняками;</w:t>
      </w:r>
      <w:bookmarkEnd w:id="1142"/>
      <w:bookmarkEnd w:id="1143"/>
      <w:bookmarkEnd w:id="1144"/>
      <w:bookmarkEnd w:id="1145"/>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46" w:name="_Toc354594546"/>
      <w:bookmarkStart w:id="1147" w:name="_Toc378009053"/>
      <w:bookmarkStart w:id="1148" w:name="_Toc427511420"/>
      <w:bookmarkStart w:id="1149" w:name="_Toc450413767"/>
      <w:r w:rsidRPr="000D1EC0">
        <w:rPr>
          <w:rFonts w:ascii="Times New Roman" w:hAnsi="Times New Roman"/>
          <w:sz w:val="24"/>
          <w:szCs w:val="24"/>
        </w:rPr>
        <w:t>использование навозных стоков для удобрения почв;</w:t>
      </w:r>
      <w:bookmarkEnd w:id="1146"/>
      <w:bookmarkEnd w:id="1147"/>
      <w:bookmarkEnd w:id="1148"/>
      <w:bookmarkEnd w:id="1149"/>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50" w:name="_Toc354594547"/>
      <w:bookmarkStart w:id="1151" w:name="_Toc378009054"/>
      <w:bookmarkStart w:id="1152" w:name="_Toc427511421"/>
      <w:bookmarkStart w:id="1153" w:name="_Toc450413768"/>
      <w:r w:rsidRPr="000D1EC0">
        <w:rPr>
          <w:rFonts w:ascii="Times New Roman" w:hAnsi="Times New Roman"/>
          <w:sz w:val="24"/>
          <w:szCs w:val="24"/>
        </w:rPr>
        <w:t>размещение складов ядохимикатов, минеральных удобрений и горюче-смазочных материалов, животноводческих комплексов и ферм, мест складирования и захоронения отходов, кладбищ и скотомогильников;</w:t>
      </w:r>
      <w:bookmarkEnd w:id="1150"/>
      <w:bookmarkEnd w:id="1151"/>
      <w:bookmarkEnd w:id="1152"/>
      <w:bookmarkEnd w:id="1153"/>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54" w:name="_Toc354594548"/>
      <w:bookmarkStart w:id="1155" w:name="_Toc378009055"/>
      <w:bookmarkStart w:id="1156" w:name="_Toc427511422"/>
      <w:bookmarkStart w:id="1157" w:name="_Toc450413769"/>
      <w:r w:rsidRPr="000D1EC0">
        <w:rPr>
          <w:rFonts w:ascii="Times New Roman" w:hAnsi="Times New Roman"/>
          <w:sz w:val="24"/>
          <w:szCs w:val="24"/>
        </w:rPr>
        <w:t>складирование навоза и мусора, заправка топливом, мойка и ремонт автомобилей;</w:t>
      </w:r>
      <w:bookmarkEnd w:id="1154"/>
      <w:bookmarkEnd w:id="1155"/>
      <w:bookmarkEnd w:id="1156"/>
      <w:bookmarkEnd w:id="1157"/>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58" w:name="_Toc354594549"/>
      <w:bookmarkStart w:id="1159" w:name="_Toc378009056"/>
      <w:bookmarkStart w:id="1160" w:name="_Toc427511423"/>
      <w:bookmarkStart w:id="1161" w:name="_Toc450413770"/>
      <w:r w:rsidRPr="000D1EC0">
        <w:rPr>
          <w:rFonts w:ascii="Times New Roman" w:hAnsi="Times New Roman"/>
          <w:sz w:val="24"/>
          <w:szCs w:val="24"/>
        </w:rPr>
        <w:t>размещение стоянок транспортных средств, в том числе на территориях дачных и садово-огородных участков;</w:t>
      </w:r>
      <w:bookmarkEnd w:id="1158"/>
      <w:bookmarkEnd w:id="1159"/>
      <w:bookmarkEnd w:id="1160"/>
      <w:bookmarkEnd w:id="1161"/>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62" w:name="_Toc354594550"/>
      <w:bookmarkStart w:id="1163" w:name="_Toc378009057"/>
      <w:bookmarkStart w:id="1164" w:name="_Toc427511424"/>
      <w:bookmarkStart w:id="1165" w:name="_Toc450413771"/>
      <w:r w:rsidRPr="000D1EC0">
        <w:rPr>
          <w:rFonts w:ascii="Times New Roman" w:hAnsi="Times New Roman"/>
          <w:sz w:val="24"/>
          <w:szCs w:val="24"/>
        </w:rPr>
        <w:t>проведение рубок главного пользования.</w:t>
      </w:r>
      <w:bookmarkEnd w:id="1162"/>
      <w:bookmarkEnd w:id="1163"/>
      <w:bookmarkEnd w:id="1164"/>
      <w:bookmarkEnd w:id="1165"/>
    </w:p>
    <w:p w:rsidR="007524ED" w:rsidRPr="000D1EC0" w:rsidRDefault="007524ED" w:rsidP="00EE1BB3">
      <w:pPr>
        <w:spacing w:after="0"/>
        <w:ind w:firstLine="709"/>
        <w:jc w:val="both"/>
        <w:rPr>
          <w:rFonts w:ascii="Times New Roman" w:hAnsi="Times New Roman"/>
          <w:sz w:val="24"/>
          <w:szCs w:val="24"/>
        </w:rPr>
      </w:pPr>
      <w:bookmarkStart w:id="1166" w:name="_Toc354594551"/>
      <w:bookmarkStart w:id="1167" w:name="_Toc378009058"/>
      <w:bookmarkStart w:id="1168" w:name="_Toc427511425"/>
      <w:bookmarkStart w:id="1169" w:name="_Toc450413772"/>
      <w:r w:rsidRPr="000D1EC0">
        <w:rPr>
          <w:rFonts w:ascii="Times New Roman" w:hAnsi="Times New Roman"/>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bookmarkEnd w:id="1166"/>
      <w:bookmarkEnd w:id="1167"/>
      <w:bookmarkEnd w:id="1168"/>
      <w:bookmarkEnd w:id="1169"/>
    </w:p>
    <w:p w:rsidR="007524ED" w:rsidRPr="000D1EC0" w:rsidRDefault="007524ED" w:rsidP="00EE1BB3">
      <w:pPr>
        <w:spacing w:after="0"/>
        <w:ind w:firstLine="709"/>
        <w:jc w:val="both"/>
        <w:rPr>
          <w:rFonts w:ascii="Times New Roman" w:hAnsi="Times New Roman"/>
          <w:sz w:val="24"/>
          <w:szCs w:val="24"/>
        </w:rPr>
      </w:pPr>
      <w:bookmarkStart w:id="1170" w:name="_Toc354594552"/>
      <w:bookmarkStart w:id="1171" w:name="_Toc378009059"/>
      <w:bookmarkStart w:id="1172" w:name="_Toc427511426"/>
      <w:bookmarkStart w:id="1173" w:name="_Toc450413773"/>
      <w:r w:rsidRPr="000D1EC0">
        <w:rPr>
          <w:rFonts w:ascii="Times New Roman" w:hAnsi="Times New Roman"/>
          <w:sz w:val="24"/>
          <w:szCs w:val="24"/>
        </w:rPr>
        <w:t>Земельные участки в водоохранных зонах предоставляются гражданам и юридическим лицам в соответствии с земельным законодательством, но по согласованию с государственным органом исполнительной власти в области управления использованием и охраной водного фонда (МПР России, Федеральное агентство водных ресурсов).</w:t>
      </w:r>
      <w:bookmarkEnd w:id="1170"/>
      <w:bookmarkEnd w:id="1171"/>
      <w:bookmarkEnd w:id="1172"/>
      <w:bookmarkEnd w:id="1173"/>
    </w:p>
    <w:p w:rsidR="007524ED" w:rsidRPr="000D1EC0" w:rsidRDefault="007524ED" w:rsidP="00EE1BB3">
      <w:pPr>
        <w:spacing w:after="0"/>
        <w:ind w:firstLine="709"/>
        <w:jc w:val="both"/>
        <w:rPr>
          <w:rFonts w:ascii="Times New Roman" w:hAnsi="Times New Roman"/>
          <w:sz w:val="24"/>
          <w:szCs w:val="24"/>
        </w:rPr>
      </w:pPr>
      <w:bookmarkStart w:id="1174" w:name="_Toc354594553"/>
      <w:bookmarkStart w:id="1175" w:name="_Toc378009060"/>
      <w:bookmarkStart w:id="1176" w:name="_Toc427511427"/>
      <w:bookmarkStart w:id="1177" w:name="_Toc450413774"/>
      <w:r w:rsidRPr="000D1EC0">
        <w:rPr>
          <w:rFonts w:ascii="Times New Roman" w:hAnsi="Times New Roman"/>
          <w:sz w:val="24"/>
          <w:szCs w:val="24"/>
        </w:rPr>
        <w:t>В границах водоохранных зон допускается: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1174"/>
      <w:bookmarkEnd w:id="1175"/>
      <w:bookmarkEnd w:id="1176"/>
      <w:bookmarkEnd w:id="1177"/>
    </w:p>
    <w:p w:rsidR="007524ED" w:rsidRPr="000D1EC0" w:rsidRDefault="007524ED" w:rsidP="00EE1BB3">
      <w:pPr>
        <w:spacing w:after="0"/>
        <w:ind w:firstLine="709"/>
        <w:jc w:val="both"/>
        <w:rPr>
          <w:rFonts w:ascii="Times New Roman" w:hAnsi="Times New Roman"/>
          <w:b/>
          <w:sz w:val="24"/>
          <w:szCs w:val="24"/>
        </w:rPr>
      </w:pPr>
      <w:bookmarkStart w:id="1178" w:name="_Toc354594554"/>
      <w:bookmarkStart w:id="1179" w:name="_Toc378009061"/>
      <w:bookmarkStart w:id="1180" w:name="_Toc427511428"/>
      <w:bookmarkStart w:id="1181" w:name="_Toc450413775"/>
      <w:r w:rsidRPr="000D1EC0">
        <w:rPr>
          <w:rFonts w:ascii="Times New Roman" w:hAnsi="Times New Roman"/>
          <w:b/>
          <w:sz w:val="24"/>
          <w:szCs w:val="24"/>
        </w:rPr>
        <w:t>Режим использования земель, находящихся в прибрежных защитных полосах на время реализации Генерального плана</w:t>
      </w:r>
      <w:bookmarkEnd w:id="1178"/>
      <w:bookmarkEnd w:id="1179"/>
      <w:bookmarkEnd w:id="1180"/>
      <w:bookmarkEnd w:id="1181"/>
    </w:p>
    <w:p w:rsidR="007524ED" w:rsidRPr="000D1EC0" w:rsidRDefault="007524ED" w:rsidP="00EE1BB3">
      <w:pPr>
        <w:spacing w:after="0"/>
        <w:ind w:firstLine="709"/>
        <w:jc w:val="both"/>
        <w:rPr>
          <w:rFonts w:ascii="Times New Roman" w:hAnsi="Times New Roman"/>
          <w:sz w:val="24"/>
          <w:szCs w:val="24"/>
        </w:rPr>
      </w:pPr>
      <w:bookmarkStart w:id="1182" w:name="_Toc354594555"/>
      <w:bookmarkStart w:id="1183" w:name="_Toc378009062"/>
      <w:bookmarkStart w:id="1184" w:name="_Toc427511429"/>
      <w:bookmarkStart w:id="1185" w:name="_Toc450413776"/>
      <w:r w:rsidRPr="000D1EC0">
        <w:rPr>
          <w:rFonts w:ascii="Times New Roman" w:hAnsi="Times New Roman"/>
          <w:sz w:val="24"/>
          <w:szCs w:val="24"/>
        </w:rPr>
        <w:t>В границах прибрежных защитных полос, наряду с установленными ограничениями использования водоохранных зон, запрещается:</w:t>
      </w:r>
      <w:bookmarkEnd w:id="1182"/>
      <w:bookmarkEnd w:id="1183"/>
      <w:bookmarkEnd w:id="1184"/>
      <w:bookmarkEnd w:id="1185"/>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86" w:name="_Toc354594556"/>
      <w:bookmarkStart w:id="1187" w:name="_Toc378009063"/>
      <w:bookmarkStart w:id="1188" w:name="_Toc427511430"/>
      <w:bookmarkStart w:id="1189" w:name="_Toc450413777"/>
      <w:r w:rsidRPr="000D1EC0">
        <w:rPr>
          <w:rFonts w:ascii="Times New Roman" w:hAnsi="Times New Roman"/>
          <w:sz w:val="24"/>
          <w:szCs w:val="24"/>
        </w:rPr>
        <w:t>распашка земель;</w:t>
      </w:r>
      <w:bookmarkEnd w:id="1186"/>
      <w:bookmarkEnd w:id="1187"/>
      <w:bookmarkEnd w:id="1188"/>
      <w:bookmarkEnd w:id="1189"/>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90" w:name="_Toc354594557"/>
      <w:bookmarkStart w:id="1191" w:name="_Toc378009064"/>
      <w:bookmarkStart w:id="1192" w:name="_Toc427511431"/>
      <w:bookmarkStart w:id="1193" w:name="_Toc450413778"/>
      <w:r w:rsidRPr="000D1EC0">
        <w:rPr>
          <w:rFonts w:ascii="Times New Roman" w:hAnsi="Times New Roman"/>
          <w:sz w:val="24"/>
          <w:szCs w:val="24"/>
        </w:rPr>
        <w:t>применение удобрений;</w:t>
      </w:r>
      <w:bookmarkEnd w:id="1190"/>
      <w:bookmarkEnd w:id="1191"/>
      <w:bookmarkEnd w:id="1192"/>
      <w:bookmarkEnd w:id="1193"/>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94" w:name="_Toc354594558"/>
      <w:bookmarkStart w:id="1195" w:name="_Toc378009065"/>
      <w:bookmarkStart w:id="1196" w:name="_Toc427511432"/>
      <w:bookmarkStart w:id="1197" w:name="_Toc450413779"/>
      <w:r w:rsidRPr="000D1EC0">
        <w:rPr>
          <w:rFonts w:ascii="Times New Roman" w:hAnsi="Times New Roman"/>
          <w:sz w:val="24"/>
          <w:szCs w:val="24"/>
        </w:rPr>
        <w:t>складирование отвалов размываемых грунтов;</w:t>
      </w:r>
      <w:bookmarkEnd w:id="1194"/>
      <w:bookmarkEnd w:id="1195"/>
      <w:bookmarkEnd w:id="1196"/>
      <w:bookmarkEnd w:id="1197"/>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198" w:name="_Toc354594559"/>
      <w:bookmarkStart w:id="1199" w:name="_Toc378009066"/>
      <w:bookmarkStart w:id="1200" w:name="_Toc427511433"/>
      <w:bookmarkStart w:id="1201" w:name="_Toc450413780"/>
      <w:r w:rsidRPr="000D1EC0">
        <w:rPr>
          <w:rFonts w:ascii="Times New Roman" w:hAnsi="Times New Roman"/>
          <w:sz w:val="24"/>
          <w:szCs w:val="24"/>
        </w:rPr>
        <w:t>выпас и организация летних лагерей скота;</w:t>
      </w:r>
      <w:bookmarkEnd w:id="1198"/>
      <w:bookmarkEnd w:id="1199"/>
      <w:bookmarkEnd w:id="1200"/>
      <w:bookmarkEnd w:id="1201"/>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202" w:name="_Toc354594560"/>
      <w:bookmarkStart w:id="1203" w:name="_Toc378009067"/>
      <w:bookmarkStart w:id="1204" w:name="_Toc427511434"/>
      <w:bookmarkStart w:id="1205" w:name="_Toc450413781"/>
      <w:r w:rsidRPr="000D1EC0">
        <w:rPr>
          <w:rFonts w:ascii="Times New Roman" w:hAnsi="Times New Roman"/>
          <w:sz w:val="24"/>
          <w:szCs w:val="24"/>
        </w:rPr>
        <w:t>установка сезонных стационарных палаточных городков, размещение дачных и садово-огородных участков, выделение участков под индивидуальное строительство;</w:t>
      </w:r>
      <w:bookmarkEnd w:id="1202"/>
      <w:bookmarkEnd w:id="1203"/>
      <w:bookmarkEnd w:id="1204"/>
      <w:bookmarkEnd w:id="1205"/>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206" w:name="_Toc354594561"/>
      <w:bookmarkStart w:id="1207" w:name="_Toc378009068"/>
      <w:bookmarkStart w:id="1208" w:name="_Toc427511435"/>
      <w:bookmarkStart w:id="1209" w:name="_Toc450413782"/>
      <w:r w:rsidRPr="000D1EC0">
        <w:rPr>
          <w:rFonts w:ascii="Times New Roman" w:hAnsi="Times New Roman"/>
          <w:sz w:val="24"/>
          <w:szCs w:val="24"/>
        </w:rPr>
        <w:t>движение автомобилей и тракторов.</w:t>
      </w:r>
      <w:bookmarkEnd w:id="1206"/>
      <w:bookmarkEnd w:id="1207"/>
      <w:bookmarkEnd w:id="1208"/>
      <w:bookmarkEnd w:id="1209"/>
    </w:p>
    <w:p w:rsidR="007524ED" w:rsidRPr="000D1EC0" w:rsidRDefault="007524ED" w:rsidP="00EE1BB3">
      <w:pPr>
        <w:spacing w:after="0"/>
        <w:ind w:firstLine="709"/>
        <w:jc w:val="both"/>
        <w:rPr>
          <w:rFonts w:ascii="Times New Roman" w:hAnsi="Times New Roman"/>
          <w:sz w:val="24"/>
          <w:szCs w:val="24"/>
        </w:rPr>
      </w:pPr>
      <w:bookmarkStart w:id="1210" w:name="_Toc354594562"/>
      <w:bookmarkStart w:id="1211" w:name="_Toc378009069"/>
      <w:bookmarkStart w:id="1212" w:name="_Toc427511436"/>
      <w:bookmarkStart w:id="1213" w:name="_Toc450413783"/>
      <w:r w:rsidRPr="000D1EC0">
        <w:rPr>
          <w:rFonts w:ascii="Times New Roman" w:hAnsi="Times New Roman"/>
          <w:sz w:val="24"/>
          <w:szCs w:val="24"/>
        </w:rPr>
        <w:t>Участки земель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bookmarkEnd w:id="1210"/>
      <w:bookmarkEnd w:id="1211"/>
      <w:bookmarkEnd w:id="1212"/>
      <w:bookmarkEnd w:id="1213"/>
    </w:p>
    <w:p w:rsidR="007524ED" w:rsidRPr="000D1EC0" w:rsidRDefault="007524ED" w:rsidP="00EE1BB3">
      <w:pPr>
        <w:spacing w:after="0"/>
        <w:ind w:firstLine="709"/>
        <w:jc w:val="both"/>
        <w:rPr>
          <w:rFonts w:ascii="Times New Roman" w:hAnsi="Times New Roman"/>
          <w:i/>
          <w:sz w:val="24"/>
          <w:szCs w:val="24"/>
        </w:rPr>
      </w:pPr>
      <w:bookmarkStart w:id="1214" w:name="_Toc354594563"/>
      <w:bookmarkStart w:id="1215" w:name="_Toc378009070"/>
      <w:bookmarkStart w:id="1216" w:name="_Toc427511437"/>
      <w:bookmarkStart w:id="1217" w:name="_Toc450413784"/>
      <w:r w:rsidRPr="000D1EC0">
        <w:rPr>
          <w:rFonts w:ascii="Times New Roman" w:hAnsi="Times New Roman"/>
          <w:i/>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РФ (ч.  18 ст. 65 Водного кодекса Российской Федерации).</w:t>
      </w:r>
      <w:bookmarkEnd w:id="1214"/>
      <w:bookmarkEnd w:id="1215"/>
      <w:bookmarkEnd w:id="1216"/>
      <w:bookmarkEnd w:id="1217"/>
    </w:p>
    <w:p w:rsidR="007524ED" w:rsidRPr="000D1EC0" w:rsidRDefault="007524ED" w:rsidP="00EE1BB3">
      <w:pPr>
        <w:spacing w:after="0"/>
        <w:ind w:firstLine="709"/>
        <w:jc w:val="both"/>
        <w:rPr>
          <w:rFonts w:ascii="Times New Roman" w:hAnsi="Times New Roman"/>
          <w:sz w:val="24"/>
          <w:szCs w:val="24"/>
        </w:rPr>
      </w:pPr>
      <w:bookmarkStart w:id="1218" w:name="_Toc354594564"/>
      <w:bookmarkStart w:id="1219" w:name="_Toc378009071"/>
      <w:bookmarkStart w:id="1220" w:name="_Toc427511438"/>
      <w:bookmarkStart w:id="1221" w:name="_Toc450413785"/>
      <w:r w:rsidRPr="000D1EC0">
        <w:rPr>
          <w:rFonts w:ascii="Times New Roman" w:hAnsi="Times New Roman"/>
          <w:sz w:val="24"/>
          <w:szCs w:val="24"/>
        </w:rPr>
        <w:t>Государственный контроль за соблюдением режима использования и охраны природных ресурсов и иной хозяйственной деятельности в прибрежных защитных полосах и водоохранных зонах осуществляется:</w:t>
      </w:r>
      <w:bookmarkEnd w:id="1218"/>
      <w:bookmarkEnd w:id="1219"/>
      <w:bookmarkEnd w:id="1220"/>
      <w:bookmarkEnd w:id="1221"/>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222" w:name="_Toc354594565"/>
      <w:bookmarkStart w:id="1223" w:name="_Toc378009072"/>
      <w:bookmarkStart w:id="1224" w:name="_Toc427511439"/>
      <w:bookmarkStart w:id="1225" w:name="_Toc450413786"/>
      <w:r w:rsidRPr="000D1EC0">
        <w:rPr>
          <w:rFonts w:ascii="Times New Roman" w:hAnsi="Times New Roman"/>
          <w:sz w:val="24"/>
          <w:szCs w:val="24"/>
        </w:rPr>
        <w:t>органами исполнительной власти субъектов Российской Федерации;</w:t>
      </w:r>
      <w:bookmarkEnd w:id="1222"/>
      <w:bookmarkEnd w:id="1223"/>
      <w:bookmarkEnd w:id="1224"/>
      <w:bookmarkEnd w:id="1225"/>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226" w:name="_Toc354594566"/>
      <w:bookmarkStart w:id="1227" w:name="_Toc378009073"/>
      <w:bookmarkStart w:id="1228" w:name="_Toc427511440"/>
      <w:bookmarkStart w:id="1229" w:name="_Toc450413787"/>
      <w:r w:rsidRPr="000D1EC0">
        <w:rPr>
          <w:rFonts w:ascii="Times New Roman" w:hAnsi="Times New Roman"/>
          <w:sz w:val="24"/>
          <w:szCs w:val="24"/>
        </w:rPr>
        <w:t>федеральным государственным органом исполнительной власти в области управления использованием и охраной водного фонда (Федеральная служба по надзору в сфере природопользования);</w:t>
      </w:r>
      <w:bookmarkEnd w:id="1226"/>
      <w:bookmarkEnd w:id="1227"/>
      <w:bookmarkEnd w:id="1228"/>
      <w:bookmarkEnd w:id="1229"/>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230" w:name="_Toc354594567"/>
      <w:bookmarkStart w:id="1231" w:name="_Toc378009074"/>
      <w:bookmarkStart w:id="1232" w:name="_Toc427511441"/>
      <w:bookmarkStart w:id="1233" w:name="_Toc450413788"/>
      <w:r w:rsidRPr="000D1EC0">
        <w:rPr>
          <w:rFonts w:ascii="Times New Roman" w:hAnsi="Times New Roman"/>
          <w:sz w:val="24"/>
          <w:szCs w:val="24"/>
        </w:rPr>
        <w:t>государственными органами исполнительной власти в области охраны окружающей среды;</w:t>
      </w:r>
      <w:bookmarkEnd w:id="1230"/>
      <w:bookmarkEnd w:id="1231"/>
      <w:bookmarkEnd w:id="1232"/>
      <w:bookmarkEnd w:id="1233"/>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234" w:name="_Toc354594568"/>
      <w:bookmarkStart w:id="1235" w:name="_Toc378009075"/>
      <w:bookmarkStart w:id="1236" w:name="_Toc427511442"/>
      <w:bookmarkStart w:id="1237" w:name="_Toc450413789"/>
      <w:r w:rsidRPr="000D1EC0">
        <w:rPr>
          <w:rFonts w:ascii="Times New Roman" w:hAnsi="Times New Roman"/>
          <w:sz w:val="24"/>
          <w:szCs w:val="24"/>
        </w:rPr>
        <w:t>государственным органом управления использованием и охраной земель;</w:t>
      </w:r>
      <w:bookmarkEnd w:id="1234"/>
      <w:bookmarkEnd w:id="1235"/>
      <w:bookmarkEnd w:id="1236"/>
      <w:bookmarkEnd w:id="1237"/>
    </w:p>
    <w:p w:rsidR="007524ED" w:rsidRPr="000D1EC0" w:rsidRDefault="007524ED" w:rsidP="00EE1BB3">
      <w:pPr>
        <w:numPr>
          <w:ilvl w:val="0"/>
          <w:numId w:val="12"/>
        </w:numPr>
        <w:spacing w:after="0"/>
        <w:ind w:left="0" w:firstLine="709"/>
        <w:jc w:val="both"/>
        <w:rPr>
          <w:rFonts w:ascii="Times New Roman" w:hAnsi="Times New Roman"/>
          <w:sz w:val="24"/>
          <w:szCs w:val="24"/>
        </w:rPr>
      </w:pPr>
      <w:bookmarkStart w:id="1238" w:name="_Toc354594569"/>
      <w:bookmarkStart w:id="1239" w:name="_Toc378009076"/>
      <w:bookmarkStart w:id="1240" w:name="_Toc427511443"/>
      <w:bookmarkStart w:id="1241" w:name="_Toc450413790"/>
      <w:r w:rsidRPr="000D1EC0">
        <w:rPr>
          <w:rFonts w:ascii="Times New Roman" w:hAnsi="Times New Roman"/>
          <w:sz w:val="24"/>
          <w:szCs w:val="24"/>
        </w:rPr>
        <w:t>федеральным государственным органом исполнительной власти в области управления лесным хозяйством.</w:t>
      </w:r>
      <w:bookmarkEnd w:id="1238"/>
      <w:bookmarkEnd w:id="1239"/>
      <w:bookmarkEnd w:id="1240"/>
      <w:bookmarkEnd w:id="1241"/>
    </w:p>
    <w:p w:rsidR="007524ED" w:rsidRPr="000D1EC0" w:rsidRDefault="007524ED" w:rsidP="00EE1BB3">
      <w:pPr>
        <w:spacing w:after="0"/>
        <w:ind w:firstLine="709"/>
        <w:jc w:val="both"/>
        <w:rPr>
          <w:rFonts w:ascii="Times New Roman" w:hAnsi="Times New Roman"/>
          <w:sz w:val="24"/>
          <w:szCs w:val="24"/>
        </w:rPr>
      </w:pPr>
      <w:bookmarkStart w:id="1242" w:name="_Toc354594570"/>
      <w:bookmarkStart w:id="1243" w:name="_Toc378009077"/>
      <w:bookmarkStart w:id="1244" w:name="_Toc427511444"/>
      <w:bookmarkStart w:id="1245" w:name="_Toc450413791"/>
      <w:r w:rsidRPr="000D1EC0">
        <w:rPr>
          <w:rFonts w:ascii="Times New Roman" w:hAnsi="Times New Roman"/>
          <w:sz w:val="24"/>
          <w:szCs w:val="24"/>
        </w:rPr>
        <w:t>Размеры водоохранных зон водных объектов указаны на планово-картографическом материале настоящего Генерального плана.</w:t>
      </w:r>
      <w:bookmarkEnd w:id="1242"/>
      <w:bookmarkEnd w:id="1243"/>
      <w:bookmarkEnd w:id="1244"/>
      <w:bookmarkEnd w:id="1245"/>
    </w:p>
    <w:p w:rsidR="007524ED" w:rsidRPr="000D1EC0" w:rsidRDefault="007524ED" w:rsidP="00EE1BB3">
      <w:pPr>
        <w:pStyle w:val="Heading4"/>
        <w:suppressAutoHyphens/>
        <w:spacing w:before="0" w:after="0"/>
        <w:ind w:firstLine="709"/>
        <w:jc w:val="both"/>
        <w:rPr>
          <w:rFonts w:ascii="Times New Roman" w:hAnsi="Times New Roman"/>
          <w:sz w:val="24"/>
          <w:szCs w:val="24"/>
        </w:rPr>
      </w:pPr>
      <w:bookmarkStart w:id="1246" w:name="_Toc19546636"/>
    </w:p>
    <w:p w:rsidR="007524ED" w:rsidRPr="000D1EC0" w:rsidRDefault="007524ED" w:rsidP="00EE1BB3">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sz w:val="24"/>
          <w:szCs w:val="24"/>
        </w:rPr>
        <w:t>11. МЕРОПРИЯТИЯ ПО ОХРАНЕ ОБЪЕКТОВ КУЛЬТУРНОГО НАСЛЕДИЯ</w:t>
      </w:r>
      <w:bookmarkEnd w:id="1246"/>
    </w:p>
    <w:p w:rsidR="007524ED" w:rsidRPr="000D1EC0" w:rsidRDefault="007524ED" w:rsidP="00C94755"/>
    <w:p w:rsidR="007524ED" w:rsidRPr="000D1EC0" w:rsidRDefault="007524ED" w:rsidP="00C94755">
      <w:pPr>
        <w:pStyle w:val="Heading6"/>
        <w:suppressAutoHyphens/>
        <w:spacing w:before="0" w:after="0"/>
        <w:ind w:firstLine="709"/>
        <w:jc w:val="both"/>
        <w:rPr>
          <w:rFonts w:ascii="Times New Roman" w:hAnsi="Times New Roman"/>
          <w:sz w:val="24"/>
          <w:szCs w:val="24"/>
        </w:rPr>
      </w:pPr>
      <w:bookmarkStart w:id="1247" w:name="_Toc354594572"/>
      <w:bookmarkStart w:id="1248" w:name="_Toc378009079"/>
      <w:bookmarkStart w:id="1249" w:name="_Toc427511446"/>
      <w:bookmarkStart w:id="1250" w:name="_Toc450413793"/>
      <w:bookmarkStart w:id="1251" w:name="_Toc443330"/>
      <w:bookmarkStart w:id="1252" w:name="_Toc19546637"/>
      <w:r w:rsidRPr="000D1EC0">
        <w:rPr>
          <w:rFonts w:ascii="Times New Roman" w:hAnsi="Times New Roman"/>
          <w:sz w:val="24"/>
          <w:szCs w:val="24"/>
        </w:rPr>
        <w:t>Мероприятия по сохранению, регенерации и использованию объектов историко-культурного наследия</w:t>
      </w:r>
      <w:bookmarkEnd w:id="1247"/>
      <w:bookmarkEnd w:id="1248"/>
      <w:bookmarkEnd w:id="1249"/>
      <w:bookmarkEnd w:id="1250"/>
      <w:bookmarkEnd w:id="1251"/>
      <w:bookmarkEnd w:id="1252"/>
    </w:p>
    <w:p w:rsidR="007524ED" w:rsidRPr="000D1EC0" w:rsidRDefault="007524ED" w:rsidP="00EE1BB3">
      <w:pPr>
        <w:pStyle w:val="ListParagraph"/>
        <w:numPr>
          <w:ilvl w:val="0"/>
          <w:numId w:val="40"/>
        </w:numPr>
        <w:spacing w:after="0"/>
        <w:ind w:left="0" w:firstLine="709"/>
        <w:jc w:val="both"/>
        <w:rPr>
          <w:rFonts w:ascii="Times New Roman" w:hAnsi="Times New Roman"/>
          <w:sz w:val="24"/>
          <w:szCs w:val="24"/>
        </w:rPr>
      </w:pPr>
      <w:bookmarkStart w:id="1253" w:name="_Toc354594573"/>
      <w:bookmarkStart w:id="1254" w:name="_Toc378009080"/>
      <w:bookmarkStart w:id="1255" w:name="_Toc427511447"/>
      <w:bookmarkStart w:id="1256" w:name="_Toc450413794"/>
      <w:r w:rsidRPr="000D1EC0">
        <w:rPr>
          <w:rFonts w:ascii="Times New Roman" w:hAnsi="Times New Roman"/>
          <w:sz w:val="24"/>
          <w:szCs w:val="24"/>
        </w:rPr>
        <w:t>Обеспечение безусловного сохранения объектов историко-культурного наследия, объектов градостроительной охраны, ценных средовых характеристик с возможностью проведения мероприятий для преобразования объектов недвижимости, которые необходимы для их соответствия требованиям современной жизни;</w:t>
      </w:r>
      <w:bookmarkEnd w:id="1253"/>
      <w:bookmarkEnd w:id="1254"/>
      <w:bookmarkEnd w:id="1255"/>
      <w:bookmarkEnd w:id="1256"/>
    </w:p>
    <w:p w:rsidR="007524ED" w:rsidRPr="000D1EC0" w:rsidRDefault="007524ED" w:rsidP="00EE1BB3">
      <w:pPr>
        <w:pStyle w:val="ListParagraph"/>
        <w:numPr>
          <w:ilvl w:val="0"/>
          <w:numId w:val="40"/>
        </w:numPr>
        <w:spacing w:after="0"/>
        <w:ind w:left="0" w:firstLine="709"/>
        <w:jc w:val="both"/>
        <w:rPr>
          <w:rFonts w:ascii="Times New Roman" w:hAnsi="Times New Roman"/>
          <w:sz w:val="24"/>
          <w:szCs w:val="24"/>
        </w:rPr>
      </w:pPr>
      <w:bookmarkStart w:id="1257" w:name="_Toc354594574"/>
      <w:bookmarkStart w:id="1258" w:name="_Toc378009081"/>
      <w:bookmarkStart w:id="1259" w:name="_Toc427511448"/>
      <w:bookmarkStart w:id="1260" w:name="_Toc450413795"/>
      <w:r w:rsidRPr="000D1EC0">
        <w:rPr>
          <w:rFonts w:ascii="Times New Roman" w:hAnsi="Times New Roman"/>
          <w:sz w:val="24"/>
          <w:szCs w:val="24"/>
        </w:rPr>
        <w:t>Разработка проектов зон охраны памятников истории и культуры Алексинского сельского поселения с установлением в них градостроительных регламентов к данным зонам;</w:t>
      </w:r>
      <w:bookmarkEnd w:id="1257"/>
      <w:bookmarkEnd w:id="1258"/>
      <w:bookmarkEnd w:id="1259"/>
      <w:bookmarkEnd w:id="1260"/>
    </w:p>
    <w:p w:rsidR="007524ED" w:rsidRPr="000D1EC0" w:rsidRDefault="007524ED" w:rsidP="00EE1BB3">
      <w:pPr>
        <w:numPr>
          <w:ilvl w:val="0"/>
          <w:numId w:val="40"/>
        </w:numPr>
        <w:spacing w:after="0"/>
        <w:ind w:left="0" w:firstLine="709"/>
        <w:jc w:val="both"/>
        <w:rPr>
          <w:rFonts w:ascii="Times New Roman" w:hAnsi="Times New Roman"/>
          <w:sz w:val="24"/>
          <w:szCs w:val="24"/>
        </w:rPr>
      </w:pPr>
      <w:bookmarkStart w:id="1261" w:name="_Toc354594575"/>
      <w:bookmarkStart w:id="1262" w:name="_Toc378009082"/>
      <w:bookmarkStart w:id="1263" w:name="_Toc427511449"/>
      <w:bookmarkStart w:id="1264" w:name="_Toc450413796"/>
      <w:r w:rsidRPr="000D1EC0">
        <w:rPr>
          <w:rFonts w:ascii="Times New Roman" w:hAnsi="Times New Roman"/>
          <w:sz w:val="24"/>
          <w:szCs w:val="24"/>
        </w:rPr>
        <w:t>Разработка градостроительных концепций восстановления исторической среды на отдельных территориях Алексинского сельского поселения;</w:t>
      </w:r>
      <w:bookmarkEnd w:id="1261"/>
      <w:bookmarkEnd w:id="1262"/>
      <w:bookmarkEnd w:id="1263"/>
      <w:bookmarkEnd w:id="1264"/>
    </w:p>
    <w:p w:rsidR="007524ED" w:rsidRPr="000D1EC0" w:rsidRDefault="007524ED" w:rsidP="00EE1BB3">
      <w:pPr>
        <w:numPr>
          <w:ilvl w:val="0"/>
          <w:numId w:val="40"/>
        </w:numPr>
        <w:spacing w:after="0"/>
        <w:ind w:left="0" w:firstLine="709"/>
        <w:jc w:val="both"/>
        <w:rPr>
          <w:rFonts w:ascii="Times New Roman" w:hAnsi="Times New Roman"/>
          <w:sz w:val="24"/>
          <w:szCs w:val="24"/>
        </w:rPr>
      </w:pPr>
      <w:bookmarkStart w:id="1265" w:name="_Toc354594576"/>
      <w:bookmarkStart w:id="1266" w:name="_Toc378009083"/>
      <w:bookmarkStart w:id="1267" w:name="_Toc427511450"/>
      <w:bookmarkStart w:id="1268" w:name="_Toc450413797"/>
      <w:r w:rsidRPr="000D1EC0">
        <w:rPr>
          <w:rFonts w:ascii="Times New Roman" w:hAnsi="Times New Roman"/>
          <w:sz w:val="24"/>
          <w:szCs w:val="24"/>
        </w:rPr>
        <w:t>Реставрация или воссоздание объектов историко-культурного наследия.</w:t>
      </w:r>
      <w:bookmarkEnd w:id="1265"/>
      <w:bookmarkEnd w:id="1266"/>
      <w:bookmarkEnd w:id="1267"/>
      <w:bookmarkEnd w:id="1268"/>
    </w:p>
    <w:p w:rsidR="007524ED" w:rsidRPr="000D1EC0" w:rsidRDefault="007524ED" w:rsidP="00EE1BB3">
      <w:pPr>
        <w:spacing w:after="0"/>
        <w:ind w:left="709" w:firstLine="0"/>
        <w:jc w:val="both"/>
        <w:rPr>
          <w:rFonts w:ascii="Times New Roman" w:hAnsi="Times New Roman"/>
          <w:sz w:val="24"/>
          <w:szCs w:val="24"/>
        </w:rPr>
      </w:pPr>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1269" w:name="_Toc19546638"/>
      <w:r w:rsidRPr="000D1EC0">
        <w:rPr>
          <w:rFonts w:ascii="Times New Roman" w:hAnsi="Times New Roman"/>
          <w:sz w:val="24"/>
          <w:szCs w:val="24"/>
        </w:rPr>
        <w:t>12. МЕРОПРИЯТИЯ ПО ПРЕДОТВРАЩЕНИЮ РИСКА ВОЗНИКНОВЕНИЯ ЧРЕЗВЫЧАЙНЫХ СИТУАЦИЙ ПРИРОДНОГО ХАРАКТЕРА</w:t>
      </w:r>
      <w:bookmarkEnd w:id="1269"/>
    </w:p>
    <w:p w:rsidR="007524ED" w:rsidRPr="000D1EC0" w:rsidRDefault="007524ED" w:rsidP="00C94755"/>
    <w:p w:rsidR="007524ED" w:rsidRPr="000D1EC0" w:rsidRDefault="007524ED" w:rsidP="00EE1BB3">
      <w:pPr>
        <w:pStyle w:val="Heading5"/>
        <w:suppressAutoHyphens/>
        <w:spacing w:before="0" w:after="0"/>
        <w:ind w:firstLine="709"/>
        <w:jc w:val="both"/>
        <w:rPr>
          <w:rFonts w:ascii="Times New Roman" w:hAnsi="Times New Roman"/>
          <w:i w:val="0"/>
          <w:sz w:val="24"/>
          <w:szCs w:val="24"/>
        </w:rPr>
      </w:pPr>
      <w:bookmarkStart w:id="1270" w:name="_Toc378009085"/>
      <w:bookmarkStart w:id="1271" w:name="_Toc427511452"/>
      <w:bookmarkStart w:id="1272" w:name="_Toc450413799"/>
      <w:bookmarkStart w:id="1273" w:name="_Toc443332"/>
      <w:bookmarkStart w:id="1274" w:name="_Toc19546639"/>
      <w:bookmarkStart w:id="1275" w:name="_Toc245211573"/>
      <w:r w:rsidRPr="000D1EC0">
        <w:rPr>
          <w:rFonts w:ascii="Times New Roman" w:hAnsi="Times New Roman"/>
          <w:i w:val="0"/>
          <w:sz w:val="24"/>
          <w:szCs w:val="24"/>
        </w:rPr>
        <w:t>12.1. Геологические и гидрогеологические процессы</w:t>
      </w:r>
      <w:bookmarkEnd w:id="1270"/>
      <w:bookmarkEnd w:id="1271"/>
      <w:bookmarkEnd w:id="1272"/>
      <w:bookmarkEnd w:id="1273"/>
      <w:bookmarkEnd w:id="1274"/>
    </w:p>
    <w:p w:rsidR="007524ED" w:rsidRPr="000D1EC0" w:rsidRDefault="007524ED" w:rsidP="00EE1BB3">
      <w:pPr>
        <w:spacing w:after="0"/>
        <w:ind w:firstLine="709"/>
        <w:jc w:val="both"/>
        <w:rPr>
          <w:rFonts w:ascii="Times New Roman" w:hAnsi="Times New Roman"/>
          <w:sz w:val="24"/>
          <w:szCs w:val="24"/>
        </w:rPr>
      </w:pPr>
      <w:bookmarkStart w:id="1276" w:name="_Toc354594579"/>
      <w:bookmarkStart w:id="1277" w:name="_Toc378009086"/>
      <w:bookmarkStart w:id="1278" w:name="_Toc427511453"/>
      <w:bookmarkStart w:id="1279" w:name="_Toc450413800"/>
      <w:bookmarkEnd w:id="1275"/>
      <w:r w:rsidRPr="000D1EC0">
        <w:rPr>
          <w:rFonts w:ascii="Times New Roman" w:hAnsi="Times New Roman"/>
          <w:sz w:val="24"/>
          <w:szCs w:val="24"/>
        </w:rPr>
        <w:t>Согласно постановлению Администрации Смоленской области от 05.06.2007 №207 «</w:t>
      </w:r>
      <w:r w:rsidRPr="000D1EC0">
        <w:rPr>
          <w:rFonts w:ascii="Times New Roman" w:hAnsi="Times New Roman"/>
          <w:spacing w:val="2"/>
          <w:sz w:val="24"/>
          <w:szCs w:val="24"/>
          <w:shd w:val="clear" w:color="auto" w:fill="FFFFFF"/>
        </w:rPr>
        <w:t xml:space="preserve">Об утверждении нормативов градостроительного проектирования Смоленской области» </w:t>
      </w:r>
      <w:r w:rsidRPr="000D1EC0">
        <w:rPr>
          <w:rFonts w:ascii="Times New Roman" w:hAnsi="Times New Roman"/>
          <w:sz w:val="24"/>
          <w:szCs w:val="24"/>
        </w:rPr>
        <w:t>защита территорий от воздействия чрезвычайных ситуаций природного характера представляет собой систему мероприятий по подготовке к защите и по защите населения, материальных и культурных ценностей на территории Смоленской области от опасностей при возникновении чрезвычайных ситуаций природного характера, а именно:</w:t>
      </w:r>
      <w:bookmarkEnd w:id="1276"/>
      <w:bookmarkEnd w:id="1277"/>
      <w:bookmarkEnd w:id="1278"/>
      <w:bookmarkEnd w:id="1279"/>
    </w:p>
    <w:p w:rsidR="007524ED" w:rsidRPr="000D1EC0" w:rsidRDefault="007524ED" w:rsidP="00EE1BB3">
      <w:pPr>
        <w:spacing w:after="0"/>
        <w:ind w:firstLine="709"/>
        <w:jc w:val="center"/>
        <w:rPr>
          <w:rFonts w:ascii="Times New Roman" w:hAnsi="Times New Roman"/>
          <w:b/>
          <w:i/>
          <w:sz w:val="24"/>
          <w:szCs w:val="24"/>
        </w:rPr>
      </w:pPr>
      <w:bookmarkStart w:id="1280" w:name="_Toc354594580"/>
      <w:bookmarkStart w:id="1281" w:name="_Toc378009087"/>
      <w:bookmarkStart w:id="1282" w:name="_Toc427511454"/>
      <w:bookmarkStart w:id="1283" w:name="_Toc450413801"/>
    </w:p>
    <w:p w:rsidR="007524ED" w:rsidRPr="000D1EC0" w:rsidRDefault="007524ED" w:rsidP="00C94755">
      <w:pPr>
        <w:spacing w:after="0"/>
        <w:ind w:firstLine="709"/>
        <w:rPr>
          <w:rFonts w:ascii="Times New Roman" w:hAnsi="Times New Roman"/>
          <w:b/>
          <w:sz w:val="24"/>
          <w:szCs w:val="24"/>
        </w:rPr>
      </w:pPr>
      <w:r w:rsidRPr="000D1EC0">
        <w:rPr>
          <w:rFonts w:ascii="Times New Roman" w:hAnsi="Times New Roman"/>
          <w:b/>
          <w:sz w:val="24"/>
          <w:szCs w:val="24"/>
        </w:rPr>
        <w:t>Противооползневые и противообвальные сооружения и мероприятия</w:t>
      </w:r>
      <w:bookmarkEnd w:id="1280"/>
      <w:bookmarkEnd w:id="1281"/>
      <w:bookmarkEnd w:id="1282"/>
      <w:bookmarkEnd w:id="1283"/>
    </w:p>
    <w:p w:rsidR="007524ED" w:rsidRPr="000D1EC0" w:rsidRDefault="007524ED" w:rsidP="00EE1BB3">
      <w:pPr>
        <w:spacing w:after="0"/>
        <w:ind w:firstLine="709"/>
        <w:jc w:val="both"/>
        <w:rPr>
          <w:rFonts w:ascii="Times New Roman" w:hAnsi="Times New Roman"/>
          <w:sz w:val="24"/>
          <w:szCs w:val="24"/>
        </w:rPr>
      </w:pPr>
      <w:bookmarkStart w:id="1284" w:name="_Toc354594581"/>
      <w:bookmarkStart w:id="1285" w:name="_Toc378009088"/>
      <w:bookmarkStart w:id="1286" w:name="_Toc427511455"/>
      <w:bookmarkStart w:id="1287" w:name="_Toc450413802"/>
      <w:r w:rsidRPr="000D1EC0">
        <w:rPr>
          <w:rFonts w:ascii="Times New Roman" w:hAnsi="Times New Roman"/>
          <w:sz w:val="24"/>
          <w:szCs w:val="24"/>
        </w:rPr>
        <w:t>1. В границах застроенных и подлежащих застройке территорий Алексинского сельского поселения, подверженных оползневым и обвальным процессам, следует применять следующие мероприятия, направленные на предотвращение и стабилизацию этих процессов разрабатываемых в составе Проектов планировки:</w:t>
      </w:r>
      <w:bookmarkEnd w:id="1284"/>
      <w:bookmarkEnd w:id="1285"/>
      <w:bookmarkEnd w:id="1286"/>
      <w:bookmarkEnd w:id="1287"/>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288" w:name="_Toc354594582"/>
      <w:bookmarkStart w:id="1289" w:name="_Toc378009089"/>
      <w:bookmarkStart w:id="1290" w:name="_Toc427511456"/>
      <w:bookmarkStart w:id="1291" w:name="_Toc450413803"/>
      <w:r w:rsidRPr="000D1EC0">
        <w:rPr>
          <w:rFonts w:ascii="Times New Roman" w:hAnsi="Times New Roman"/>
          <w:sz w:val="24"/>
          <w:szCs w:val="24"/>
        </w:rPr>
        <w:t>изменение рельефа склона в целях повышения его устойчивости;</w:t>
      </w:r>
      <w:bookmarkEnd w:id="1288"/>
      <w:bookmarkEnd w:id="1289"/>
      <w:bookmarkEnd w:id="1290"/>
      <w:bookmarkEnd w:id="1291"/>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292" w:name="_Toc354594583"/>
      <w:bookmarkStart w:id="1293" w:name="_Toc378009090"/>
      <w:bookmarkStart w:id="1294" w:name="_Toc427511457"/>
      <w:bookmarkStart w:id="1295" w:name="_Toc450413804"/>
      <w:r w:rsidRPr="000D1EC0">
        <w:rPr>
          <w:rFonts w:ascii="Times New Roman" w:hAnsi="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bookmarkEnd w:id="1292"/>
      <w:bookmarkEnd w:id="1293"/>
      <w:bookmarkEnd w:id="1294"/>
      <w:bookmarkEnd w:id="1295"/>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296" w:name="_Toc354594584"/>
      <w:bookmarkStart w:id="1297" w:name="_Toc378009091"/>
      <w:bookmarkStart w:id="1298" w:name="_Toc427511458"/>
      <w:bookmarkStart w:id="1299" w:name="_Toc450413805"/>
      <w:r w:rsidRPr="000D1EC0">
        <w:rPr>
          <w:rFonts w:ascii="Times New Roman" w:hAnsi="Times New Roman"/>
          <w:sz w:val="24"/>
          <w:szCs w:val="24"/>
        </w:rPr>
        <w:t>предотвращение инфильтрации воды в грунт и эрозионных процессов;</w:t>
      </w:r>
      <w:bookmarkEnd w:id="1296"/>
      <w:bookmarkEnd w:id="1297"/>
      <w:bookmarkEnd w:id="1298"/>
      <w:bookmarkEnd w:id="1299"/>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300" w:name="_Toc354594585"/>
      <w:bookmarkStart w:id="1301" w:name="_Toc378009092"/>
      <w:bookmarkStart w:id="1302" w:name="_Toc427511459"/>
      <w:bookmarkStart w:id="1303" w:name="_Toc450413806"/>
      <w:r w:rsidRPr="000D1EC0">
        <w:rPr>
          <w:rFonts w:ascii="Times New Roman" w:hAnsi="Times New Roman"/>
          <w:sz w:val="24"/>
          <w:szCs w:val="24"/>
        </w:rPr>
        <w:t>искусственное понижение уровня подземных вод;</w:t>
      </w:r>
      <w:bookmarkEnd w:id="1300"/>
      <w:bookmarkEnd w:id="1301"/>
      <w:bookmarkEnd w:id="1302"/>
      <w:bookmarkEnd w:id="1303"/>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304" w:name="_Toc354594586"/>
      <w:bookmarkStart w:id="1305" w:name="_Toc378009093"/>
      <w:bookmarkStart w:id="1306" w:name="_Toc427511460"/>
      <w:bookmarkStart w:id="1307" w:name="_Toc450413807"/>
      <w:r w:rsidRPr="000D1EC0">
        <w:rPr>
          <w:rFonts w:ascii="Times New Roman" w:hAnsi="Times New Roman"/>
          <w:sz w:val="24"/>
          <w:szCs w:val="24"/>
        </w:rPr>
        <w:t>агролесомелиорация;</w:t>
      </w:r>
      <w:bookmarkEnd w:id="1304"/>
      <w:bookmarkEnd w:id="1305"/>
      <w:bookmarkEnd w:id="1306"/>
      <w:bookmarkEnd w:id="1307"/>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308" w:name="_Toc354594587"/>
      <w:bookmarkStart w:id="1309" w:name="_Toc378009094"/>
      <w:bookmarkStart w:id="1310" w:name="_Toc427511461"/>
      <w:bookmarkStart w:id="1311" w:name="_Toc450413808"/>
      <w:r w:rsidRPr="000D1EC0">
        <w:rPr>
          <w:rFonts w:ascii="Times New Roman" w:hAnsi="Times New Roman"/>
          <w:sz w:val="24"/>
          <w:szCs w:val="24"/>
        </w:rPr>
        <w:t>закрепление грунтов (в том числе армированием);</w:t>
      </w:r>
      <w:bookmarkEnd w:id="1308"/>
      <w:bookmarkEnd w:id="1309"/>
      <w:bookmarkEnd w:id="1310"/>
      <w:bookmarkEnd w:id="1311"/>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312" w:name="_Toc354594588"/>
      <w:bookmarkStart w:id="1313" w:name="_Toc378009095"/>
      <w:bookmarkStart w:id="1314" w:name="_Toc427511462"/>
      <w:bookmarkStart w:id="1315" w:name="_Toc450413809"/>
      <w:r w:rsidRPr="000D1EC0">
        <w:rPr>
          <w:rFonts w:ascii="Times New Roman" w:hAnsi="Times New Roman"/>
          <w:sz w:val="24"/>
          <w:szCs w:val="24"/>
        </w:rPr>
        <w:t>устройство удерживающих сооружений;</w:t>
      </w:r>
      <w:bookmarkEnd w:id="1312"/>
      <w:bookmarkEnd w:id="1313"/>
      <w:bookmarkEnd w:id="1314"/>
      <w:bookmarkEnd w:id="1315"/>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316" w:name="_Toc354594589"/>
      <w:bookmarkStart w:id="1317" w:name="_Toc378009096"/>
      <w:bookmarkStart w:id="1318" w:name="_Toc427511463"/>
      <w:bookmarkStart w:id="1319" w:name="_Toc450413810"/>
      <w:r w:rsidRPr="000D1EC0">
        <w:rPr>
          <w:rFonts w:ascii="Times New Roman" w:hAnsi="Times New Roman"/>
          <w:sz w:val="24"/>
          <w:szCs w:val="24"/>
        </w:rPr>
        <w:t>террасирование склонов;</w:t>
      </w:r>
      <w:bookmarkEnd w:id="1316"/>
      <w:bookmarkEnd w:id="1317"/>
      <w:bookmarkEnd w:id="1318"/>
      <w:bookmarkEnd w:id="1319"/>
    </w:p>
    <w:p w:rsidR="007524ED" w:rsidRPr="000D1EC0" w:rsidRDefault="007524ED" w:rsidP="00C94755">
      <w:pPr>
        <w:pStyle w:val="ListParagraph"/>
        <w:numPr>
          <w:ilvl w:val="0"/>
          <w:numId w:val="41"/>
        </w:numPr>
        <w:spacing w:after="0"/>
        <w:ind w:left="0" w:firstLine="709"/>
        <w:jc w:val="both"/>
        <w:rPr>
          <w:rFonts w:ascii="Times New Roman" w:hAnsi="Times New Roman"/>
          <w:sz w:val="24"/>
          <w:szCs w:val="24"/>
        </w:rPr>
      </w:pPr>
      <w:bookmarkStart w:id="1320" w:name="_Toc354594590"/>
      <w:bookmarkStart w:id="1321" w:name="_Toc378009097"/>
      <w:bookmarkStart w:id="1322" w:name="_Toc427511464"/>
      <w:bookmarkStart w:id="1323" w:name="_Toc450413811"/>
      <w:r w:rsidRPr="000D1EC0">
        <w:rPr>
          <w:rFonts w:ascii="Times New Roman" w:hAnsi="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bookmarkEnd w:id="1320"/>
      <w:bookmarkEnd w:id="1321"/>
      <w:bookmarkEnd w:id="1322"/>
      <w:bookmarkEnd w:id="1323"/>
    </w:p>
    <w:p w:rsidR="007524ED" w:rsidRPr="000D1EC0" w:rsidRDefault="007524ED" w:rsidP="00EE1BB3">
      <w:pPr>
        <w:spacing w:after="0"/>
        <w:ind w:firstLine="709"/>
        <w:jc w:val="both"/>
        <w:rPr>
          <w:rFonts w:ascii="Times New Roman" w:hAnsi="Times New Roman"/>
          <w:sz w:val="24"/>
          <w:szCs w:val="24"/>
        </w:rPr>
      </w:pPr>
      <w:bookmarkStart w:id="1324" w:name="_Toc354594591"/>
      <w:bookmarkStart w:id="1325" w:name="_Toc378009098"/>
      <w:bookmarkStart w:id="1326" w:name="_Toc427511465"/>
      <w:bookmarkStart w:id="1327" w:name="_Toc450413812"/>
      <w:r w:rsidRPr="000D1EC0">
        <w:rPr>
          <w:rFonts w:ascii="Times New Roman" w:hAnsi="Times New Roman"/>
          <w:sz w:val="24"/>
          <w:szCs w:val="24"/>
        </w:rPr>
        <w:t>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bookmarkEnd w:id="1324"/>
      <w:bookmarkEnd w:id="1325"/>
      <w:bookmarkEnd w:id="1326"/>
      <w:bookmarkEnd w:id="1327"/>
    </w:p>
    <w:p w:rsidR="007524ED" w:rsidRPr="000D1EC0" w:rsidRDefault="007524ED" w:rsidP="00EE1BB3">
      <w:pPr>
        <w:spacing w:after="0"/>
        <w:ind w:firstLine="709"/>
        <w:jc w:val="both"/>
        <w:rPr>
          <w:rFonts w:ascii="Times New Roman" w:hAnsi="Times New Roman"/>
          <w:sz w:val="24"/>
          <w:szCs w:val="24"/>
        </w:rPr>
      </w:pPr>
      <w:bookmarkStart w:id="1328" w:name="_Toc354594592"/>
      <w:bookmarkStart w:id="1329" w:name="_Toc378009099"/>
      <w:bookmarkStart w:id="1330" w:name="_Toc427511466"/>
      <w:bookmarkStart w:id="1331" w:name="_Toc450413813"/>
      <w:r w:rsidRPr="000D1EC0">
        <w:rPr>
          <w:rFonts w:ascii="Times New Roman" w:hAnsi="Times New Roman"/>
          <w:sz w:val="24"/>
          <w:szCs w:val="24"/>
        </w:rPr>
        <w:t>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bookmarkEnd w:id="1328"/>
      <w:bookmarkEnd w:id="1329"/>
      <w:bookmarkEnd w:id="1330"/>
      <w:bookmarkEnd w:id="1331"/>
    </w:p>
    <w:p w:rsidR="007524ED" w:rsidRPr="000D1EC0" w:rsidRDefault="007524ED" w:rsidP="00EE1BB3">
      <w:pPr>
        <w:spacing w:after="0"/>
        <w:ind w:firstLine="709"/>
        <w:jc w:val="both"/>
        <w:rPr>
          <w:rFonts w:ascii="Times New Roman" w:hAnsi="Times New Roman"/>
          <w:sz w:val="24"/>
          <w:szCs w:val="24"/>
        </w:rPr>
      </w:pPr>
      <w:bookmarkStart w:id="1332" w:name="_Toc354594593"/>
      <w:bookmarkStart w:id="1333" w:name="_Toc378009100"/>
      <w:bookmarkStart w:id="1334" w:name="_Toc427511467"/>
      <w:bookmarkStart w:id="1335" w:name="_Toc450413814"/>
      <w:r w:rsidRPr="000D1EC0">
        <w:rPr>
          <w:rFonts w:ascii="Times New Roman" w:hAnsi="Times New Roman"/>
          <w:sz w:val="24"/>
          <w:szCs w:val="24"/>
        </w:rPr>
        <w:t>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bookmarkEnd w:id="1332"/>
      <w:bookmarkEnd w:id="1333"/>
      <w:bookmarkEnd w:id="1334"/>
      <w:bookmarkEnd w:id="1335"/>
    </w:p>
    <w:p w:rsidR="007524ED" w:rsidRPr="000D1EC0" w:rsidRDefault="007524ED" w:rsidP="00EE1BB3">
      <w:pPr>
        <w:spacing w:after="0"/>
        <w:ind w:firstLine="709"/>
        <w:jc w:val="center"/>
        <w:rPr>
          <w:rFonts w:ascii="Times New Roman" w:hAnsi="Times New Roman"/>
          <w:b/>
          <w:i/>
          <w:sz w:val="24"/>
          <w:szCs w:val="24"/>
        </w:rPr>
      </w:pPr>
      <w:bookmarkStart w:id="1336" w:name="_Toc354594594"/>
      <w:bookmarkStart w:id="1337" w:name="_Toc378009101"/>
      <w:bookmarkStart w:id="1338" w:name="_Toc427511468"/>
      <w:bookmarkStart w:id="1339" w:name="_Toc450413815"/>
    </w:p>
    <w:p w:rsidR="007524ED" w:rsidRPr="000D1EC0" w:rsidRDefault="007524ED" w:rsidP="00C94755">
      <w:pPr>
        <w:spacing w:after="0"/>
        <w:ind w:firstLine="709"/>
        <w:rPr>
          <w:rFonts w:ascii="Times New Roman" w:hAnsi="Times New Roman"/>
          <w:b/>
          <w:sz w:val="24"/>
          <w:szCs w:val="24"/>
        </w:rPr>
      </w:pPr>
      <w:r w:rsidRPr="000D1EC0">
        <w:rPr>
          <w:rFonts w:ascii="Times New Roman" w:hAnsi="Times New Roman"/>
          <w:b/>
          <w:sz w:val="24"/>
          <w:szCs w:val="24"/>
        </w:rPr>
        <w:t>Сооружения и мероприятия для защиты от подтопления</w:t>
      </w:r>
      <w:bookmarkEnd w:id="1336"/>
      <w:bookmarkEnd w:id="1337"/>
      <w:bookmarkEnd w:id="1338"/>
      <w:bookmarkEnd w:id="1339"/>
    </w:p>
    <w:p w:rsidR="007524ED" w:rsidRPr="000D1EC0" w:rsidRDefault="007524ED" w:rsidP="00EE1BB3">
      <w:pPr>
        <w:spacing w:after="0"/>
        <w:ind w:firstLine="709"/>
        <w:jc w:val="both"/>
        <w:rPr>
          <w:rFonts w:ascii="Times New Roman" w:hAnsi="Times New Roman"/>
          <w:sz w:val="24"/>
          <w:szCs w:val="24"/>
        </w:rPr>
      </w:pPr>
      <w:bookmarkStart w:id="1340" w:name="_Toc354594595"/>
      <w:bookmarkStart w:id="1341" w:name="_Toc378009102"/>
      <w:bookmarkStart w:id="1342" w:name="_Toc427511469"/>
      <w:bookmarkStart w:id="1343" w:name="_Toc450413816"/>
      <w:r w:rsidRPr="000D1EC0">
        <w:rPr>
          <w:rFonts w:ascii="Times New Roman" w:hAnsi="Times New Roman"/>
          <w:sz w:val="24"/>
          <w:szCs w:val="24"/>
        </w:rPr>
        <w:t xml:space="preserve">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 разрабатываемые в составе Проектов планировки.</w:t>
      </w:r>
      <w:bookmarkEnd w:id="1340"/>
      <w:bookmarkEnd w:id="1341"/>
      <w:bookmarkEnd w:id="1342"/>
      <w:bookmarkEnd w:id="1343"/>
    </w:p>
    <w:p w:rsidR="007524ED" w:rsidRPr="000D1EC0" w:rsidRDefault="007524ED" w:rsidP="00EE1BB3">
      <w:pPr>
        <w:spacing w:after="0"/>
        <w:ind w:firstLine="708"/>
        <w:jc w:val="both"/>
        <w:rPr>
          <w:rFonts w:ascii="Times New Roman" w:hAnsi="Times New Roman"/>
          <w:sz w:val="24"/>
          <w:szCs w:val="24"/>
        </w:rPr>
      </w:pPr>
      <w:bookmarkStart w:id="1344" w:name="_Toc354594596"/>
      <w:bookmarkStart w:id="1345" w:name="_Toc378009103"/>
      <w:bookmarkStart w:id="1346" w:name="_Toc427511470"/>
      <w:bookmarkStart w:id="1347" w:name="_Toc450413817"/>
      <w:r w:rsidRPr="000D1EC0">
        <w:rPr>
          <w:rFonts w:ascii="Times New Roman" w:hAnsi="Times New Roman"/>
          <w:sz w:val="24"/>
          <w:szCs w:val="24"/>
        </w:rPr>
        <w:t>Защита от подтопления должна включать в себя:</w:t>
      </w:r>
      <w:bookmarkEnd w:id="1344"/>
      <w:bookmarkEnd w:id="1345"/>
      <w:bookmarkEnd w:id="1346"/>
      <w:bookmarkEnd w:id="1347"/>
    </w:p>
    <w:p w:rsidR="007524ED" w:rsidRPr="000D1EC0" w:rsidRDefault="007524ED" w:rsidP="00C94755">
      <w:pPr>
        <w:pStyle w:val="ListParagraph"/>
        <w:numPr>
          <w:ilvl w:val="0"/>
          <w:numId w:val="42"/>
        </w:numPr>
        <w:spacing w:after="0"/>
        <w:ind w:left="0" w:firstLine="709"/>
        <w:jc w:val="both"/>
        <w:rPr>
          <w:rFonts w:ascii="Times New Roman" w:hAnsi="Times New Roman"/>
          <w:sz w:val="24"/>
          <w:szCs w:val="24"/>
        </w:rPr>
      </w:pPr>
      <w:bookmarkStart w:id="1348" w:name="_Toc354594597"/>
      <w:bookmarkStart w:id="1349" w:name="_Toc378009104"/>
      <w:bookmarkStart w:id="1350" w:name="_Toc427511471"/>
      <w:bookmarkStart w:id="1351" w:name="_Toc450413818"/>
      <w:r w:rsidRPr="000D1EC0">
        <w:rPr>
          <w:rFonts w:ascii="Times New Roman" w:hAnsi="Times New Roman"/>
          <w:sz w:val="24"/>
          <w:szCs w:val="24"/>
        </w:rPr>
        <w:t>локальную защиту зданий, сооружений, грунтов оснований и защиту застроенной территории в целом;</w:t>
      </w:r>
      <w:bookmarkEnd w:id="1348"/>
      <w:bookmarkEnd w:id="1349"/>
      <w:bookmarkEnd w:id="1350"/>
      <w:bookmarkEnd w:id="1351"/>
    </w:p>
    <w:p w:rsidR="007524ED" w:rsidRPr="000D1EC0" w:rsidRDefault="007524ED" w:rsidP="00C94755">
      <w:pPr>
        <w:pStyle w:val="ListParagraph"/>
        <w:numPr>
          <w:ilvl w:val="0"/>
          <w:numId w:val="42"/>
        </w:numPr>
        <w:spacing w:after="0"/>
        <w:ind w:left="0" w:firstLine="709"/>
        <w:jc w:val="both"/>
        <w:rPr>
          <w:rFonts w:ascii="Times New Roman" w:hAnsi="Times New Roman"/>
          <w:sz w:val="24"/>
          <w:szCs w:val="24"/>
        </w:rPr>
      </w:pPr>
      <w:bookmarkStart w:id="1352" w:name="_Toc354594598"/>
      <w:bookmarkStart w:id="1353" w:name="_Toc378009105"/>
      <w:bookmarkStart w:id="1354" w:name="_Toc427511472"/>
      <w:bookmarkStart w:id="1355" w:name="_Toc450413819"/>
      <w:r w:rsidRPr="000D1EC0">
        <w:rPr>
          <w:rFonts w:ascii="Times New Roman" w:hAnsi="Times New Roman"/>
          <w:sz w:val="24"/>
          <w:szCs w:val="24"/>
        </w:rPr>
        <w:t>водоотведение;</w:t>
      </w:r>
      <w:bookmarkEnd w:id="1352"/>
      <w:bookmarkEnd w:id="1353"/>
      <w:bookmarkEnd w:id="1354"/>
      <w:bookmarkEnd w:id="1355"/>
    </w:p>
    <w:p w:rsidR="007524ED" w:rsidRPr="000D1EC0" w:rsidRDefault="007524ED" w:rsidP="00C94755">
      <w:pPr>
        <w:pStyle w:val="ListParagraph"/>
        <w:numPr>
          <w:ilvl w:val="0"/>
          <w:numId w:val="42"/>
        </w:numPr>
        <w:spacing w:after="0"/>
        <w:ind w:left="0" w:firstLine="709"/>
        <w:jc w:val="both"/>
        <w:rPr>
          <w:rFonts w:ascii="Times New Roman" w:hAnsi="Times New Roman"/>
          <w:sz w:val="24"/>
          <w:szCs w:val="24"/>
        </w:rPr>
      </w:pPr>
      <w:bookmarkStart w:id="1356" w:name="_Toc354594599"/>
      <w:bookmarkStart w:id="1357" w:name="_Toc378009106"/>
      <w:bookmarkStart w:id="1358" w:name="_Toc427511473"/>
      <w:bookmarkStart w:id="1359" w:name="_Toc450413820"/>
      <w:r w:rsidRPr="000D1EC0">
        <w:rPr>
          <w:rFonts w:ascii="Times New Roman" w:hAnsi="Times New Roman"/>
          <w:sz w:val="24"/>
          <w:szCs w:val="24"/>
        </w:rPr>
        <w:t>утилизацию (при необходимости очистки) дренажных вод;</w:t>
      </w:r>
      <w:bookmarkEnd w:id="1356"/>
      <w:bookmarkEnd w:id="1357"/>
      <w:bookmarkEnd w:id="1358"/>
      <w:bookmarkEnd w:id="1359"/>
    </w:p>
    <w:p w:rsidR="007524ED" w:rsidRPr="000D1EC0" w:rsidRDefault="007524ED" w:rsidP="00C94755">
      <w:pPr>
        <w:pStyle w:val="ListParagraph"/>
        <w:numPr>
          <w:ilvl w:val="0"/>
          <w:numId w:val="42"/>
        </w:numPr>
        <w:spacing w:after="0"/>
        <w:ind w:left="0" w:firstLine="709"/>
        <w:jc w:val="both"/>
        <w:rPr>
          <w:rFonts w:ascii="Times New Roman" w:hAnsi="Times New Roman"/>
          <w:sz w:val="24"/>
          <w:szCs w:val="24"/>
        </w:rPr>
      </w:pPr>
      <w:bookmarkStart w:id="1360" w:name="_Toc354594600"/>
      <w:bookmarkStart w:id="1361" w:name="_Toc378009107"/>
      <w:bookmarkStart w:id="1362" w:name="_Toc427511474"/>
      <w:bookmarkStart w:id="1363" w:name="_Toc450413821"/>
      <w:r w:rsidRPr="000D1EC0">
        <w:rPr>
          <w:rFonts w:ascii="Times New Roman" w:hAnsi="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bookmarkEnd w:id="1360"/>
      <w:bookmarkEnd w:id="1361"/>
      <w:bookmarkEnd w:id="1362"/>
      <w:bookmarkEnd w:id="1363"/>
    </w:p>
    <w:p w:rsidR="007524ED" w:rsidRPr="000D1EC0" w:rsidRDefault="007524ED" w:rsidP="00EE1BB3">
      <w:pPr>
        <w:spacing w:after="0"/>
        <w:ind w:firstLine="709"/>
        <w:jc w:val="both"/>
        <w:rPr>
          <w:rFonts w:ascii="Times New Roman" w:hAnsi="Times New Roman"/>
          <w:sz w:val="24"/>
          <w:szCs w:val="24"/>
        </w:rPr>
      </w:pPr>
      <w:bookmarkStart w:id="1364" w:name="_Toc354594601"/>
      <w:bookmarkStart w:id="1365" w:name="_Toc378009108"/>
      <w:bookmarkStart w:id="1366" w:name="_Toc427511475"/>
      <w:bookmarkStart w:id="1367" w:name="_Toc450413822"/>
      <w:r w:rsidRPr="000D1EC0">
        <w:rPr>
          <w:rFonts w:ascii="Times New Roman" w:hAnsi="Times New Roman"/>
          <w:sz w:val="24"/>
          <w:szCs w:val="24"/>
        </w:rPr>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bookmarkEnd w:id="1364"/>
      <w:bookmarkEnd w:id="1365"/>
      <w:bookmarkEnd w:id="1366"/>
      <w:bookmarkEnd w:id="1367"/>
    </w:p>
    <w:p w:rsidR="007524ED" w:rsidRPr="000D1EC0" w:rsidRDefault="007524ED" w:rsidP="00EE1BB3">
      <w:pPr>
        <w:spacing w:after="0"/>
        <w:ind w:firstLine="709"/>
        <w:jc w:val="both"/>
        <w:rPr>
          <w:rFonts w:ascii="Times New Roman" w:hAnsi="Times New Roman"/>
          <w:sz w:val="24"/>
          <w:szCs w:val="24"/>
        </w:rPr>
      </w:pPr>
      <w:bookmarkStart w:id="1368" w:name="_Toc354594602"/>
      <w:bookmarkStart w:id="1369" w:name="_Toc378009109"/>
      <w:bookmarkStart w:id="1370" w:name="_Toc427511476"/>
      <w:bookmarkStart w:id="1371" w:name="_Toc450413823"/>
      <w:r w:rsidRPr="000D1EC0">
        <w:rPr>
          <w:rFonts w:ascii="Times New Roman" w:hAnsi="Times New Roman"/>
          <w:sz w:val="24"/>
          <w:szCs w:val="24"/>
        </w:rPr>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bookmarkEnd w:id="1368"/>
      <w:bookmarkEnd w:id="1369"/>
      <w:bookmarkEnd w:id="1370"/>
      <w:bookmarkEnd w:id="1371"/>
    </w:p>
    <w:p w:rsidR="007524ED" w:rsidRPr="000D1EC0" w:rsidRDefault="007524ED" w:rsidP="00EE1BB3">
      <w:pPr>
        <w:spacing w:after="0"/>
        <w:ind w:firstLine="709"/>
        <w:jc w:val="both"/>
        <w:rPr>
          <w:rFonts w:ascii="Times New Roman" w:hAnsi="Times New Roman"/>
          <w:sz w:val="24"/>
          <w:szCs w:val="24"/>
        </w:rPr>
      </w:pPr>
      <w:bookmarkStart w:id="1372" w:name="_Toc354594603"/>
      <w:bookmarkStart w:id="1373" w:name="_Toc378009110"/>
      <w:bookmarkStart w:id="1374" w:name="_Toc427511477"/>
      <w:bookmarkStart w:id="1375" w:name="_Toc450413824"/>
      <w:r w:rsidRPr="000D1EC0">
        <w:rPr>
          <w:rFonts w:ascii="Times New Roman" w:hAnsi="Times New Roman"/>
          <w:sz w:val="24"/>
          <w:szCs w:val="24"/>
        </w:rPr>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bookmarkEnd w:id="1372"/>
      <w:bookmarkEnd w:id="1373"/>
      <w:bookmarkEnd w:id="1374"/>
      <w:bookmarkEnd w:id="1375"/>
    </w:p>
    <w:p w:rsidR="007524ED" w:rsidRPr="000D1EC0" w:rsidRDefault="007524ED" w:rsidP="00EE1BB3">
      <w:pPr>
        <w:spacing w:after="0"/>
        <w:ind w:firstLine="709"/>
        <w:jc w:val="both"/>
        <w:rPr>
          <w:rFonts w:ascii="Times New Roman" w:hAnsi="Times New Roman"/>
          <w:sz w:val="24"/>
          <w:szCs w:val="24"/>
        </w:rPr>
      </w:pPr>
      <w:bookmarkStart w:id="1376" w:name="_Toc354594604"/>
      <w:bookmarkStart w:id="1377" w:name="_Toc378009111"/>
      <w:bookmarkStart w:id="1378" w:name="_Toc427511478"/>
      <w:bookmarkStart w:id="1379" w:name="_Toc450413825"/>
      <w:r w:rsidRPr="000D1EC0">
        <w:rPr>
          <w:rFonts w:ascii="Times New Roman" w:hAnsi="Times New Roman"/>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0D1EC0">
          <w:rPr>
            <w:rFonts w:ascii="Times New Roman" w:hAnsi="Times New Roman"/>
            <w:sz w:val="24"/>
            <w:szCs w:val="24"/>
          </w:rPr>
          <w:t>2 м</w:t>
        </w:r>
      </w:smartTag>
      <w:r w:rsidRPr="000D1EC0">
        <w:rPr>
          <w:rFonts w:ascii="Times New Roman" w:hAnsi="Times New Roman"/>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0D1EC0">
          <w:rPr>
            <w:rFonts w:ascii="Times New Roman" w:hAnsi="Times New Roman"/>
            <w:sz w:val="24"/>
            <w:szCs w:val="24"/>
          </w:rPr>
          <w:t>1 м</w:t>
        </w:r>
      </w:smartTag>
      <w:r w:rsidRPr="000D1EC0">
        <w:rPr>
          <w:rFonts w:ascii="Times New Roman" w:hAnsi="Times New Roman"/>
          <w:sz w:val="24"/>
          <w:szCs w:val="24"/>
        </w:rPr>
        <w:t>.</w:t>
      </w:r>
      <w:bookmarkEnd w:id="1376"/>
      <w:bookmarkEnd w:id="1377"/>
      <w:bookmarkEnd w:id="1378"/>
      <w:bookmarkEnd w:id="1379"/>
    </w:p>
    <w:p w:rsidR="007524ED" w:rsidRPr="000D1EC0" w:rsidRDefault="007524ED" w:rsidP="00EE1BB3">
      <w:pPr>
        <w:spacing w:after="0"/>
        <w:ind w:firstLine="709"/>
        <w:jc w:val="both"/>
        <w:rPr>
          <w:rFonts w:ascii="Times New Roman" w:hAnsi="Times New Roman"/>
          <w:sz w:val="24"/>
          <w:szCs w:val="24"/>
        </w:rPr>
      </w:pPr>
      <w:bookmarkStart w:id="1380" w:name="_Toc354594605"/>
      <w:bookmarkStart w:id="1381" w:name="_Toc378009112"/>
      <w:bookmarkStart w:id="1382" w:name="_Toc427511479"/>
      <w:bookmarkStart w:id="1383" w:name="_Toc450413826"/>
      <w:r w:rsidRPr="000D1EC0">
        <w:rPr>
          <w:rFonts w:ascii="Times New Roman" w:hAnsi="Times New Roman"/>
          <w:sz w:val="24"/>
          <w:szCs w:val="24"/>
        </w:rPr>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bookmarkEnd w:id="1380"/>
      <w:bookmarkEnd w:id="1381"/>
      <w:bookmarkEnd w:id="1382"/>
      <w:bookmarkEnd w:id="1383"/>
    </w:p>
    <w:p w:rsidR="007524ED" w:rsidRPr="000D1EC0" w:rsidRDefault="007524ED" w:rsidP="00EE1BB3">
      <w:pPr>
        <w:spacing w:after="0"/>
        <w:ind w:firstLine="709"/>
        <w:jc w:val="both"/>
        <w:rPr>
          <w:rFonts w:ascii="Times New Roman" w:hAnsi="Times New Roman"/>
          <w:sz w:val="24"/>
          <w:szCs w:val="24"/>
        </w:rPr>
      </w:pPr>
      <w:bookmarkStart w:id="1384" w:name="_Toc354594606"/>
      <w:bookmarkStart w:id="1385" w:name="_Toc378009113"/>
      <w:bookmarkStart w:id="1386" w:name="_Toc427511480"/>
      <w:bookmarkStart w:id="1387" w:name="_Toc450413827"/>
      <w:r w:rsidRPr="000D1EC0">
        <w:rPr>
          <w:rFonts w:ascii="Times New Roman" w:hAnsi="Times New Roman"/>
          <w:sz w:val="24"/>
          <w:szCs w:val="24"/>
        </w:rPr>
        <w:t xml:space="preserve">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D1EC0">
          <w:rPr>
            <w:rFonts w:ascii="Times New Roman" w:hAnsi="Times New Roman"/>
            <w:sz w:val="24"/>
            <w:szCs w:val="24"/>
          </w:rPr>
          <w:t>1 м</w:t>
        </w:r>
      </w:smartTag>
      <w:r w:rsidRPr="000D1EC0">
        <w:rPr>
          <w:rFonts w:ascii="Times New Roman" w:hAnsi="Times New Roman"/>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bookmarkEnd w:id="1384"/>
      <w:bookmarkEnd w:id="1385"/>
      <w:bookmarkEnd w:id="1386"/>
      <w:bookmarkEnd w:id="1387"/>
    </w:p>
    <w:p w:rsidR="007524ED" w:rsidRPr="000D1EC0" w:rsidRDefault="007524ED" w:rsidP="00EE1BB3">
      <w:pPr>
        <w:spacing w:after="0"/>
        <w:ind w:firstLine="709"/>
        <w:jc w:val="both"/>
        <w:rPr>
          <w:rFonts w:ascii="Times New Roman" w:hAnsi="Times New Roman"/>
          <w:sz w:val="24"/>
          <w:szCs w:val="24"/>
        </w:rPr>
      </w:pPr>
      <w:bookmarkStart w:id="1388" w:name="_Toc354594607"/>
      <w:bookmarkStart w:id="1389" w:name="_Toc378009114"/>
      <w:bookmarkStart w:id="1390" w:name="_Toc427511481"/>
      <w:bookmarkStart w:id="1391" w:name="_Toc450413828"/>
      <w:r w:rsidRPr="000D1EC0">
        <w:rPr>
          <w:rFonts w:ascii="Times New Roman" w:hAnsi="Times New Roman"/>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комплексной схемой развития территорий Алексинского сельского поселения и Смоленской области в целом.</w:t>
      </w:r>
      <w:bookmarkEnd w:id="1388"/>
      <w:bookmarkEnd w:id="1389"/>
      <w:bookmarkEnd w:id="1390"/>
      <w:bookmarkEnd w:id="1391"/>
    </w:p>
    <w:p w:rsidR="007524ED" w:rsidRPr="000D1EC0" w:rsidRDefault="007524ED" w:rsidP="00EE1BB3">
      <w:pPr>
        <w:spacing w:after="0"/>
        <w:ind w:firstLine="709"/>
        <w:jc w:val="center"/>
        <w:rPr>
          <w:rFonts w:ascii="Times New Roman" w:hAnsi="Times New Roman"/>
          <w:b/>
          <w:i/>
          <w:sz w:val="24"/>
          <w:szCs w:val="24"/>
        </w:rPr>
      </w:pPr>
      <w:bookmarkStart w:id="1392" w:name="_Toc354594608"/>
      <w:bookmarkStart w:id="1393" w:name="_Toc378009115"/>
      <w:bookmarkStart w:id="1394" w:name="_Toc427511482"/>
      <w:bookmarkStart w:id="1395" w:name="_Toc450413829"/>
    </w:p>
    <w:p w:rsidR="007524ED" w:rsidRPr="000D1EC0" w:rsidRDefault="007524ED" w:rsidP="00C94755">
      <w:pPr>
        <w:spacing w:after="0"/>
        <w:ind w:firstLine="709"/>
        <w:rPr>
          <w:rFonts w:ascii="Times New Roman" w:hAnsi="Times New Roman"/>
          <w:b/>
          <w:sz w:val="24"/>
          <w:szCs w:val="24"/>
        </w:rPr>
      </w:pPr>
      <w:r w:rsidRPr="000D1EC0">
        <w:rPr>
          <w:rFonts w:ascii="Times New Roman" w:hAnsi="Times New Roman"/>
          <w:b/>
          <w:sz w:val="24"/>
          <w:szCs w:val="24"/>
        </w:rPr>
        <w:t>Сооружения и мероприятия для защиты от затопления</w:t>
      </w:r>
      <w:bookmarkEnd w:id="1392"/>
      <w:bookmarkEnd w:id="1393"/>
      <w:bookmarkEnd w:id="1394"/>
      <w:bookmarkEnd w:id="1395"/>
    </w:p>
    <w:p w:rsidR="007524ED" w:rsidRPr="000D1EC0" w:rsidRDefault="007524ED" w:rsidP="00EE1BB3">
      <w:pPr>
        <w:spacing w:after="0"/>
        <w:ind w:firstLine="709"/>
        <w:jc w:val="both"/>
        <w:rPr>
          <w:rFonts w:ascii="Times New Roman" w:hAnsi="Times New Roman"/>
          <w:sz w:val="24"/>
          <w:szCs w:val="24"/>
        </w:rPr>
      </w:pPr>
      <w:bookmarkStart w:id="1396" w:name="_Toc354594609"/>
      <w:bookmarkStart w:id="1397" w:name="_Toc378009116"/>
      <w:bookmarkStart w:id="1398" w:name="_Toc427511483"/>
      <w:bookmarkStart w:id="1399" w:name="_Toc450413830"/>
      <w:r w:rsidRPr="000D1EC0">
        <w:rPr>
          <w:rFonts w:ascii="Times New Roman" w:hAnsi="Times New Roman"/>
          <w:sz w:val="24"/>
          <w:szCs w:val="24"/>
        </w:rPr>
        <w:t xml:space="preserve">1. В границах застроенных и подлежащих застройке территорий Алексинского сельского поселения,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D1EC0">
          <w:rPr>
            <w:rFonts w:ascii="Times New Roman" w:hAnsi="Times New Roman"/>
            <w:sz w:val="24"/>
            <w:szCs w:val="24"/>
          </w:rPr>
          <w:t>0,5 м</w:t>
        </w:r>
      </w:smartTag>
      <w:r w:rsidRPr="000D1EC0">
        <w:rPr>
          <w:rFonts w:ascii="Times New Roman" w:hAnsi="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bookmarkEnd w:id="1396"/>
      <w:bookmarkEnd w:id="1397"/>
      <w:bookmarkEnd w:id="1398"/>
      <w:bookmarkEnd w:id="1399"/>
    </w:p>
    <w:p w:rsidR="007524ED" w:rsidRPr="000D1EC0" w:rsidRDefault="007524ED" w:rsidP="00EE1BB3">
      <w:pPr>
        <w:spacing w:after="0"/>
        <w:ind w:firstLine="709"/>
        <w:jc w:val="both"/>
        <w:rPr>
          <w:rFonts w:ascii="Times New Roman" w:hAnsi="Times New Roman"/>
          <w:sz w:val="24"/>
          <w:szCs w:val="24"/>
        </w:rPr>
      </w:pPr>
      <w:bookmarkStart w:id="1400" w:name="_Toc354594610"/>
      <w:bookmarkStart w:id="1401" w:name="_Toc378009117"/>
      <w:bookmarkStart w:id="1402" w:name="_Toc427511484"/>
      <w:bookmarkStart w:id="1403" w:name="_Toc450413831"/>
      <w:r w:rsidRPr="000D1EC0">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bookmarkEnd w:id="1400"/>
      <w:bookmarkEnd w:id="1401"/>
      <w:bookmarkEnd w:id="1402"/>
      <w:bookmarkEnd w:id="1403"/>
    </w:p>
    <w:p w:rsidR="007524ED" w:rsidRPr="000D1EC0" w:rsidRDefault="007524ED" w:rsidP="00EE1BB3">
      <w:pPr>
        <w:spacing w:after="0"/>
        <w:ind w:firstLine="709"/>
        <w:jc w:val="both"/>
        <w:rPr>
          <w:rFonts w:ascii="Times New Roman" w:hAnsi="Times New Roman"/>
          <w:sz w:val="24"/>
          <w:szCs w:val="24"/>
        </w:rPr>
      </w:pPr>
      <w:bookmarkStart w:id="1404" w:name="_Toc354594611"/>
      <w:bookmarkStart w:id="1405" w:name="_Toc378009118"/>
      <w:bookmarkStart w:id="1406" w:name="_Toc427511485"/>
      <w:bookmarkStart w:id="1407" w:name="_Toc450413832"/>
      <w:r w:rsidRPr="000D1EC0">
        <w:rPr>
          <w:rFonts w:ascii="Times New Roman" w:hAnsi="Times New Roman"/>
          <w:sz w:val="24"/>
          <w:szCs w:val="24"/>
        </w:rPr>
        <w:t>2.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bookmarkEnd w:id="1404"/>
      <w:bookmarkEnd w:id="1405"/>
      <w:bookmarkEnd w:id="1406"/>
      <w:bookmarkEnd w:id="1407"/>
    </w:p>
    <w:p w:rsidR="007524ED" w:rsidRPr="000D1EC0" w:rsidRDefault="007524ED" w:rsidP="00EE1BB3">
      <w:pPr>
        <w:spacing w:after="0"/>
        <w:ind w:firstLine="709"/>
        <w:jc w:val="both"/>
        <w:rPr>
          <w:rFonts w:ascii="Times New Roman" w:hAnsi="Times New Roman"/>
          <w:sz w:val="24"/>
          <w:szCs w:val="24"/>
        </w:rPr>
      </w:pPr>
      <w:bookmarkStart w:id="1408" w:name="_Toc354594612"/>
      <w:bookmarkStart w:id="1409" w:name="_Toc378009119"/>
      <w:bookmarkStart w:id="1410" w:name="_Toc427511486"/>
      <w:bookmarkStart w:id="1411" w:name="_Toc450413833"/>
      <w:r w:rsidRPr="000D1EC0">
        <w:rPr>
          <w:rFonts w:ascii="Times New Roman" w:hAnsi="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bookmarkEnd w:id="1408"/>
      <w:bookmarkEnd w:id="1409"/>
      <w:bookmarkEnd w:id="1410"/>
      <w:bookmarkEnd w:id="1411"/>
    </w:p>
    <w:p w:rsidR="007524ED" w:rsidRPr="000D1EC0" w:rsidRDefault="007524ED" w:rsidP="00EE1BB3">
      <w:pPr>
        <w:spacing w:after="0"/>
        <w:ind w:firstLine="709"/>
        <w:jc w:val="both"/>
        <w:rPr>
          <w:rFonts w:ascii="Times New Roman" w:hAnsi="Times New Roman"/>
          <w:sz w:val="24"/>
          <w:szCs w:val="24"/>
        </w:rPr>
      </w:pPr>
      <w:bookmarkStart w:id="1412" w:name="_Toc354594613"/>
      <w:bookmarkStart w:id="1413" w:name="_Toc378009120"/>
      <w:bookmarkStart w:id="1414" w:name="_Toc427511487"/>
      <w:bookmarkStart w:id="1415" w:name="_Toc450413834"/>
      <w:r w:rsidRPr="000D1EC0">
        <w:rPr>
          <w:rFonts w:ascii="Times New Roman" w:hAnsi="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bookmarkEnd w:id="1412"/>
      <w:bookmarkEnd w:id="1413"/>
      <w:bookmarkEnd w:id="1414"/>
      <w:bookmarkEnd w:id="1415"/>
    </w:p>
    <w:p w:rsidR="007524ED" w:rsidRPr="000D1EC0" w:rsidRDefault="007524ED" w:rsidP="00EE1BB3">
      <w:pPr>
        <w:spacing w:after="0"/>
        <w:ind w:firstLine="709"/>
        <w:jc w:val="both"/>
        <w:rPr>
          <w:rFonts w:ascii="Times New Roman" w:hAnsi="Times New Roman"/>
          <w:sz w:val="24"/>
          <w:szCs w:val="24"/>
        </w:rPr>
      </w:pPr>
      <w:bookmarkStart w:id="1416" w:name="_Toc354594614"/>
      <w:bookmarkStart w:id="1417" w:name="_Toc378009121"/>
      <w:bookmarkStart w:id="1418" w:name="_Toc427511488"/>
      <w:bookmarkStart w:id="1419" w:name="_Toc450413835"/>
      <w:r w:rsidRPr="000D1EC0">
        <w:rPr>
          <w:rFonts w:ascii="Times New Roman" w:hAnsi="Times New Roman"/>
          <w:sz w:val="24"/>
          <w:szCs w:val="24"/>
        </w:rPr>
        <w:t>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bookmarkEnd w:id="1416"/>
      <w:bookmarkEnd w:id="1417"/>
      <w:bookmarkEnd w:id="1418"/>
      <w:bookmarkEnd w:id="1419"/>
    </w:p>
    <w:p w:rsidR="007524ED" w:rsidRPr="000D1EC0" w:rsidRDefault="007524ED" w:rsidP="00EE1BB3">
      <w:pPr>
        <w:pStyle w:val="Heading5"/>
        <w:suppressAutoHyphens/>
        <w:spacing w:before="0" w:after="0"/>
        <w:ind w:firstLine="709"/>
        <w:jc w:val="both"/>
        <w:rPr>
          <w:rFonts w:ascii="Times New Roman" w:hAnsi="Times New Roman"/>
          <w:sz w:val="24"/>
          <w:szCs w:val="24"/>
        </w:rPr>
      </w:pPr>
      <w:bookmarkStart w:id="1420" w:name="_Toc378009122"/>
      <w:bookmarkStart w:id="1421" w:name="_Toc427511489"/>
      <w:bookmarkStart w:id="1422" w:name="_Toc450413836"/>
      <w:bookmarkStart w:id="1423" w:name="_Toc443333"/>
      <w:bookmarkStart w:id="1424" w:name="_Toc19546640"/>
      <w:bookmarkStart w:id="1425" w:name="_Toc245211574"/>
    </w:p>
    <w:p w:rsidR="007524ED" w:rsidRPr="000D1EC0" w:rsidRDefault="007524ED" w:rsidP="00EE1BB3">
      <w:pPr>
        <w:pStyle w:val="Heading5"/>
        <w:suppressAutoHyphens/>
        <w:spacing w:before="0" w:after="0"/>
        <w:ind w:firstLine="709"/>
        <w:jc w:val="both"/>
        <w:rPr>
          <w:rFonts w:ascii="Times New Roman" w:hAnsi="Times New Roman"/>
          <w:i w:val="0"/>
          <w:sz w:val="24"/>
          <w:szCs w:val="24"/>
        </w:rPr>
      </w:pPr>
      <w:r w:rsidRPr="000D1EC0">
        <w:rPr>
          <w:rFonts w:ascii="Times New Roman" w:hAnsi="Times New Roman"/>
          <w:i w:val="0"/>
          <w:sz w:val="24"/>
          <w:szCs w:val="24"/>
        </w:rPr>
        <w:t>12.2. Лесные пожары</w:t>
      </w:r>
      <w:bookmarkEnd w:id="1420"/>
      <w:bookmarkEnd w:id="1421"/>
      <w:bookmarkEnd w:id="1422"/>
      <w:bookmarkEnd w:id="1423"/>
      <w:bookmarkEnd w:id="1424"/>
    </w:p>
    <w:bookmarkEnd w:id="1425"/>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Раздел разработан на основе Плана мероприятий по профилактике лесных пожаров, противопожарному обустройству лесов на территории Смоленской области на 2015 год.</w:t>
      </w:r>
    </w:p>
    <w:p w:rsidR="007524ED" w:rsidRPr="000D1EC0" w:rsidRDefault="007524ED" w:rsidP="00EE1BB3">
      <w:pPr>
        <w:spacing w:after="0"/>
        <w:ind w:firstLine="709"/>
        <w:jc w:val="both"/>
        <w:rPr>
          <w:rFonts w:ascii="Times New Roman" w:hAnsi="Times New Roman"/>
          <w:sz w:val="24"/>
          <w:szCs w:val="24"/>
        </w:rPr>
      </w:pPr>
      <w:bookmarkStart w:id="1426" w:name="_Toc354594616"/>
      <w:bookmarkStart w:id="1427" w:name="_Toc378009123"/>
      <w:bookmarkStart w:id="1428" w:name="_Toc427511490"/>
      <w:bookmarkStart w:id="1429" w:name="_Toc450413837"/>
      <w:r w:rsidRPr="000D1EC0">
        <w:rPr>
          <w:rFonts w:ascii="Times New Roman" w:hAnsi="Times New Roman"/>
          <w:sz w:val="24"/>
          <w:szCs w:val="24"/>
        </w:rPr>
        <w:t>1. Заседание Комиссии по предупреждению и ликвидации чрезвычайных ситуаций и обеспечению пожарной безопасности при Администрации Смоленской области (далее - КЧС и ОПБ при Администрации Смоленской области) по вопросам организации работы Смоленской областной подсистемы единой государственной системы предупреждения и ликвидации чрезвычайных ситуаций (далее - ТП РСЧС) по подготовке к пожароопасному периоду, профилактике и тушению лесных и торфяных пожаров, пожаров на объектах экономики и социально-культурного назначения, в жилом секторе и местах массового пребывания людей и готовности сил и средств ТП РСЧС к работе в пожароопасный период.</w:t>
      </w:r>
      <w:bookmarkEnd w:id="1426"/>
      <w:bookmarkEnd w:id="1427"/>
      <w:bookmarkEnd w:id="1428"/>
      <w:bookmarkEnd w:id="1429"/>
    </w:p>
    <w:p w:rsidR="007524ED" w:rsidRPr="000D1EC0" w:rsidRDefault="007524ED" w:rsidP="00EE1BB3">
      <w:pPr>
        <w:spacing w:after="0"/>
        <w:ind w:firstLine="709"/>
        <w:jc w:val="both"/>
        <w:rPr>
          <w:rFonts w:ascii="Times New Roman" w:hAnsi="Times New Roman"/>
          <w:sz w:val="24"/>
          <w:szCs w:val="24"/>
        </w:rPr>
      </w:pPr>
      <w:bookmarkStart w:id="1430" w:name="_Toc354594617"/>
      <w:bookmarkStart w:id="1431" w:name="_Toc378009124"/>
      <w:bookmarkStart w:id="1432" w:name="_Toc427511491"/>
      <w:bookmarkStart w:id="1433" w:name="_Toc450413838"/>
      <w:r w:rsidRPr="000D1EC0">
        <w:rPr>
          <w:rFonts w:ascii="Times New Roman" w:hAnsi="Times New Roman"/>
          <w:sz w:val="24"/>
          <w:szCs w:val="24"/>
        </w:rPr>
        <w:t>2. Создание областного штаба по предупреждению и организации тушения лесных пожаров.</w:t>
      </w:r>
      <w:bookmarkEnd w:id="1430"/>
      <w:bookmarkEnd w:id="1431"/>
      <w:bookmarkEnd w:id="1432"/>
      <w:bookmarkEnd w:id="1433"/>
    </w:p>
    <w:p w:rsidR="007524ED" w:rsidRPr="000D1EC0" w:rsidRDefault="007524ED" w:rsidP="00EE1BB3">
      <w:pPr>
        <w:spacing w:after="0"/>
        <w:ind w:firstLine="709"/>
        <w:jc w:val="both"/>
        <w:rPr>
          <w:rFonts w:ascii="Times New Roman" w:hAnsi="Times New Roman"/>
          <w:sz w:val="24"/>
          <w:szCs w:val="24"/>
        </w:rPr>
      </w:pPr>
      <w:bookmarkStart w:id="1434" w:name="_Toc354594618"/>
      <w:bookmarkStart w:id="1435" w:name="_Toc378009125"/>
      <w:bookmarkStart w:id="1436" w:name="_Toc427511492"/>
      <w:bookmarkStart w:id="1437" w:name="_Toc450413839"/>
      <w:r w:rsidRPr="000D1EC0">
        <w:rPr>
          <w:rFonts w:ascii="Times New Roman" w:hAnsi="Times New Roman"/>
          <w:sz w:val="24"/>
          <w:szCs w:val="24"/>
        </w:rPr>
        <w:t>3. Создание и организация работы территориальных штабов по предупреждению и ликвидации чрезвычайных ситуаций, связанных с тушением лесных и торфяных пожаров и ликвидацией их последствий (далее - территориальные штабы).</w:t>
      </w:r>
      <w:bookmarkEnd w:id="1434"/>
      <w:bookmarkEnd w:id="1435"/>
      <w:bookmarkEnd w:id="1436"/>
      <w:bookmarkEnd w:id="1437"/>
    </w:p>
    <w:p w:rsidR="007524ED" w:rsidRPr="000D1EC0" w:rsidRDefault="007524ED" w:rsidP="00EE1BB3">
      <w:pPr>
        <w:spacing w:after="0"/>
        <w:ind w:firstLine="709"/>
        <w:jc w:val="both"/>
        <w:rPr>
          <w:rFonts w:ascii="Times New Roman" w:hAnsi="Times New Roman"/>
          <w:sz w:val="24"/>
          <w:szCs w:val="24"/>
        </w:rPr>
      </w:pPr>
      <w:bookmarkStart w:id="1438" w:name="_Toc354594619"/>
      <w:bookmarkStart w:id="1439" w:name="_Toc378009126"/>
      <w:bookmarkStart w:id="1440" w:name="_Toc427511493"/>
      <w:bookmarkStart w:id="1441" w:name="_Toc450413840"/>
      <w:r w:rsidRPr="000D1EC0">
        <w:rPr>
          <w:rFonts w:ascii="Times New Roman" w:hAnsi="Times New Roman"/>
          <w:sz w:val="24"/>
          <w:szCs w:val="24"/>
        </w:rPr>
        <w:t>4. Разработка планов противопожарных мероприятий, а также оперативных планов по тушению лесных пожаров.</w:t>
      </w:r>
      <w:bookmarkEnd w:id="1438"/>
      <w:bookmarkEnd w:id="1439"/>
      <w:bookmarkEnd w:id="1440"/>
      <w:bookmarkEnd w:id="1441"/>
    </w:p>
    <w:p w:rsidR="007524ED" w:rsidRPr="000D1EC0" w:rsidRDefault="007524ED" w:rsidP="00EE1BB3">
      <w:pPr>
        <w:spacing w:after="0"/>
        <w:ind w:firstLine="709"/>
        <w:jc w:val="both"/>
        <w:rPr>
          <w:rFonts w:ascii="Times New Roman" w:hAnsi="Times New Roman"/>
          <w:sz w:val="24"/>
          <w:szCs w:val="24"/>
        </w:rPr>
      </w:pPr>
      <w:bookmarkStart w:id="1442" w:name="_Toc354594620"/>
      <w:bookmarkStart w:id="1443" w:name="_Toc378009127"/>
      <w:bookmarkStart w:id="1444" w:name="_Toc427511494"/>
      <w:bookmarkStart w:id="1445" w:name="_Toc450413841"/>
      <w:r w:rsidRPr="000D1EC0">
        <w:rPr>
          <w:rFonts w:ascii="Times New Roman" w:hAnsi="Times New Roman"/>
          <w:sz w:val="24"/>
          <w:szCs w:val="24"/>
        </w:rPr>
        <w:t>5. Разработка маршрутов и графиков патрулирования земель лесного фонда.</w:t>
      </w:r>
      <w:bookmarkEnd w:id="1442"/>
      <w:bookmarkEnd w:id="1443"/>
      <w:bookmarkEnd w:id="1444"/>
      <w:bookmarkEnd w:id="1445"/>
    </w:p>
    <w:p w:rsidR="007524ED" w:rsidRPr="000D1EC0" w:rsidRDefault="007524ED" w:rsidP="00EE1BB3">
      <w:pPr>
        <w:spacing w:after="0"/>
        <w:ind w:firstLine="709"/>
        <w:jc w:val="both"/>
        <w:rPr>
          <w:rFonts w:ascii="Times New Roman" w:hAnsi="Times New Roman"/>
          <w:sz w:val="24"/>
          <w:szCs w:val="24"/>
        </w:rPr>
      </w:pPr>
      <w:bookmarkStart w:id="1446" w:name="_Toc354594621"/>
      <w:bookmarkStart w:id="1447" w:name="_Toc378009128"/>
      <w:bookmarkStart w:id="1448" w:name="_Toc427511495"/>
      <w:bookmarkStart w:id="1449" w:name="_Toc450413842"/>
      <w:r w:rsidRPr="000D1EC0">
        <w:rPr>
          <w:rFonts w:ascii="Times New Roman" w:hAnsi="Times New Roman"/>
          <w:sz w:val="24"/>
          <w:szCs w:val="24"/>
        </w:rPr>
        <w:t>6. Организация своевременного представления оперативной информации, связанной с возникновением лесных и торфяных пожаров, в адрес ГУ МЧС России по Смоленской области и СОГУ «Центр гражданской защиты и пожарной безопасности».</w:t>
      </w:r>
      <w:bookmarkEnd w:id="1446"/>
      <w:bookmarkEnd w:id="1447"/>
      <w:bookmarkEnd w:id="1448"/>
      <w:bookmarkEnd w:id="1449"/>
    </w:p>
    <w:p w:rsidR="007524ED" w:rsidRPr="000D1EC0" w:rsidRDefault="007524ED" w:rsidP="00EE1BB3">
      <w:pPr>
        <w:spacing w:after="0"/>
        <w:ind w:firstLine="709"/>
        <w:jc w:val="both"/>
        <w:rPr>
          <w:rFonts w:ascii="Times New Roman" w:hAnsi="Times New Roman"/>
          <w:sz w:val="24"/>
          <w:szCs w:val="24"/>
        </w:rPr>
      </w:pPr>
      <w:bookmarkStart w:id="1450" w:name="_Toc354594622"/>
      <w:bookmarkStart w:id="1451" w:name="_Toc378009129"/>
      <w:bookmarkStart w:id="1452" w:name="_Toc427511496"/>
      <w:bookmarkStart w:id="1453" w:name="_Toc450413843"/>
      <w:r w:rsidRPr="000D1EC0">
        <w:rPr>
          <w:rFonts w:ascii="Times New Roman" w:hAnsi="Times New Roman"/>
          <w:sz w:val="24"/>
          <w:szCs w:val="24"/>
        </w:rPr>
        <w:t>7. Обеспечение своевременного и качественного выполнения противопожарных мероприятий в соответствии с установленными объемами (устройство минерализованных полос, разрывов, канав и уход за ними, строительство и ремонт дорог противопожарного назначения и др.).</w:t>
      </w:r>
      <w:bookmarkEnd w:id="1450"/>
      <w:bookmarkEnd w:id="1451"/>
      <w:bookmarkEnd w:id="1452"/>
      <w:bookmarkEnd w:id="1453"/>
    </w:p>
    <w:p w:rsidR="007524ED" w:rsidRPr="000D1EC0" w:rsidRDefault="007524ED" w:rsidP="00EE1BB3">
      <w:pPr>
        <w:spacing w:after="0"/>
        <w:ind w:firstLine="709"/>
        <w:jc w:val="both"/>
        <w:rPr>
          <w:rFonts w:ascii="Times New Roman" w:hAnsi="Times New Roman"/>
          <w:sz w:val="24"/>
          <w:szCs w:val="24"/>
        </w:rPr>
      </w:pPr>
      <w:bookmarkStart w:id="1454" w:name="_Toc354594623"/>
      <w:bookmarkStart w:id="1455" w:name="_Toc378009130"/>
      <w:bookmarkStart w:id="1456" w:name="_Toc427511497"/>
      <w:bookmarkStart w:id="1457" w:name="_Toc450413844"/>
      <w:r w:rsidRPr="000D1EC0">
        <w:rPr>
          <w:rFonts w:ascii="Times New Roman" w:hAnsi="Times New Roman"/>
          <w:sz w:val="24"/>
          <w:szCs w:val="24"/>
        </w:rPr>
        <w:t>8. Обеспечение выполнения работ по благоустройству наиболее посещаемых населением мест отдыха в лесах.</w:t>
      </w:r>
      <w:bookmarkEnd w:id="1454"/>
      <w:bookmarkEnd w:id="1455"/>
      <w:bookmarkEnd w:id="1456"/>
      <w:bookmarkEnd w:id="1457"/>
    </w:p>
    <w:p w:rsidR="007524ED" w:rsidRPr="000D1EC0" w:rsidRDefault="007524ED" w:rsidP="00EE1BB3">
      <w:pPr>
        <w:spacing w:after="0"/>
        <w:ind w:firstLine="709"/>
        <w:jc w:val="both"/>
        <w:rPr>
          <w:rFonts w:ascii="Times New Roman" w:hAnsi="Times New Roman"/>
          <w:sz w:val="24"/>
          <w:szCs w:val="24"/>
        </w:rPr>
      </w:pPr>
      <w:bookmarkStart w:id="1458" w:name="_Toc354594624"/>
      <w:bookmarkStart w:id="1459" w:name="_Toc378009131"/>
      <w:bookmarkStart w:id="1460" w:name="_Toc427511498"/>
      <w:bookmarkStart w:id="1461" w:name="_Toc450413845"/>
      <w:r w:rsidRPr="000D1EC0">
        <w:rPr>
          <w:rFonts w:ascii="Times New Roman" w:hAnsi="Times New Roman"/>
          <w:sz w:val="24"/>
          <w:szCs w:val="24"/>
        </w:rPr>
        <w:t>9. Тренировка с учреждениями, входящими в территориальную подсистему мониторинга и прогнозирования чрезвычайных ситуаций, по прогнозированию возможной обстановки, обмену информацией и реагированию на чрезвычайные ситуации, вызванные лесными (торфяными) пожарами.</w:t>
      </w:r>
      <w:bookmarkEnd w:id="1458"/>
      <w:bookmarkEnd w:id="1459"/>
      <w:bookmarkEnd w:id="1460"/>
      <w:bookmarkEnd w:id="1461"/>
    </w:p>
    <w:p w:rsidR="007524ED" w:rsidRPr="000D1EC0" w:rsidRDefault="007524ED" w:rsidP="00EE1BB3">
      <w:pPr>
        <w:spacing w:after="0"/>
        <w:ind w:firstLine="709"/>
        <w:jc w:val="both"/>
        <w:rPr>
          <w:rFonts w:ascii="Times New Roman" w:hAnsi="Times New Roman"/>
          <w:sz w:val="24"/>
          <w:szCs w:val="24"/>
        </w:rPr>
      </w:pPr>
      <w:bookmarkStart w:id="1462" w:name="_Toc354594625"/>
      <w:bookmarkStart w:id="1463" w:name="_Toc378009132"/>
      <w:bookmarkStart w:id="1464" w:name="_Toc427511499"/>
      <w:bookmarkStart w:id="1465" w:name="_Toc450413846"/>
      <w:r w:rsidRPr="000D1EC0">
        <w:rPr>
          <w:rFonts w:ascii="Times New Roman" w:hAnsi="Times New Roman"/>
          <w:sz w:val="24"/>
          <w:szCs w:val="24"/>
        </w:rPr>
        <w:t>10. Штабная тренировка КЧС и ОПБ при Администрации Смоленской области с районными КЧС и ОПБ по теме «Организация выполнения мероприятий при угрозе и возникновении чрезвычайных ситуаций, вызванных природными пожарами».</w:t>
      </w:r>
      <w:bookmarkEnd w:id="1462"/>
      <w:bookmarkEnd w:id="1463"/>
      <w:bookmarkEnd w:id="1464"/>
      <w:bookmarkEnd w:id="1465"/>
    </w:p>
    <w:p w:rsidR="007524ED" w:rsidRPr="000D1EC0" w:rsidRDefault="007524ED" w:rsidP="00EE1BB3">
      <w:pPr>
        <w:spacing w:after="0"/>
        <w:ind w:firstLine="709"/>
        <w:jc w:val="both"/>
        <w:rPr>
          <w:rFonts w:ascii="Times New Roman" w:hAnsi="Times New Roman"/>
          <w:sz w:val="24"/>
          <w:szCs w:val="24"/>
        </w:rPr>
      </w:pPr>
      <w:bookmarkStart w:id="1466" w:name="_Toc354594626"/>
      <w:bookmarkStart w:id="1467" w:name="_Toc378009133"/>
      <w:bookmarkStart w:id="1468" w:name="_Toc427511500"/>
      <w:bookmarkStart w:id="1469" w:name="_Toc450413847"/>
      <w:r w:rsidRPr="000D1EC0">
        <w:rPr>
          <w:rFonts w:ascii="Times New Roman" w:hAnsi="Times New Roman"/>
          <w:sz w:val="24"/>
          <w:szCs w:val="24"/>
        </w:rPr>
        <w:t>11. Проведение сборов руководящего состава ТП РСЧС по вопросам организации работ и осуществления превентивных мер, связанных с лесными и торфяными пожарами.</w:t>
      </w:r>
      <w:bookmarkEnd w:id="1466"/>
      <w:bookmarkEnd w:id="1467"/>
      <w:bookmarkEnd w:id="1468"/>
      <w:bookmarkEnd w:id="1469"/>
    </w:p>
    <w:p w:rsidR="007524ED" w:rsidRPr="000D1EC0" w:rsidRDefault="007524ED" w:rsidP="00EE1BB3">
      <w:pPr>
        <w:spacing w:after="0"/>
        <w:ind w:firstLine="709"/>
        <w:jc w:val="both"/>
        <w:rPr>
          <w:rFonts w:ascii="Times New Roman" w:hAnsi="Times New Roman"/>
          <w:sz w:val="24"/>
          <w:szCs w:val="24"/>
        </w:rPr>
      </w:pPr>
      <w:bookmarkStart w:id="1470" w:name="_Toc354594627"/>
      <w:bookmarkStart w:id="1471" w:name="_Toc378009134"/>
      <w:bookmarkStart w:id="1472" w:name="_Toc427511501"/>
      <w:bookmarkStart w:id="1473" w:name="_Toc450413848"/>
      <w:r w:rsidRPr="000D1EC0">
        <w:rPr>
          <w:rFonts w:ascii="Times New Roman" w:hAnsi="Times New Roman"/>
          <w:sz w:val="24"/>
          <w:szCs w:val="24"/>
        </w:rPr>
        <w:t>12. Обеспечение координации действий предприятий и организаций, привлекаемых для тушения лесных пожаров.</w:t>
      </w:r>
      <w:bookmarkEnd w:id="1470"/>
      <w:bookmarkEnd w:id="1471"/>
      <w:bookmarkEnd w:id="1472"/>
      <w:bookmarkEnd w:id="1473"/>
    </w:p>
    <w:p w:rsidR="007524ED" w:rsidRPr="000D1EC0" w:rsidRDefault="007524ED" w:rsidP="00EE1BB3">
      <w:pPr>
        <w:spacing w:after="0"/>
        <w:ind w:firstLine="709"/>
        <w:jc w:val="both"/>
        <w:rPr>
          <w:rFonts w:ascii="Times New Roman" w:hAnsi="Times New Roman"/>
          <w:sz w:val="24"/>
          <w:szCs w:val="24"/>
        </w:rPr>
      </w:pPr>
      <w:bookmarkStart w:id="1474" w:name="_Toc354594628"/>
      <w:bookmarkStart w:id="1475" w:name="_Toc378009135"/>
      <w:bookmarkStart w:id="1476" w:name="_Toc427511502"/>
      <w:bookmarkStart w:id="1477" w:name="_Toc450413849"/>
      <w:r w:rsidRPr="000D1EC0">
        <w:rPr>
          <w:rFonts w:ascii="Times New Roman" w:hAnsi="Times New Roman"/>
          <w:sz w:val="24"/>
          <w:szCs w:val="24"/>
        </w:rPr>
        <w:t>13. Организация контроля за подготовкой муниципального образования Алексинское сельское поселение Смоленской области, лесхозов, лесопожарных формирований, резервных пожарных команд, добровольных пожарных дружин предприятий и организаций к пожароопасному периоду.</w:t>
      </w:r>
      <w:bookmarkEnd w:id="1474"/>
      <w:bookmarkEnd w:id="1475"/>
      <w:bookmarkEnd w:id="1476"/>
      <w:bookmarkEnd w:id="1477"/>
    </w:p>
    <w:p w:rsidR="007524ED" w:rsidRPr="000D1EC0" w:rsidRDefault="007524ED" w:rsidP="00EE1BB3">
      <w:pPr>
        <w:spacing w:after="0"/>
        <w:ind w:firstLine="709"/>
        <w:jc w:val="both"/>
        <w:rPr>
          <w:rFonts w:ascii="Times New Roman" w:hAnsi="Times New Roman"/>
          <w:sz w:val="24"/>
          <w:szCs w:val="24"/>
        </w:rPr>
      </w:pPr>
      <w:bookmarkStart w:id="1478" w:name="_Toc354594629"/>
      <w:bookmarkStart w:id="1479" w:name="_Toc378009136"/>
      <w:bookmarkStart w:id="1480" w:name="_Toc427511503"/>
      <w:bookmarkStart w:id="1481" w:name="_Toc450413850"/>
      <w:r w:rsidRPr="000D1EC0">
        <w:rPr>
          <w:rFonts w:ascii="Times New Roman" w:hAnsi="Times New Roman"/>
          <w:sz w:val="24"/>
          <w:szCs w:val="24"/>
        </w:rPr>
        <w:t>14. Введение в период высокой пожарной опасности запрета на посещение гражданами лесов, въезд транспорта, проведение отдельных видов работ на наиболее опасных участках.</w:t>
      </w:r>
      <w:bookmarkEnd w:id="1478"/>
      <w:bookmarkEnd w:id="1479"/>
      <w:bookmarkEnd w:id="1480"/>
      <w:bookmarkEnd w:id="1481"/>
    </w:p>
    <w:p w:rsidR="007524ED" w:rsidRPr="000D1EC0" w:rsidRDefault="007524ED" w:rsidP="00EE1BB3">
      <w:pPr>
        <w:spacing w:after="0"/>
        <w:ind w:firstLine="709"/>
        <w:jc w:val="both"/>
        <w:rPr>
          <w:rFonts w:ascii="Times New Roman" w:hAnsi="Times New Roman"/>
          <w:sz w:val="24"/>
          <w:szCs w:val="24"/>
        </w:rPr>
      </w:pPr>
      <w:bookmarkStart w:id="1482" w:name="_Toc354594630"/>
      <w:bookmarkStart w:id="1483" w:name="_Toc378009137"/>
      <w:bookmarkStart w:id="1484" w:name="_Toc427511504"/>
      <w:bookmarkStart w:id="1485" w:name="_Toc450413851"/>
      <w:r w:rsidRPr="000D1EC0">
        <w:rPr>
          <w:rFonts w:ascii="Times New Roman" w:hAnsi="Times New Roman"/>
          <w:sz w:val="24"/>
          <w:szCs w:val="24"/>
        </w:rPr>
        <w:t>15. Материально-техническое и методическое обеспечение деятельности территориальных штабов и координация их действий.</w:t>
      </w:r>
      <w:bookmarkEnd w:id="1482"/>
      <w:bookmarkEnd w:id="1483"/>
      <w:bookmarkEnd w:id="1484"/>
      <w:bookmarkEnd w:id="1485"/>
    </w:p>
    <w:p w:rsidR="007524ED" w:rsidRPr="000D1EC0" w:rsidRDefault="007524ED" w:rsidP="00EE1BB3">
      <w:pPr>
        <w:spacing w:after="0"/>
        <w:ind w:firstLine="709"/>
        <w:jc w:val="both"/>
        <w:rPr>
          <w:rFonts w:ascii="Times New Roman" w:hAnsi="Times New Roman"/>
          <w:sz w:val="24"/>
          <w:szCs w:val="24"/>
        </w:rPr>
      </w:pPr>
      <w:bookmarkStart w:id="1486" w:name="_Toc354594631"/>
      <w:bookmarkStart w:id="1487" w:name="_Toc378009138"/>
      <w:bookmarkStart w:id="1488" w:name="_Toc427511505"/>
      <w:bookmarkStart w:id="1489" w:name="_Toc450413852"/>
      <w:r w:rsidRPr="000D1EC0">
        <w:rPr>
          <w:rFonts w:ascii="Times New Roman" w:hAnsi="Times New Roman"/>
          <w:sz w:val="24"/>
          <w:szCs w:val="24"/>
        </w:rPr>
        <w:t>16. Обеспечение готовности мобильных оперативных групп к тушению лесных и торфяных пожаров.</w:t>
      </w:r>
      <w:bookmarkEnd w:id="1486"/>
      <w:bookmarkEnd w:id="1487"/>
      <w:bookmarkEnd w:id="1488"/>
      <w:bookmarkEnd w:id="1489"/>
    </w:p>
    <w:p w:rsidR="007524ED" w:rsidRPr="000D1EC0" w:rsidRDefault="007524ED" w:rsidP="00EE1BB3">
      <w:pPr>
        <w:spacing w:after="0"/>
        <w:ind w:firstLine="709"/>
        <w:jc w:val="both"/>
        <w:rPr>
          <w:rFonts w:ascii="Times New Roman" w:hAnsi="Times New Roman"/>
          <w:sz w:val="24"/>
          <w:szCs w:val="24"/>
        </w:rPr>
      </w:pPr>
      <w:bookmarkStart w:id="1490" w:name="_Toc354594632"/>
      <w:bookmarkStart w:id="1491" w:name="_Toc378009139"/>
      <w:bookmarkStart w:id="1492" w:name="_Toc427511506"/>
      <w:bookmarkStart w:id="1493" w:name="_Toc450413853"/>
      <w:r w:rsidRPr="000D1EC0">
        <w:rPr>
          <w:rFonts w:ascii="Times New Roman" w:hAnsi="Times New Roman"/>
          <w:sz w:val="24"/>
          <w:szCs w:val="24"/>
        </w:rPr>
        <w:t>17. Проверка и совершенствование системы оповещения членов территориальных штабов и КЧС, и ОПБ при Администрации Смоленской области.</w:t>
      </w:r>
      <w:bookmarkEnd w:id="1490"/>
      <w:bookmarkEnd w:id="1491"/>
      <w:bookmarkEnd w:id="1492"/>
      <w:bookmarkEnd w:id="1493"/>
    </w:p>
    <w:p w:rsidR="007524ED" w:rsidRPr="000D1EC0" w:rsidRDefault="007524ED" w:rsidP="00EE1BB3">
      <w:pPr>
        <w:spacing w:after="0"/>
        <w:ind w:firstLine="709"/>
        <w:jc w:val="both"/>
        <w:rPr>
          <w:rFonts w:ascii="Times New Roman" w:hAnsi="Times New Roman"/>
          <w:sz w:val="24"/>
          <w:szCs w:val="24"/>
        </w:rPr>
      </w:pPr>
      <w:bookmarkStart w:id="1494" w:name="_Toc354594633"/>
      <w:bookmarkStart w:id="1495" w:name="_Toc378009140"/>
      <w:bookmarkStart w:id="1496" w:name="_Toc427511507"/>
      <w:bookmarkStart w:id="1497" w:name="_Toc450413854"/>
      <w:r w:rsidRPr="000D1EC0">
        <w:rPr>
          <w:rFonts w:ascii="Times New Roman" w:hAnsi="Times New Roman"/>
          <w:sz w:val="24"/>
          <w:szCs w:val="24"/>
        </w:rPr>
        <w:t>18. Утверждение плана мероприятий по противопожарной защите населенных пунктов Алексинского сельского поселения, объектов экономики, летних оздоровительных лагерей, расположенных в лесных массивах или в непосредственной близости от них.</w:t>
      </w:r>
      <w:bookmarkEnd w:id="1494"/>
      <w:bookmarkEnd w:id="1495"/>
      <w:bookmarkEnd w:id="1496"/>
      <w:bookmarkEnd w:id="1497"/>
    </w:p>
    <w:p w:rsidR="007524ED" w:rsidRPr="000D1EC0" w:rsidRDefault="007524ED" w:rsidP="00EE1BB3">
      <w:pPr>
        <w:spacing w:after="0"/>
        <w:ind w:firstLine="709"/>
        <w:jc w:val="both"/>
        <w:rPr>
          <w:rFonts w:ascii="Times New Roman" w:hAnsi="Times New Roman"/>
          <w:sz w:val="24"/>
          <w:szCs w:val="24"/>
        </w:rPr>
      </w:pPr>
      <w:bookmarkStart w:id="1498" w:name="_Toc354594634"/>
      <w:bookmarkStart w:id="1499" w:name="_Toc378009141"/>
      <w:bookmarkStart w:id="1500" w:name="_Toc427511508"/>
      <w:bookmarkStart w:id="1501" w:name="_Toc450413855"/>
      <w:r w:rsidRPr="000D1EC0">
        <w:rPr>
          <w:rFonts w:ascii="Times New Roman" w:hAnsi="Times New Roman"/>
          <w:sz w:val="24"/>
          <w:szCs w:val="24"/>
        </w:rPr>
        <w:t>19. Активизация предупредительно-профилактической работы по сокращению правонарушений в сфере охраны лесов от пожаров, в том числе с привлечением участковых уполномоченных милиции. Реализация комплекса оперативно-розыскных мероприятий, направленных на выявление лиц, совершивших преднамеренные поджоги.</w:t>
      </w:r>
      <w:bookmarkEnd w:id="1498"/>
      <w:bookmarkEnd w:id="1499"/>
      <w:bookmarkEnd w:id="1500"/>
      <w:bookmarkEnd w:id="1501"/>
    </w:p>
    <w:p w:rsidR="007524ED" w:rsidRPr="000D1EC0" w:rsidRDefault="007524ED" w:rsidP="00EE1BB3">
      <w:pPr>
        <w:spacing w:after="0"/>
        <w:ind w:firstLine="709"/>
        <w:jc w:val="both"/>
        <w:rPr>
          <w:rFonts w:ascii="Times New Roman" w:hAnsi="Times New Roman"/>
          <w:sz w:val="24"/>
          <w:szCs w:val="24"/>
        </w:rPr>
      </w:pPr>
      <w:bookmarkStart w:id="1502" w:name="_Toc354594635"/>
      <w:bookmarkStart w:id="1503" w:name="_Toc378009142"/>
      <w:bookmarkStart w:id="1504" w:name="_Toc427511509"/>
      <w:bookmarkStart w:id="1505" w:name="_Toc450413856"/>
      <w:r w:rsidRPr="000D1EC0">
        <w:rPr>
          <w:rFonts w:ascii="Times New Roman" w:hAnsi="Times New Roman"/>
          <w:sz w:val="24"/>
          <w:szCs w:val="24"/>
        </w:rPr>
        <w:t>20. Оказание максимального содействия беспрепятственному передвижению транспортных средств, задействованных при тушении лесных пожаров.</w:t>
      </w:r>
      <w:bookmarkEnd w:id="1502"/>
      <w:bookmarkEnd w:id="1503"/>
      <w:bookmarkEnd w:id="1504"/>
      <w:bookmarkEnd w:id="1505"/>
      <w:r w:rsidRPr="000D1EC0">
        <w:rPr>
          <w:rFonts w:ascii="Times New Roman" w:hAnsi="Times New Roman"/>
          <w:sz w:val="24"/>
          <w:szCs w:val="24"/>
        </w:rPr>
        <w:t xml:space="preserve"> </w:t>
      </w:r>
    </w:p>
    <w:p w:rsidR="007524ED" w:rsidRPr="000D1EC0" w:rsidRDefault="007524ED" w:rsidP="00EE1BB3">
      <w:pPr>
        <w:spacing w:after="0"/>
        <w:ind w:firstLine="709"/>
        <w:jc w:val="both"/>
        <w:rPr>
          <w:rFonts w:ascii="Times New Roman" w:hAnsi="Times New Roman"/>
          <w:sz w:val="24"/>
          <w:szCs w:val="24"/>
        </w:rPr>
      </w:pPr>
      <w:bookmarkStart w:id="1506" w:name="_Toc354594636"/>
      <w:bookmarkStart w:id="1507" w:name="_Toc378009143"/>
      <w:bookmarkStart w:id="1508" w:name="_Toc427511510"/>
      <w:bookmarkStart w:id="1509" w:name="_Toc450413857"/>
      <w:r w:rsidRPr="000D1EC0">
        <w:rPr>
          <w:rFonts w:ascii="Times New Roman" w:hAnsi="Times New Roman"/>
          <w:sz w:val="24"/>
          <w:szCs w:val="24"/>
        </w:rPr>
        <w:t>21. Обеспечение контроля за проведением работ по противопожарному обустройству полос отчуждения вдоль федеральных автомобильных и железных дорог, линий электропередачи, связи и магистральных газопроводов, сопредельных с лесным фондом Российской Федерации.</w:t>
      </w:r>
      <w:bookmarkEnd w:id="1506"/>
      <w:bookmarkEnd w:id="1507"/>
      <w:bookmarkEnd w:id="1508"/>
      <w:bookmarkEnd w:id="1509"/>
    </w:p>
    <w:p w:rsidR="007524ED" w:rsidRPr="000D1EC0" w:rsidRDefault="007524ED" w:rsidP="00EE1BB3">
      <w:pPr>
        <w:spacing w:after="0"/>
        <w:ind w:firstLine="709"/>
        <w:jc w:val="both"/>
        <w:rPr>
          <w:rFonts w:ascii="Times New Roman" w:hAnsi="Times New Roman"/>
          <w:sz w:val="24"/>
          <w:szCs w:val="24"/>
        </w:rPr>
      </w:pPr>
      <w:bookmarkStart w:id="1510" w:name="_Toc354594637"/>
      <w:bookmarkStart w:id="1511" w:name="_Toc378009144"/>
      <w:bookmarkStart w:id="1512" w:name="_Toc427511511"/>
      <w:bookmarkStart w:id="1513" w:name="_Toc450413858"/>
      <w:r w:rsidRPr="000D1EC0">
        <w:rPr>
          <w:rFonts w:ascii="Times New Roman" w:hAnsi="Times New Roman"/>
          <w:sz w:val="24"/>
          <w:szCs w:val="24"/>
        </w:rPr>
        <w:t>22. Организация подготовки радио- и телевизионных передач (комплекса агитационно-профилактических и пропагандистских мер) по вопросам охраны лесов от пожаров, соблюдения Правил пожарной безопасности в лесах, бережного отношения к лесу.</w:t>
      </w:r>
      <w:bookmarkEnd w:id="1510"/>
      <w:bookmarkEnd w:id="1511"/>
      <w:bookmarkEnd w:id="1512"/>
      <w:bookmarkEnd w:id="1513"/>
    </w:p>
    <w:p w:rsidR="007524ED" w:rsidRPr="000D1EC0" w:rsidRDefault="007524ED" w:rsidP="00EE1BB3">
      <w:pPr>
        <w:spacing w:after="0"/>
        <w:ind w:firstLine="709"/>
        <w:jc w:val="both"/>
        <w:rPr>
          <w:rFonts w:ascii="Times New Roman" w:hAnsi="Times New Roman"/>
          <w:sz w:val="24"/>
          <w:szCs w:val="24"/>
        </w:rPr>
      </w:pPr>
      <w:bookmarkStart w:id="1514" w:name="_Toc354594638"/>
      <w:bookmarkStart w:id="1515" w:name="_Toc378009145"/>
      <w:bookmarkStart w:id="1516" w:name="_Toc427511512"/>
      <w:bookmarkStart w:id="1517" w:name="_Toc450413859"/>
      <w:r w:rsidRPr="000D1EC0">
        <w:rPr>
          <w:rFonts w:ascii="Times New Roman" w:hAnsi="Times New Roman"/>
          <w:sz w:val="24"/>
          <w:szCs w:val="24"/>
        </w:rPr>
        <w:t>23. Создание совместно с владельцами земель лесного фонда и районными отделами внутренних дел мобильных групп в целях осуществления контроля за соблюдением Правил пожарной безопасности в лесах, выявления виновников лесных пожаров.</w:t>
      </w:r>
      <w:bookmarkEnd w:id="1514"/>
      <w:bookmarkEnd w:id="1515"/>
      <w:bookmarkEnd w:id="1516"/>
      <w:bookmarkEnd w:id="1517"/>
    </w:p>
    <w:p w:rsidR="007524ED" w:rsidRPr="000D1EC0" w:rsidRDefault="007524ED" w:rsidP="00EE1BB3">
      <w:pPr>
        <w:spacing w:after="0"/>
        <w:ind w:firstLine="709"/>
        <w:jc w:val="both"/>
        <w:rPr>
          <w:rFonts w:ascii="Times New Roman" w:hAnsi="Times New Roman"/>
          <w:sz w:val="24"/>
          <w:szCs w:val="24"/>
        </w:rPr>
      </w:pPr>
      <w:bookmarkStart w:id="1518" w:name="_Toc354594639"/>
      <w:bookmarkStart w:id="1519" w:name="_Toc378009146"/>
      <w:bookmarkStart w:id="1520" w:name="_Toc427511513"/>
      <w:bookmarkStart w:id="1521" w:name="_Toc450413860"/>
      <w:r w:rsidRPr="000D1EC0">
        <w:rPr>
          <w:rFonts w:ascii="Times New Roman" w:hAnsi="Times New Roman"/>
          <w:sz w:val="24"/>
          <w:szCs w:val="24"/>
        </w:rPr>
        <w:t>24. Размещение в средствах массовой информации (в сводках погоды) информации, предупреждающей население об опасности возникновения лесных пожаров в период повышенной (3, 4 и 5-го классов) пожарной опасности.</w:t>
      </w:r>
      <w:bookmarkEnd w:id="1518"/>
      <w:bookmarkEnd w:id="1519"/>
      <w:bookmarkEnd w:id="1520"/>
      <w:bookmarkEnd w:id="1521"/>
    </w:p>
    <w:p w:rsidR="007524ED" w:rsidRPr="000D1EC0" w:rsidRDefault="007524ED" w:rsidP="00EE1BB3">
      <w:pPr>
        <w:spacing w:after="0"/>
        <w:ind w:firstLine="709"/>
        <w:jc w:val="both"/>
        <w:rPr>
          <w:rFonts w:ascii="Times New Roman" w:hAnsi="Times New Roman"/>
          <w:sz w:val="24"/>
          <w:szCs w:val="24"/>
        </w:rPr>
      </w:pPr>
      <w:bookmarkStart w:id="1522" w:name="_Toc354594640"/>
      <w:bookmarkStart w:id="1523" w:name="_Toc378009147"/>
      <w:bookmarkStart w:id="1524" w:name="_Toc427511514"/>
      <w:bookmarkStart w:id="1525" w:name="_Toc450413861"/>
      <w:r w:rsidRPr="000D1EC0">
        <w:rPr>
          <w:rFonts w:ascii="Times New Roman" w:hAnsi="Times New Roman"/>
          <w:sz w:val="24"/>
          <w:szCs w:val="24"/>
        </w:rPr>
        <w:t>25. Проведение противопожарных профилактических мероприятий в полосах отвода железных, автомобильных дорог, линий электропередачи. Обеспечение содержания полос отвода, охранных зон в пожаробезопасном состоянии.</w:t>
      </w:r>
      <w:bookmarkEnd w:id="1522"/>
      <w:bookmarkEnd w:id="1523"/>
      <w:bookmarkEnd w:id="1524"/>
      <w:bookmarkEnd w:id="1525"/>
    </w:p>
    <w:p w:rsidR="007524ED" w:rsidRPr="000D1EC0" w:rsidRDefault="007524ED" w:rsidP="00EE1BB3">
      <w:pPr>
        <w:spacing w:after="0"/>
        <w:ind w:firstLine="709"/>
        <w:jc w:val="both"/>
        <w:rPr>
          <w:rFonts w:ascii="Times New Roman" w:hAnsi="Times New Roman"/>
          <w:sz w:val="24"/>
          <w:szCs w:val="24"/>
        </w:rPr>
      </w:pPr>
      <w:bookmarkStart w:id="1526" w:name="_Toc354594641"/>
      <w:bookmarkStart w:id="1527" w:name="_Toc378009148"/>
      <w:bookmarkStart w:id="1528" w:name="_Toc427511515"/>
      <w:bookmarkStart w:id="1529" w:name="_Toc450413862"/>
      <w:r w:rsidRPr="000D1EC0">
        <w:rPr>
          <w:rFonts w:ascii="Times New Roman" w:hAnsi="Times New Roman"/>
          <w:sz w:val="24"/>
          <w:szCs w:val="24"/>
        </w:rPr>
        <w:t>26. Предупреждение бесконтрольных сельскохозяйственных палов. Обеспечение противопожарной защиты прилегающих территорий при проведении контролируемых отжигов прошлогодней травы.</w:t>
      </w:r>
      <w:bookmarkEnd w:id="1526"/>
      <w:bookmarkEnd w:id="1527"/>
      <w:bookmarkEnd w:id="1528"/>
      <w:bookmarkEnd w:id="1529"/>
    </w:p>
    <w:p w:rsidR="007524ED" w:rsidRPr="000D1EC0" w:rsidRDefault="007524ED" w:rsidP="00EE1BB3">
      <w:pPr>
        <w:spacing w:after="0"/>
        <w:ind w:firstLine="709"/>
        <w:jc w:val="both"/>
        <w:rPr>
          <w:rFonts w:ascii="Times New Roman" w:hAnsi="Times New Roman"/>
          <w:sz w:val="24"/>
          <w:szCs w:val="24"/>
        </w:rPr>
      </w:pPr>
      <w:bookmarkStart w:id="1530" w:name="_Toc354594642"/>
      <w:bookmarkStart w:id="1531" w:name="_Toc378009149"/>
      <w:bookmarkStart w:id="1532" w:name="_Toc427511516"/>
      <w:bookmarkStart w:id="1533" w:name="_Toc450413863"/>
      <w:r w:rsidRPr="000D1EC0">
        <w:rPr>
          <w:rFonts w:ascii="Times New Roman" w:hAnsi="Times New Roman"/>
          <w:sz w:val="24"/>
          <w:szCs w:val="24"/>
        </w:rPr>
        <w:t>27. Разработка и утверждение плана оперативных мероприятий по борьбе с лесными пожарами, мобилизации дополнительных сил и средств.</w:t>
      </w:r>
      <w:bookmarkEnd w:id="1530"/>
      <w:bookmarkEnd w:id="1531"/>
      <w:bookmarkEnd w:id="1532"/>
      <w:bookmarkEnd w:id="1533"/>
    </w:p>
    <w:p w:rsidR="007524ED" w:rsidRPr="000D1EC0" w:rsidRDefault="007524ED" w:rsidP="00EE1BB3">
      <w:pPr>
        <w:spacing w:after="0"/>
        <w:ind w:firstLine="709"/>
        <w:jc w:val="both"/>
        <w:rPr>
          <w:rFonts w:ascii="Times New Roman" w:hAnsi="Times New Roman"/>
          <w:sz w:val="24"/>
          <w:szCs w:val="24"/>
        </w:rPr>
      </w:pPr>
      <w:bookmarkStart w:id="1534" w:name="_Toc354594643"/>
      <w:bookmarkStart w:id="1535" w:name="_Toc378009150"/>
      <w:bookmarkStart w:id="1536" w:name="_Toc427511517"/>
      <w:bookmarkStart w:id="1537" w:name="_Toc450413864"/>
      <w:r w:rsidRPr="000D1EC0">
        <w:rPr>
          <w:rFonts w:ascii="Times New Roman" w:hAnsi="Times New Roman"/>
          <w:sz w:val="24"/>
          <w:szCs w:val="24"/>
        </w:rPr>
        <w:t>28. Организация деятельности ведомственных пожарных формирований, обеспечение их готовности к ликвидации лесных пожаров.</w:t>
      </w:r>
      <w:bookmarkEnd w:id="1534"/>
      <w:bookmarkEnd w:id="1535"/>
      <w:bookmarkEnd w:id="1536"/>
      <w:bookmarkEnd w:id="1537"/>
    </w:p>
    <w:p w:rsidR="007524ED" w:rsidRPr="000D1EC0" w:rsidRDefault="007524ED" w:rsidP="00EE1BB3">
      <w:pPr>
        <w:spacing w:after="0"/>
        <w:ind w:firstLine="709"/>
        <w:jc w:val="both"/>
        <w:rPr>
          <w:rFonts w:ascii="Times New Roman" w:hAnsi="Times New Roman"/>
          <w:sz w:val="24"/>
          <w:szCs w:val="24"/>
        </w:rPr>
      </w:pPr>
      <w:bookmarkStart w:id="1538" w:name="_Toc354594644"/>
      <w:bookmarkStart w:id="1539" w:name="_Toc378009151"/>
      <w:bookmarkStart w:id="1540" w:name="_Toc427511518"/>
      <w:bookmarkStart w:id="1541" w:name="_Toc450413865"/>
      <w:r w:rsidRPr="000D1EC0">
        <w:rPr>
          <w:rFonts w:ascii="Times New Roman" w:hAnsi="Times New Roman"/>
          <w:sz w:val="24"/>
          <w:szCs w:val="24"/>
        </w:rPr>
        <w:t>29. Обеспечение граждан, привлекаемых на тушение лесных пожаров, спецодеждой, средствами передвижения, питанием, медицинским обслуживанием, средствами защиты.</w:t>
      </w:r>
      <w:bookmarkEnd w:id="1538"/>
      <w:bookmarkEnd w:id="1539"/>
      <w:bookmarkEnd w:id="1540"/>
      <w:bookmarkEnd w:id="1541"/>
    </w:p>
    <w:p w:rsidR="007524ED" w:rsidRPr="000D1EC0" w:rsidRDefault="007524ED" w:rsidP="00EE1BB3">
      <w:pPr>
        <w:spacing w:after="0"/>
        <w:ind w:firstLine="709"/>
        <w:jc w:val="both"/>
        <w:rPr>
          <w:rFonts w:ascii="Times New Roman" w:hAnsi="Times New Roman"/>
          <w:sz w:val="24"/>
          <w:szCs w:val="24"/>
        </w:rPr>
      </w:pPr>
      <w:bookmarkStart w:id="1542" w:name="_Toc354594645"/>
      <w:bookmarkStart w:id="1543" w:name="_Toc378009152"/>
      <w:bookmarkStart w:id="1544" w:name="_Toc427511519"/>
      <w:bookmarkStart w:id="1545" w:name="_Toc450413866"/>
      <w:r w:rsidRPr="000D1EC0">
        <w:rPr>
          <w:rFonts w:ascii="Times New Roman" w:hAnsi="Times New Roman"/>
          <w:sz w:val="24"/>
          <w:szCs w:val="24"/>
        </w:rPr>
        <w:t>30. Проведение комплекса мер по первоочередному обеспечению населенных пунктов Алексинского сельского поселения, расположенных рядом с зонами наибольшего риска возникновения лесных пожаров, устойчивой связью, запасами воды и пожарным инвентарем с подворным его распределением.</w:t>
      </w:r>
      <w:bookmarkEnd w:id="1542"/>
      <w:bookmarkEnd w:id="1543"/>
      <w:bookmarkEnd w:id="1544"/>
      <w:bookmarkEnd w:id="1545"/>
    </w:p>
    <w:p w:rsidR="007524ED" w:rsidRPr="000D1EC0" w:rsidRDefault="007524ED" w:rsidP="00EE1BB3">
      <w:pPr>
        <w:spacing w:after="0"/>
        <w:ind w:firstLine="709"/>
        <w:jc w:val="both"/>
        <w:rPr>
          <w:rFonts w:ascii="Times New Roman" w:hAnsi="Times New Roman"/>
          <w:sz w:val="24"/>
          <w:szCs w:val="24"/>
        </w:rPr>
      </w:pPr>
      <w:bookmarkStart w:id="1546" w:name="_Toc354594646"/>
      <w:bookmarkStart w:id="1547" w:name="_Toc378009153"/>
      <w:bookmarkStart w:id="1548" w:name="_Toc427511520"/>
      <w:bookmarkStart w:id="1549" w:name="_Toc450413867"/>
      <w:r w:rsidRPr="000D1EC0">
        <w:rPr>
          <w:rFonts w:ascii="Times New Roman" w:hAnsi="Times New Roman"/>
          <w:sz w:val="24"/>
          <w:szCs w:val="24"/>
        </w:rPr>
        <w:t>31. Определение порядка оповещения с использованием средств массовой информации, а также звуковой и световой сигнализации населения поселков Алексинского сельского поселения, сотрудников организаций в случае возникновения пожарной опасности в лесах.</w:t>
      </w:r>
      <w:bookmarkEnd w:id="1546"/>
      <w:bookmarkEnd w:id="1547"/>
      <w:bookmarkEnd w:id="1548"/>
      <w:bookmarkEnd w:id="1549"/>
      <w:r w:rsidRPr="000D1EC0">
        <w:rPr>
          <w:rFonts w:ascii="Times New Roman" w:hAnsi="Times New Roman"/>
          <w:sz w:val="24"/>
          <w:szCs w:val="24"/>
        </w:rPr>
        <w:t xml:space="preserve"> </w:t>
      </w:r>
    </w:p>
    <w:p w:rsidR="007524ED" w:rsidRPr="000D1EC0" w:rsidRDefault="007524ED" w:rsidP="00EE1BB3">
      <w:pPr>
        <w:spacing w:after="0"/>
        <w:ind w:firstLine="709"/>
        <w:jc w:val="both"/>
        <w:rPr>
          <w:rFonts w:ascii="Times New Roman" w:hAnsi="Times New Roman"/>
          <w:sz w:val="24"/>
          <w:szCs w:val="24"/>
        </w:rPr>
      </w:pPr>
      <w:bookmarkStart w:id="1550" w:name="_Toc354594647"/>
      <w:bookmarkStart w:id="1551" w:name="_Toc378009154"/>
      <w:bookmarkStart w:id="1552" w:name="_Toc427511521"/>
      <w:bookmarkStart w:id="1553" w:name="_Toc450413868"/>
      <w:r w:rsidRPr="000D1EC0">
        <w:rPr>
          <w:rFonts w:ascii="Times New Roman" w:hAnsi="Times New Roman"/>
          <w:sz w:val="24"/>
          <w:szCs w:val="24"/>
        </w:rPr>
        <w:t>32. Заключение договоров:</w:t>
      </w:r>
      <w:bookmarkEnd w:id="1550"/>
      <w:bookmarkEnd w:id="1551"/>
      <w:bookmarkEnd w:id="1552"/>
      <w:bookmarkEnd w:id="1553"/>
    </w:p>
    <w:p w:rsidR="007524ED" w:rsidRPr="000D1EC0" w:rsidRDefault="007524ED" w:rsidP="00EE1BB3">
      <w:pPr>
        <w:spacing w:after="0"/>
        <w:ind w:firstLine="709"/>
        <w:jc w:val="both"/>
        <w:rPr>
          <w:rFonts w:ascii="Times New Roman" w:hAnsi="Times New Roman"/>
          <w:sz w:val="24"/>
          <w:szCs w:val="24"/>
        </w:rPr>
      </w:pPr>
      <w:bookmarkStart w:id="1554" w:name="_Toc354594648"/>
      <w:bookmarkStart w:id="1555" w:name="_Toc378009155"/>
      <w:bookmarkStart w:id="1556" w:name="_Toc427511522"/>
      <w:bookmarkStart w:id="1557" w:name="_Toc450413869"/>
      <w:r w:rsidRPr="000D1EC0">
        <w:rPr>
          <w:rFonts w:ascii="Times New Roman" w:hAnsi="Times New Roman"/>
          <w:sz w:val="24"/>
          <w:szCs w:val="24"/>
        </w:rPr>
        <w:t>- с авиапредприятиями по ведению воздушной разведки лесных и торфяных пожаров;</w:t>
      </w:r>
      <w:bookmarkEnd w:id="1554"/>
      <w:bookmarkEnd w:id="1555"/>
      <w:bookmarkEnd w:id="1556"/>
      <w:bookmarkEnd w:id="1557"/>
    </w:p>
    <w:p w:rsidR="007524ED" w:rsidRPr="000D1EC0" w:rsidRDefault="007524ED" w:rsidP="00EE1BB3">
      <w:pPr>
        <w:spacing w:after="0"/>
        <w:ind w:firstLine="709"/>
        <w:jc w:val="both"/>
        <w:rPr>
          <w:rFonts w:ascii="Times New Roman" w:hAnsi="Times New Roman"/>
          <w:sz w:val="24"/>
          <w:szCs w:val="24"/>
        </w:rPr>
      </w:pPr>
      <w:bookmarkStart w:id="1558" w:name="_Toc354594649"/>
      <w:bookmarkStart w:id="1559" w:name="_Toc378009156"/>
      <w:bookmarkStart w:id="1560" w:name="_Toc427511523"/>
      <w:bookmarkStart w:id="1561" w:name="_Toc450413870"/>
      <w:r w:rsidRPr="000D1EC0">
        <w:rPr>
          <w:rFonts w:ascii="Times New Roman" w:hAnsi="Times New Roman"/>
          <w:sz w:val="24"/>
          <w:szCs w:val="24"/>
        </w:rPr>
        <w:t>- с организациями и предприятиями на поставку техники и людских ресурсов, в том числе тяжелой инженерной техники, на обеспечение средствами ее доставки и организацию ремонта в районах тушения лесных и торфяных пожаров, обеспечение координации их действий.</w:t>
      </w:r>
      <w:bookmarkEnd w:id="1558"/>
      <w:bookmarkEnd w:id="1559"/>
      <w:bookmarkEnd w:id="1560"/>
      <w:bookmarkEnd w:id="1561"/>
    </w:p>
    <w:p w:rsidR="007524ED" w:rsidRPr="000D1EC0" w:rsidRDefault="007524ED" w:rsidP="00EE1BB3">
      <w:pPr>
        <w:spacing w:after="0"/>
        <w:ind w:firstLine="709"/>
        <w:jc w:val="both"/>
        <w:rPr>
          <w:rFonts w:ascii="Times New Roman" w:hAnsi="Times New Roman"/>
          <w:sz w:val="24"/>
          <w:szCs w:val="24"/>
        </w:rPr>
      </w:pPr>
      <w:bookmarkStart w:id="1562" w:name="_Toc354594650"/>
      <w:bookmarkStart w:id="1563" w:name="_Toc378009157"/>
      <w:bookmarkStart w:id="1564" w:name="_Toc427511524"/>
      <w:bookmarkStart w:id="1565" w:name="_Toc450413871"/>
      <w:r w:rsidRPr="000D1EC0">
        <w:rPr>
          <w:rFonts w:ascii="Times New Roman" w:hAnsi="Times New Roman"/>
          <w:sz w:val="24"/>
          <w:szCs w:val="24"/>
        </w:rPr>
        <w:t>33. Обеспечение контроля за оснащением средствами пожаротушения лесопользователей и других юридических лиц, осуществляющих на территории земель лесного фонда и прилегающих к нему землях хозяйственную деятельность или имеющих на них объекты собственности.</w:t>
      </w:r>
      <w:bookmarkEnd w:id="1562"/>
      <w:bookmarkEnd w:id="1563"/>
      <w:bookmarkEnd w:id="1564"/>
      <w:bookmarkEnd w:id="1565"/>
    </w:p>
    <w:p w:rsidR="007524ED" w:rsidRPr="000D1EC0" w:rsidRDefault="007524ED" w:rsidP="00EE1BB3">
      <w:pPr>
        <w:spacing w:after="0"/>
        <w:ind w:firstLine="709"/>
        <w:jc w:val="both"/>
        <w:rPr>
          <w:rFonts w:ascii="Times New Roman" w:hAnsi="Times New Roman"/>
          <w:sz w:val="24"/>
          <w:szCs w:val="24"/>
        </w:rPr>
      </w:pPr>
      <w:bookmarkStart w:id="1566" w:name="_Toc354594651"/>
      <w:bookmarkStart w:id="1567" w:name="_Toc378009158"/>
      <w:bookmarkStart w:id="1568" w:name="_Toc427511525"/>
      <w:bookmarkStart w:id="1569" w:name="_Toc450413872"/>
      <w:r w:rsidRPr="000D1EC0">
        <w:rPr>
          <w:rFonts w:ascii="Times New Roman" w:hAnsi="Times New Roman"/>
          <w:sz w:val="24"/>
          <w:szCs w:val="24"/>
        </w:rPr>
        <w:t>34. Разработка плана мероприятий по привлечению сил и средств на тушение лесных пожаров.</w:t>
      </w:r>
      <w:bookmarkEnd w:id="1566"/>
      <w:bookmarkEnd w:id="1567"/>
      <w:bookmarkEnd w:id="1568"/>
      <w:bookmarkEnd w:id="1569"/>
    </w:p>
    <w:p w:rsidR="007524ED" w:rsidRPr="000D1EC0" w:rsidRDefault="007524ED" w:rsidP="00EE1BB3">
      <w:pPr>
        <w:spacing w:after="0"/>
        <w:ind w:firstLine="709"/>
        <w:jc w:val="both"/>
        <w:rPr>
          <w:rFonts w:ascii="Times New Roman" w:hAnsi="Times New Roman"/>
          <w:sz w:val="24"/>
          <w:szCs w:val="24"/>
        </w:rPr>
      </w:pPr>
      <w:bookmarkStart w:id="1570" w:name="_Toc354594652"/>
      <w:bookmarkStart w:id="1571" w:name="_Toc378009159"/>
      <w:bookmarkStart w:id="1572" w:name="_Toc427511526"/>
      <w:bookmarkStart w:id="1573" w:name="_Toc450413873"/>
      <w:r w:rsidRPr="000D1EC0">
        <w:rPr>
          <w:rFonts w:ascii="Times New Roman" w:hAnsi="Times New Roman"/>
          <w:sz w:val="24"/>
          <w:szCs w:val="24"/>
        </w:rPr>
        <w:t>35. Уточнение перечня и мест дислокации взрывопожароопасных объектов, находящихся в зоне возможных лесных и торфяных пожаров.</w:t>
      </w:r>
      <w:bookmarkEnd w:id="1570"/>
      <w:bookmarkEnd w:id="1571"/>
      <w:bookmarkEnd w:id="1572"/>
      <w:bookmarkEnd w:id="1573"/>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1574" w:name="_Toc19546641"/>
    </w:p>
    <w:p w:rsidR="007524ED" w:rsidRPr="000D1EC0" w:rsidRDefault="007524ED" w:rsidP="00EE1BB3">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13. Мероприятия по ПРЕДУПРЕЖДЕНИЮ ЧРЕЗВЫЧАЙНЫХ СИТУАЦИЙ ТЕХНОГЕННОГО ХАРАКТЕРА</w:t>
      </w:r>
      <w:bookmarkEnd w:id="1574"/>
    </w:p>
    <w:p w:rsidR="007524ED" w:rsidRPr="000D1EC0" w:rsidRDefault="007524ED" w:rsidP="00C94755"/>
    <w:p w:rsidR="007524ED" w:rsidRPr="000D1EC0" w:rsidRDefault="007524ED" w:rsidP="00EE1BB3">
      <w:pPr>
        <w:spacing w:after="0"/>
        <w:ind w:firstLine="709"/>
        <w:jc w:val="both"/>
        <w:rPr>
          <w:rFonts w:ascii="Times New Roman" w:hAnsi="Times New Roman"/>
          <w:sz w:val="24"/>
          <w:szCs w:val="24"/>
        </w:rPr>
      </w:pPr>
      <w:bookmarkStart w:id="1575" w:name="_Toc354594654"/>
      <w:bookmarkStart w:id="1576" w:name="_Toc378009161"/>
      <w:bookmarkStart w:id="1577" w:name="_Toc427511528"/>
      <w:bookmarkStart w:id="1578" w:name="_Toc450413875"/>
      <w:r w:rsidRPr="000D1EC0">
        <w:rPr>
          <w:rFonts w:ascii="Times New Roman" w:hAnsi="Times New Roman"/>
          <w:sz w:val="24"/>
          <w:szCs w:val="24"/>
        </w:rPr>
        <w:t>К основным требованиям по предупреждению чрезвычайных ситуаций на потенциально опасных объектах и объектах жизнеобеспечения относятся:</w:t>
      </w:r>
      <w:bookmarkEnd w:id="1575"/>
      <w:bookmarkEnd w:id="1576"/>
      <w:bookmarkEnd w:id="1577"/>
      <w:bookmarkEnd w:id="1578"/>
    </w:p>
    <w:p w:rsidR="007524ED" w:rsidRPr="000D1EC0" w:rsidRDefault="007524ED" w:rsidP="00EE1BB3">
      <w:pPr>
        <w:numPr>
          <w:ilvl w:val="0"/>
          <w:numId w:val="44"/>
        </w:numPr>
        <w:spacing w:after="0"/>
        <w:ind w:left="0" w:firstLine="709"/>
        <w:jc w:val="both"/>
        <w:rPr>
          <w:rFonts w:ascii="Times New Roman" w:hAnsi="Times New Roman"/>
          <w:sz w:val="24"/>
          <w:szCs w:val="24"/>
        </w:rPr>
      </w:pPr>
      <w:bookmarkStart w:id="1579" w:name="_Toc354594655"/>
      <w:bookmarkStart w:id="1580" w:name="_Toc378009162"/>
      <w:bookmarkStart w:id="1581" w:name="_Toc427511529"/>
      <w:bookmarkStart w:id="1582" w:name="_Toc450413876"/>
      <w:r w:rsidRPr="000D1EC0">
        <w:rPr>
          <w:rFonts w:ascii="Times New Roman" w:hAnsi="Times New Roman"/>
          <w:sz w:val="24"/>
          <w:szCs w:val="24"/>
        </w:rPr>
        <w:t>разработка распорядительных и организационных документов по вопросам предупреждения чрезвычайных ситуаций;</w:t>
      </w:r>
      <w:bookmarkEnd w:id="1579"/>
      <w:bookmarkEnd w:id="1580"/>
      <w:bookmarkEnd w:id="1581"/>
      <w:bookmarkEnd w:id="1582"/>
    </w:p>
    <w:p w:rsidR="007524ED" w:rsidRPr="000D1EC0" w:rsidRDefault="007524ED" w:rsidP="00EE1BB3">
      <w:pPr>
        <w:numPr>
          <w:ilvl w:val="0"/>
          <w:numId w:val="44"/>
        </w:numPr>
        <w:spacing w:after="0"/>
        <w:ind w:left="0" w:firstLine="709"/>
        <w:jc w:val="both"/>
        <w:rPr>
          <w:rFonts w:ascii="Times New Roman" w:hAnsi="Times New Roman"/>
          <w:sz w:val="24"/>
          <w:szCs w:val="24"/>
        </w:rPr>
      </w:pPr>
      <w:bookmarkStart w:id="1583" w:name="_Toc354594656"/>
      <w:bookmarkStart w:id="1584" w:name="_Toc378009163"/>
      <w:bookmarkStart w:id="1585" w:name="_Toc427511530"/>
      <w:bookmarkStart w:id="1586" w:name="_Toc450413877"/>
      <w:r w:rsidRPr="000D1EC0">
        <w:rPr>
          <w:rFonts w:ascii="Times New Roman" w:hAnsi="Times New Roman"/>
          <w:sz w:val="24"/>
          <w:szCs w:val="24"/>
        </w:rPr>
        <w:t>разработка и реализация объектовых планов мероприятий по предупреждению чрезвычайных ситуаций;</w:t>
      </w:r>
      <w:bookmarkEnd w:id="1583"/>
      <w:bookmarkEnd w:id="1584"/>
      <w:bookmarkEnd w:id="1585"/>
      <w:bookmarkEnd w:id="1586"/>
    </w:p>
    <w:p w:rsidR="007524ED" w:rsidRPr="000D1EC0" w:rsidRDefault="007524ED" w:rsidP="00EE1BB3">
      <w:pPr>
        <w:numPr>
          <w:ilvl w:val="0"/>
          <w:numId w:val="44"/>
        </w:numPr>
        <w:spacing w:after="0"/>
        <w:ind w:left="0" w:firstLine="709"/>
        <w:jc w:val="both"/>
        <w:rPr>
          <w:rFonts w:ascii="Times New Roman" w:hAnsi="Times New Roman"/>
          <w:sz w:val="24"/>
          <w:szCs w:val="24"/>
        </w:rPr>
      </w:pPr>
      <w:bookmarkStart w:id="1587" w:name="_Toc354594657"/>
      <w:bookmarkStart w:id="1588" w:name="_Toc378009164"/>
      <w:bookmarkStart w:id="1589" w:name="_Toc427511531"/>
      <w:bookmarkStart w:id="1590" w:name="_Toc450413878"/>
      <w:r w:rsidRPr="000D1EC0">
        <w:rPr>
          <w:rFonts w:ascii="Times New Roman" w:hAnsi="Times New Roman"/>
          <w:sz w:val="24"/>
          <w:szCs w:val="24"/>
        </w:rPr>
        <w:t>прогнозирование чрезвычайных ситуаций техногенного и природного характера,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w:t>
      </w:r>
      <w:bookmarkEnd w:id="1587"/>
      <w:bookmarkEnd w:id="1588"/>
      <w:bookmarkEnd w:id="1589"/>
      <w:bookmarkEnd w:id="1590"/>
    </w:p>
    <w:p w:rsidR="007524ED" w:rsidRPr="000D1EC0" w:rsidRDefault="007524ED" w:rsidP="00EE1BB3">
      <w:pPr>
        <w:numPr>
          <w:ilvl w:val="0"/>
          <w:numId w:val="44"/>
        </w:numPr>
        <w:spacing w:after="0"/>
        <w:ind w:left="0" w:firstLine="709"/>
        <w:jc w:val="both"/>
        <w:rPr>
          <w:rFonts w:ascii="Times New Roman" w:hAnsi="Times New Roman"/>
          <w:sz w:val="24"/>
          <w:szCs w:val="24"/>
        </w:rPr>
      </w:pPr>
      <w:bookmarkStart w:id="1591" w:name="_Toc354594658"/>
      <w:bookmarkStart w:id="1592" w:name="_Toc378009165"/>
      <w:bookmarkStart w:id="1593" w:name="_Toc427511532"/>
      <w:bookmarkStart w:id="1594" w:name="_Toc450413879"/>
      <w:r w:rsidRPr="000D1EC0">
        <w:rPr>
          <w:rFonts w:ascii="Times New Roman" w:hAnsi="Times New Roman"/>
          <w:sz w:val="24"/>
          <w:szCs w:val="24"/>
        </w:rPr>
        <w:t>обеспечение готовности объектовых органов управления, сил и средств к действиям по предупреждению и ликвидации чрезвычайных ситуаций;</w:t>
      </w:r>
      <w:bookmarkEnd w:id="1591"/>
      <w:bookmarkEnd w:id="1592"/>
      <w:bookmarkEnd w:id="1593"/>
      <w:bookmarkEnd w:id="1594"/>
    </w:p>
    <w:p w:rsidR="007524ED" w:rsidRPr="000D1EC0" w:rsidRDefault="007524ED" w:rsidP="00EE1BB3">
      <w:pPr>
        <w:numPr>
          <w:ilvl w:val="0"/>
          <w:numId w:val="44"/>
        </w:numPr>
        <w:spacing w:after="0"/>
        <w:ind w:left="0" w:firstLine="709"/>
        <w:jc w:val="both"/>
        <w:rPr>
          <w:rFonts w:ascii="Times New Roman" w:hAnsi="Times New Roman"/>
          <w:sz w:val="24"/>
          <w:szCs w:val="24"/>
        </w:rPr>
      </w:pPr>
      <w:bookmarkStart w:id="1595" w:name="_Toc354594659"/>
      <w:bookmarkStart w:id="1596" w:name="_Toc378009166"/>
      <w:bookmarkStart w:id="1597" w:name="_Toc427511533"/>
      <w:bookmarkStart w:id="1598" w:name="_Toc450413880"/>
      <w:r w:rsidRPr="000D1EC0">
        <w:rPr>
          <w:rFonts w:ascii="Times New Roman" w:hAnsi="Times New Roman"/>
          <w:sz w:val="24"/>
          <w:szCs w:val="24"/>
        </w:rPr>
        <w:t>подготовка персонала к действиям при чрезвычайных ситуациях;</w:t>
      </w:r>
      <w:bookmarkEnd w:id="1595"/>
      <w:bookmarkEnd w:id="1596"/>
      <w:bookmarkEnd w:id="1597"/>
      <w:bookmarkEnd w:id="1598"/>
    </w:p>
    <w:p w:rsidR="007524ED" w:rsidRPr="000D1EC0" w:rsidRDefault="007524ED" w:rsidP="00EE1BB3">
      <w:pPr>
        <w:numPr>
          <w:ilvl w:val="0"/>
          <w:numId w:val="44"/>
        </w:numPr>
        <w:spacing w:after="0"/>
        <w:ind w:left="0" w:firstLine="709"/>
        <w:jc w:val="both"/>
        <w:rPr>
          <w:rFonts w:ascii="Times New Roman" w:hAnsi="Times New Roman"/>
          <w:sz w:val="24"/>
          <w:szCs w:val="24"/>
        </w:rPr>
      </w:pPr>
      <w:bookmarkStart w:id="1599" w:name="_Toc354594660"/>
      <w:bookmarkStart w:id="1600" w:name="_Toc378009167"/>
      <w:bookmarkStart w:id="1601" w:name="_Toc427511534"/>
      <w:bookmarkStart w:id="1602" w:name="_Toc450413881"/>
      <w:r w:rsidRPr="000D1EC0">
        <w:rPr>
          <w:rFonts w:ascii="Times New Roman" w:hAnsi="Times New Roman"/>
          <w:sz w:val="24"/>
          <w:szCs w:val="24"/>
        </w:rPr>
        <w:t>сбор, обработка и выдача информации в области предупреждения чрезвычайных ситуаций, защиты населения и территорий от их опасных воздействий;</w:t>
      </w:r>
      <w:bookmarkEnd w:id="1599"/>
      <w:bookmarkEnd w:id="1600"/>
      <w:bookmarkEnd w:id="1601"/>
      <w:bookmarkEnd w:id="1602"/>
    </w:p>
    <w:p w:rsidR="007524ED" w:rsidRPr="000D1EC0" w:rsidRDefault="007524ED" w:rsidP="00EE1BB3">
      <w:pPr>
        <w:numPr>
          <w:ilvl w:val="0"/>
          <w:numId w:val="44"/>
        </w:numPr>
        <w:spacing w:after="0"/>
        <w:ind w:left="0" w:firstLine="709"/>
        <w:jc w:val="both"/>
        <w:rPr>
          <w:rFonts w:ascii="Times New Roman" w:hAnsi="Times New Roman"/>
          <w:sz w:val="24"/>
          <w:szCs w:val="24"/>
        </w:rPr>
      </w:pPr>
      <w:bookmarkStart w:id="1603" w:name="_Toc354594661"/>
      <w:bookmarkStart w:id="1604" w:name="_Toc378009168"/>
      <w:bookmarkStart w:id="1605" w:name="_Toc427511535"/>
      <w:bookmarkStart w:id="1606" w:name="_Toc450413882"/>
      <w:r w:rsidRPr="000D1EC0">
        <w:rPr>
          <w:rFonts w:ascii="Times New Roman" w:hAnsi="Times New Roman"/>
          <w:sz w:val="24"/>
          <w:szCs w:val="24"/>
        </w:rPr>
        <w:t>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bookmarkEnd w:id="1603"/>
      <w:bookmarkEnd w:id="1604"/>
      <w:bookmarkEnd w:id="1605"/>
      <w:bookmarkEnd w:id="1606"/>
    </w:p>
    <w:p w:rsidR="007524ED" w:rsidRPr="000D1EC0" w:rsidRDefault="007524ED" w:rsidP="00EE1BB3">
      <w:pPr>
        <w:numPr>
          <w:ilvl w:val="0"/>
          <w:numId w:val="44"/>
        </w:numPr>
        <w:spacing w:after="0"/>
        <w:ind w:left="0" w:firstLine="709"/>
        <w:jc w:val="both"/>
        <w:rPr>
          <w:rFonts w:ascii="Times New Roman" w:hAnsi="Times New Roman"/>
          <w:sz w:val="24"/>
          <w:szCs w:val="24"/>
        </w:rPr>
      </w:pPr>
      <w:bookmarkStart w:id="1607" w:name="_Toc354594662"/>
      <w:bookmarkStart w:id="1608" w:name="_Toc378009169"/>
      <w:bookmarkStart w:id="1609" w:name="_Toc427511536"/>
      <w:bookmarkStart w:id="1610" w:name="_Toc450413883"/>
      <w:r w:rsidRPr="000D1EC0">
        <w:rPr>
          <w:rFonts w:ascii="Times New Roman" w:hAnsi="Times New Roman"/>
          <w:sz w:val="24"/>
          <w:szCs w:val="24"/>
        </w:rPr>
        <w:t>создание объектовых резервов материальных и финансовых ресурсов для ликвидации чрезвычайных ситуаций.</w:t>
      </w:r>
      <w:bookmarkEnd w:id="1607"/>
      <w:bookmarkEnd w:id="1608"/>
      <w:bookmarkEnd w:id="1609"/>
      <w:bookmarkEnd w:id="1610"/>
    </w:p>
    <w:p w:rsidR="007524ED" w:rsidRPr="000D1EC0" w:rsidRDefault="007524ED" w:rsidP="00EE1BB3">
      <w:pPr>
        <w:spacing w:after="0"/>
        <w:ind w:firstLine="708"/>
        <w:jc w:val="both"/>
        <w:rPr>
          <w:rFonts w:ascii="Times New Roman" w:hAnsi="Times New Roman"/>
          <w:sz w:val="24"/>
          <w:szCs w:val="24"/>
        </w:rPr>
      </w:pPr>
      <w:bookmarkStart w:id="1611" w:name="_Toc354594663"/>
      <w:bookmarkStart w:id="1612" w:name="_Toc378009170"/>
      <w:bookmarkStart w:id="1613" w:name="_Toc427511537"/>
      <w:bookmarkStart w:id="1614" w:name="_Toc450413884"/>
      <w:r w:rsidRPr="000D1EC0">
        <w:rPr>
          <w:rFonts w:ascii="Times New Roman" w:hAnsi="Times New Roman"/>
          <w:sz w:val="24"/>
          <w:szCs w:val="24"/>
        </w:rPr>
        <w:t>На опасных производственных объектах систематически проводятся учебно-тренировочные занятия с персоналами смен по графикам, утвержденным руководителями предприятия.</w:t>
      </w:r>
      <w:bookmarkEnd w:id="1611"/>
      <w:bookmarkEnd w:id="1612"/>
      <w:bookmarkEnd w:id="1613"/>
      <w:bookmarkEnd w:id="1614"/>
    </w:p>
    <w:p w:rsidR="007524ED" w:rsidRPr="000D1EC0" w:rsidRDefault="007524ED" w:rsidP="00EE1BB3">
      <w:pPr>
        <w:spacing w:after="0"/>
        <w:ind w:firstLine="709"/>
        <w:jc w:val="both"/>
        <w:rPr>
          <w:rFonts w:ascii="Times New Roman" w:hAnsi="Times New Roman"/>
          <w:sz w:val="24"/>
          <w:szCs w:val="24"/>
        </w:rPr>
      </w:pPr>
      <w:bookmarkStart w:id="1615" w:name="_Toc354594664"/>
      <w:bookmarkStart w:id="1616" w:name="_Toc378009171"/>
      <w:bookmarkStart w:id="1617" w:name="_Toc427511538"/>
      <w:bookmarkStart w:id="1618" w:name="_Toc450413885"/>
      <w:r w:rsidRPr="000D1EC0">
        <w:rPr>
          <w:rFonts w:ascii="Times New Roman" w:hAnsi="Times New Roman"/>
          <w:sz w:val="24"/>
          <w:szCs w:val="24"/>
        </w:rPr>
        <w:t>В Российской Федерации введены постановления и распоряжения, направленные на предотвращение опасных происшествий на транспорте, такие как:</w:t>
      </w:r>
      <w:bookmarkEnd w:id="1615"/>
      <w:bookmarkEnd w:id="1616"/>
      <w:bookmarkEnd w:id="1617"/>
      <w:bookmarkEnd w:id="1618"/>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1. «Правила безопасности при перевозке опасных грузов железнодорожным транспортом», утвержденные Постановлением Госгортехнадзора России от 16.08.1994 № 50.</w:t>
      </w:r>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2. Постановление Правительства РФ от 23.04.1994 № 372 «О мерах по обеспечению безопасности при перевозке опасных грузов автомобильным транспортом».</w:t>
      </w:r>
    </w:p>
    <w:p w:rsidR="007524ED" w:rsidRPr="000D1EC0" w:rsidRDefault="007524ED" w:rsidP="00EE1BB3">
      <w:pPr>
        <w:pStyle w:val="Heading4"/>
        <w:suppressAutoHyphens/>
        <w:spacing w:before="0" w:after="0"/>
        <w:ind w:firstLine="709"/>
        <w:jc w:val="both"/>
        <w:rPr>
          <w:rFonts w:ascii="Times New Roman" w:hAnsi="Times New Roman"/>
          <w:caps/>
          <w:sz w:val="24"/>
          <w:szCs w:val="24"/>
        </w:rPr>
      </w:pPr>
      <w:bookmarkStart w:id="1619" w:name="_Toc19546642"/>
    </w:p>
    <w:p w:rsidR="007524ED" w:rsidRPr="000D1EC0" w:rsidRDefault="007524ED" w:rsidP="00EE1BB3">
      <w:pPr>
        <w:pStyle w:val="Heading4"/>
        <w:suppressAutoHyphens/>
        <w:spacing w:before="0" w:after="0"/>
        <w:ind w:firstLine="709"/>
        <w:jc w:val="both"/>
        <w:rPr>
          <w:rFonts w:ascii="Times New Roman" w:hAnsi="Times New Roman"/>
          <w:caps/>
          <w:sz w:val="24"/>
          <w:szCs w:val="24"/>
        </w:rPr>
      </w:pPr>
      <w:r w:rsidRPr="000D1EC0">
        <w:rPr>
          <w:rFonts w:ascii="Times New Roman" w:hAnsi="Times New Roman"/>
          <w:caps/>
          <w:sz w:val="24"/>
          <w:szCs w:val="24"/>
        </w:rPr>
        <w:t>14. Мероприятия по ОБЕСПЕЧЕНИЮ ПОЖАРНОЙ БЕЗОПАСНОСТИ</w:t>
      </w:r>
      <w:bookmarkEnd w:id="1619"/>
    </w:p>
    <w:p w:rsidR="007524ED" w:rsidRPr="000D1EC0" w:rsidRDefault="007524ED" w:rsidP="00C94755"/>
    <w:p w:rsidR="007524ED" w:rsidRPr="000D1EC0" w:rsidRDefault="007524ED" w:rsidP="00EE1BB3">
      <w:pPr>
        <w:spacing w:after="0"/>
        <w:ind w:firstLine="709"/>
        <w:jc w:val="both"/>
        <w:rPr>
          <w:rFonts w:ascii="Times New Roman" w:hAnsi="Times New Roman"/>
          <w:sz w:val="24"/>
          <w:szCs w:val="24"/>
        </w:rPr>
      </w:pPr>
      <w:bookmarkStart w:id="1620" w:name="_Toc354594666"/>
      <w:bookmarkStart w:id="1621" w:name="_Toc378009173"/>
      <w:bookmarkStart w:id="1622" w:name="_Toc427511540"/>
      <w:bookmarkStart w:id="1623" w:name="_Toc450413887"/>
      <w:r w:rsidRPr="000D1EC0">
        <w:rPr>
          <w:rFonts w:ascii="Times New Roman" w:hAnsi="Times New Roman"/>
          <w:sz w:val="24"/>
          <w:szCs w:val="24"/>
        </w:rPr>
        <w:t>1. Объекты капитального строительства населенных пунктов Алексинского сельского поселения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bookmarkEnd w:id="1620"/>
      <w:bookmarkEnd w:id="1621"/>
      <w:bookmarkEnd w:id="1622"/>
      <w:bookmarkEnd w:id="1623"/>
    </w:p>
    <w:p w:rsidR="007524ED" w:rsidRPr="000D1EC0" w:rsidRDefault="007524ED" w:rsidP="00EE1BB3">
      <w:pPr>
        <w:spacing w:after="0"/>
        <w:ind w:firstLine="709"/>
        <w:jc w:val="both"/>
        <w:rPr>
          <w:rFonts w:ascii="Times New Roman" w:hAnsi="Times New Roman"/>
          <w:sz w:val="24"/>
          <w:szCs w:val="24"/>
        </w:rPr>
      </w:pPr>
      <w:bookmarkStart w:id="1624" w:name="_Toc354594667"/>
      <w:bookmarkStart w:id="1625" w:name="_Toc378009174"/>
      <w:bookmarkStart w:id="1626" w:name="_Toc427511541"/>
      <w:bookmarkStart w:id="1627" w:name="_Toc450413888"/>
      <w:r w:rsidRPr="000D1EC0">
        <w:rPr>
          <w:rFonts w:ascii="Times New Roman" w:hAnsi="Times New Roman"/>
          <w:sz w:val="24"/>
          <w:szCs w:val="24"/>
        </w:rPr>
        <w:t>2. Минимальные противопожарные расстояния между жилыми, общественными и вспомогательными зданиями промышленных предприятий в Проектах планировке следует принимать по таблице.</w:t>
      </w:r>
      <w:bookmarkEnd w:id="1624"/>
      <w:bookmarkEnd w:id="1625"/>
      <w:bookmarkEnd w:id="1626"/>
      <w:bookmarkEnd w:id="1627"/>
    </w:p>
    <w:p w:rsidR="007524ED" w:rsidRPr="000D1EC0" w:rsidRDefault="007524ED" w:rsidP="00EE1BB3">
      <w:pPr>
        <w:spacing w:after="0"/>
        <w:ind w:firstLine="709"/>
        <w:jc w:val="both"/>
        <w:rPr>
          <w:rFonts w:ascii="Times New Roman" w:hAnsi="Times New Roman"/>
          <w:sz w:val="24"/>
          <w:szCs w:val="24"/>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6"/>
        <w:gridCol w:w="1985"/>
        <w:gridCol w:w="2126"/>
        <w:gridCol w:w="2977"/>
      </w:tblGrid>
      <w:tr w:rsidR="007524ED" w:rsidRPr="000D1EC0" w:rsidTr="00C94755">
        <w:trPr>
          <w:cantSplit/>
          <w:jc w:val="center"/>
        </w:trPr>
        <w:tc>
          <w:tcPr>
            <w:tcW w:w="2586" w:type="dxa"/>
            <w:vMerge w:val="restart"/>
          </w:tcPr>
          <w:p w:rsidR="007524ED" w:rsidRPr="000D1EC0" w:rsidRDefault="007524ED" w:rsidP="00EE1BB3">
            <w:pPr>
              <w:pStyle w:val="ConsPlusCell"/>
              <w:widowControl/>
              <w:suppressAutoHyphens/>
              <w:jc w:val="center"/>
              <w:rPr>
                <w:rFonts w:ascii="Times New Roman" w:hAnsi="Times New Roman" w:cs="Times New Roman"/>
                <w:b/>
                <w:sz w:val="24"/>
                <w:szCs w:val="24"/>
              </w:rPr>
            </w:pPr>
            <w:r w:rsidRPr="000D1EC0">
              <w:rPr>
                <w:rFonts w:ascii="Times New Roman" w:hAnsi="Times New Roman" w:cs="Times New Roman"/>
                <w:b/>
                <w:sz w:val="24"/>
                <w:szCs w:val="24"/>
              </w:rPr>
              <w:t>Степень огнестойкости здания</w:t>
            </w:r>
          </w:p>
        </w:tc>
        <w:tc>
          <w:tcPr>
            <w:tcW w:w="7088" w:type="dxa"/>
            <w:gridSpan w:val="3"/>
          </w:tcPr>
          <w:p w:rsidR="007524ED" w:rsidRPr="000D1EC0" w:rsidRDefault="007524ED" w:rsidP="00EE1BB3">
            <w:pPr>
              <w:pStyle w:val="ConsPlusCell"/>
              <w:widowControl/>
              <w:suppressAutoHyphens/>
              <w:jc w:val="center"/>
              <w:rPr>
                <w:rFonts w:ascii="Times New Roman" w:hAnsi="Times New Roman" w:cs="Times New Roman"/>
                <w:b/>
                <w:sz w:val="24"/>
                <w:szCs w:val="24"/>
              </w:rPr>
            </w:pPr>
            <w:r w:rsidRPr="000D1EC0">
              <w:rPr>
                <w:rFonts w:ascii="Times New Roman" w:hAnsi="Times New Roman" w:cs="Times New Roman"/>
                <w:b/>
                <w:sz w:val="24"/>
                <w:szCs w:val="24"/>
              </w:rPr>
              <w:t>Расстояние при степени огнестойкости здания, м</w:t>
            </w:r>
          </w:p>
        </w:tc>
      </w:tr>
      <w:tr w:rsidR="007524ED" w:rsidRPr="000D1EC0" w:rsidTr="00C94755">
        <w:trPr>
          <w:cantSplit/>
          <w:jc w:val="center"/>
        </w:trPr>
        <w:tc>
          <w:tcPr>
            <w:tcW w:w="2586" w:type="dxa"/>
            <w:vMerge/>
          </w:tcPr>
          <w:p w:rsidR="007524ED" w:rsidRPr="000D1EC0" w:rsidRDefault="007524ED" w:rsidP="00EE1BB3">
            <w:pPr>
              <w:pStyle w:val="ConsPlusCell"/>
              <w:widowControl/>
              <w:suppressAutoHyphens/>
              <w:jc w:val="both"/>
              <w:rPr>
                <w:rFonts w:ascii="Times New Roman" w:hAnsi="Times New Roman" w:cs="Times New Roman"/>
                <w:sz w:val="24"/>
                <w:szCs w:val="24"/>
              </w:rPr>
            </w:pPr>
          </w:p>
        </w:tc>
        <w:tc>
          <w:tcPr>
            <w:tcW w:w="1985" w:type="dxa"/>
          </w:tcPr>
          <w:p w:rsidR="007524ED" w:rsidRPr="000D1EC0" w:rsidRDefault="007524ED" w:rsidP="00EE1BB3">
            <w:pPr>
              <w:pStyle w:val="ConsPlusCell"/>
              <w:widowControl/>
              <w:suppressAutoHyphens/>
              <w:jc w:val="center"/>
              <w:rPr>
                <w:rFonts w:ascii="Times New Roman" w:hAnsi="Times New Roman" w:cs="Times New Roman"/>
                <w:b/>
                <w:sz w:val="24"/>
                <w:szCs w:val="24"/>
              </w:rPr>
            </w:pPr>
            <w:r w:rsidRPr="000D1EC0">
              <w:rPr>
                <w:rFonts w:ascii="Times New Roman" w:hAnsi="Times New Roman" w:cs="Times New Roman"/>
                <w:b/>
                <w:sz w:val="24"/>
                <w:szCs w:val="24"/>
              </w:rPr>
              <w:t>I, II</w:t>
            </w:r>
          </w:p>
        </w:tc>
        <w:tc>
          <w:tcPr>
            <w:tcW w:w="2126" w:type="dxa"/>
          </w:tcPr>
          <w:p w:rsidR="007524ED" w:rsidRPr="000D1EC0" w:rsidRDefault="007524ED" w:rsidP="00EE1BB3">
            <w:pPr>
              <w:pStyle w:val="ConsPlusCell"/>
              <w:widowControl/>
              <w:suppressAutoHyphens/>
              <w:jc w:val="center"/>
              <w:rPr>
                <w:rFonts w:ascii="Times New Roman" w:hAnsi="Times New Roman" w:cs="Times New Roman"/>
                <w:b/>
                <w:sz w:val="24"/>
                <w:szCs w:val="24"/>
              </w:rPr>
            </w:pPr>
            <w:r w:rsidRPr="000D1EC0">
              <w:rPr>
                <w:rFonts w:ascii="Times New Roman" w:hAnsi="Times New Roman" w:cs="Times New Roman"/>
                <w:b/>
                <w:sz w:val="24"/>
                <w:szCs w:val="24"/>
              </w:rPr>
              <w:t>III</w:t>
            </w:r>
          </w:p>
        </w:tc>
        <w:tc>
          <w:tcPr>
            <w:tcW w:w="2977" w:type="dxa"/>
          </w:tcPr>
          <w:p w:rsidR="007524ED" w:rsidRPr="000D1EC0" w:rsidRDefault="007524ED" w:rsidP="00EE1BB3">
            <w:pPr>
              <w:pStyle w:val="ConsPlusCell"/>
              <w:widowControl/>
              <w:suppressAutoHyphens/>
              <w:jc w:val="center"/>
              <w:rPr>
                <w:rFonts w:ascii="Times New Roman" w:hAnsi="Times New Roman" w:cs="Times New Roman"/>
                <w:b/>
                <w:sz w:val="24"/>
                <w:szCs w:val="24"/>
              </w:rPr>
            </w:pPr>
            <w:r w:rsidRPr="000D1EC0">
              <w:rPr>
                <w:rFonts w:ascii="Times New Roman" w:hAnsi="Times New Roman" w:cs="Times New Roman"/>
                <w:b/>
                <w:sz w:val="24"/>
                <w:szCs w:val="24"/>
              </w:rPr>
              <w:t>IIIа, IIIб, IV, IVа, V</w:t>
            </w:r>
          </w:p>
        </w:tc>
      </w:tr>
      <w:tr w:rsidR="007524ED" w:rsidRPr="000D1EC0" w:rsidTr="00C94755">
        <w:trPr>
          <w:cantSplit/>
          <w:jc w:val="center"/>
        </w:trPr>
        <w:tc>
          <w:tcPr>
            <w:tcW w:w="2586"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I, II</w:t>
            </w:r>
          </w:p>
        </w:tc>
        <w:tc>
          <w:tcPr>
            <w:tcW w:w="1985"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6</w:t>
            </w:r>
          </w:p>
        </w:tc>
        <w:tc>
          <w:tcPr>
            <w:tcW w:w="2126"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8</w:t>
            </w:r>
          </w:p>
        </w:tc>
        <w:tc>
          <w:tcPr>
            <w:tcW w:w="2977"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10</w:t>
            </w:r>
          </w:p>
        </w:tc>
      </w:tr>
      <w:tr w:rsidR="007524ED" w:rsidRPr="000D1EC0" w:rsidTr="00C94755">
        <w:trPr>
          <w:cantSplit/>
          <w:jc w:val="center"/>
        </w:trPr>
        <w:tc>
          <w:tcPr>
            <w:tcW w:w="2586"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III</w:t>
            </w:r>
          </w:p>
        </w:tc>
        <w:tc>
          <w:tcPr>
            <w:tcW w:w="1985"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8</w:t>
            </w:r>
          </w:p>
        </w:tc>
        <w:tc>
          <w:tcPr>
            <w:tcW w:w="2126"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10</w:t>
            </w:r>
          </w:p>
        </w:tc>
        <w:tc>
          <w:tcPr>
            <w:tcW w:w="2977"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12</w:t>
            </w:r>
          </w:p>
        </w:tc>
      </w:tr>
      <w:tr w:rsidR="007524ED" w:rsidRPr="000D1EC0" w:rsidTr="00C94755">
        <w:trPr>
          <w:cantSplit/>
          <w:jc w:val="center"/>
        </w:trPr>
        <w:tc>
          <w:tcPr>
            <w:tcW w:w="2586"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IIIа, IIIб, IV, IVа, V</w:t>
            </w:r>
          </w:p>
        </w:tc>
        <w:tc>
          <w:tcPr>
            <w:tcW w:w="1985"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10</w:t>
            </w:r>
          </w:p>
        </w:tc>
        <w:tc>
          <w:tcPr>
            <w:tcW w:w="2126"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12</w:t>
            </w:r>
          </w:p>
        </w:tc>
        <w:tc>
          <w:tcPr>
            <w:tcW w:w="2977" w:type="dxa"/>
          </w:tcPr>
          <w:p w:rsidR="007524ED" w:rsidRPr="000D1EC0" w:rsidRDefault="007524ED" w:rsidP="00EE1BB3">
            <w:pPr>
              <w:pStyle w:val="ConsPlusCell"/>
              <w:widowControl/>
              <w:suppressAutoHyphens/>
              <w:jc w:val="center"/>
              <w:rPr>
                <w:rFonts w:ascii="Times New Roman" w:hAnsi="Times New Roman" w:cs="Times New Roman"/>
                <w:sz w:val="24"/>
                <w:szCs w:val="24"/>
              </w:rPr>
            </w:pPr>
            <w:r w:rsidRPr="000D1EC0">
              <w:rPr>
                <w:rFonts w:ascii="Times New Roman" w:hAnsi="Times New Roman" w:cs="Times New Roman"/>
                <w:sz w:val="24"/>
                <w:szCs w:val="24"/>
              </w:rPr>
              <w:t>15</w:t>
            </w:r>
          </w:p>
        </w:tc>
      </w:tr>
    </w:tbl>
    <w:p w:rsidR="007524ED" w:rsidRPr="000D1EC0" w:rsidRDefault="007524ED" w:rsidP="00EE1BB3">
      <w:pPr>
        <w:spacing w:after="0"/>
        <w:ind w:firstLine="709"/>
        <w:jc w:val="both"/>
        <w:rPr>
          <w:rFonts w:ascii="Times New Roman" w:hAnsi="Times New Roman"/>
          <w:sz w:val="24"/>
          <w:szCs w:val="24"/>
        </w:rPr>
      </w:pPr>
    </w:p>
    <w:p w:rsidR="007524ED" w:rsidRPr="000D1EC0" w:rsidRDefault="007524ED" w:rsidP="00EE1BB3">
      <w:pPr>
        <w:spacing w:after="0"/>
        <w:ind w:firstLine="709"/>
        <w:jc w:val="both"/>
        <w:rPr>
          <w:rFonts w:ascii="Times New Roman" w:hAnsi="Times New Roman"/>
          <w:sz w:val="24"/>
          <w:szCs w:val="24"/>
        </w:rPr>
      </w:pPr>
      <w:bookmarkStart w:id="1628" w:name="_Toc354594668"/>
      <w:bookmarkStart w:id="1629" w:name="_Toc378009175"/>
      <w:bookmarkStart w:id="1630" w:name="_Toc427511542"/>
      <w:bookmarkStart w:id="1631" w:name="_Toc450413889"/>
      <w:r w:rsidRPr="000D1EC0">
        <w:rPr>
          <w:rFonts w:ascii="Times New Roman" w:hAnsi="Times New Roman"/>
          <w:sz w:val="24"/>
          <w:szCs w:val="24"/>
        </w:rPr>
        <w:t>3.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требованиям СП 54.13330.2016.</w:t>
      </w:r>
      <w:bookmarkEnd w:id="1628"/>
      <w:bookmarkEnd w:id="1629"/>
      <w:bookmarkEnd w:id="1630"/>
      <w:bookmarkEnd w:id="1631"/>
    </w:p>
    <w:p w:rsidR="007524ED" w:rsidRPr="000D1EC0" w:rsidRDefault="007524ED" w:rsidP="00EE1BB3">
      <w:pPr>
        <w:spacing w:after="0"/>
        <w:ind w:firstLine="709"/>
        <w:jc w:val="both"/>
        <w:rPr>
          <w:rFonts w:ascii="Times New Roman" w:hAnsi="Times New Roman"/>
          <w:sz w:val="24"/>
          <w:szCs w:val="24"/>
        </w:rPr>
      </w:pPr>
      <w:bookmarkStart w:id="1632" w:name="_Toc354594669"/>
      <w:bookmarkStart w:id="1633" w:name="_Toc378009176"/>
      <w:bookmarkStart w:id="1634" w:name="_Toc427511543"/>
      <w:bookmarkStart w:id="1635" w:name="_Toc450413890"/>
      <w:r w:rsidRPr="000D1EC0">
        <w:rPr>
          <w:rFonts w:ascii="Times New Roman" w:hAnsi="Times New Roman"/>
          <w:sz w:val="24"/>
          <w:szCs w:val="24"/>
        </w:rPr>
        <w:t>4.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кв.м.</w:t>
      </w:r>
      <w:bookmarkEnd w:id="1632"/>
      <w:bookmarkEnd w:id="1633"/>
      <w:bookmarkEnd w:id="1634"/>
      <w:bookmarkEnd w:id="1635"/>
    </w:p>
    <w:p w:rsidR="007524ED" w:rsidRPr="000D1EC0" w:rsidRDefault="007524ED" w:rsidP="00EE1BB3">
      <w:pPr>
        <w:spacing w:after="0"/>
        <w:ind w:firstLine="709"/>
        <w:jc w:val="both"/>
        <w:rPr>
          <w:rFonts w:ascii="Times New Roman" w:hAnsi="Times New Roman"/>
          <w:sz w:val="24"/>
          <w:szCs w:val="24"/>
        </w:rPr>
      </w:pPr>
      <w:bookmarkStart w:id="1636" w:name="_Toc354594670"/>
      <w:bookmarkStart w:id="1637" w:name="_Toc378009177"/>
      <w:bookmarkStart w:id="1638" w:name="_Toc427511544"/>
      <w:bookmarkStart w:id="1639" w:name="_Toc450413891"/>
      <w:r w:rsidRPr="000D1EC0">
        <w:rPr>
          <w:rFonts w:ascii="Times New Roman" w:hAnsi="Times New Roman"/>
          <w:sz w:val="24"/>
          <w:szCs w:val="24"/>
        </w:rPr>
        <w:t>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таблице 103;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bookmarkEnd w:id="1636"/>
      <w:bookmarkEnd w:id="1637"/>
      <w:bookmarkEnd w:id="1638"/>
      <w:bookmarkEnd w:id="1639"/>
    </w:p>
    <w:p w:rsidR="007524ED" w:rsidRPr="000D1EC0" w:rsidRDefault="007524ED" w:rsidP="00EE1BB3">
      <w:pPr>
        <w:spacing w:after="0"/>
        <w:ind w:firstLine="709"/>
        <w:jc w:val="both"/>
        <w:rPr>
          <w:rFonts w:ascii="Times New Roman" w:hAnsi="Times New Roman"/>
          <w:sz w:val="24"/>
          <w:szCs w:val="24"/>
        </w:rPr>
      </w:pPr>
      <w:bookmarkStart w:id="1640" w:name="_Toc354594671"/>
      <w:bookmarkStart w:id="1641" w:name="_Toc378009178"/>
      <w:bookmarkStart w:id="1642" w:name="_Toc427511545"/>
      <w:bookmarkStart w:id="1643" w:name="_Toc450413892"/>
      <w:r w:rsidRPr="000D1EC0">
        <w:rPr>
          <w:rFonts w:ascii="Times New Roman" w:hAnsi="Times New Roman"/>
          <w:sz w:val="24"/>
          <w:szCs w:val="24"/>
        </w:rPr>
        <w:t>6. Расстояние от жилых и общественных зданий следует принимать:</w:t>
      </w:r>
      <w:bookmarkEnd w:id="1640"/>
      <w:bookmarkEnd w:id="1641"/>
      <w:bookmarkEnd w:id="1642"/>
      <w:bookmarkEnd w:id="1643"/>
    </w:p>
    <w:p w:rsidR="007524ED" w:rsidRPr="000D1EC0" w:rsidRDefault="007524ED" w:rsidP="00EE1BB3">
      <w:pPr>
        <w:spacing w:after="0"/>
        <w:ind w:firstLine="709"/>
        <w:jc w:val="both"/>
        <w:rPr>
          <w:rFonts w:ascii="Times New Roman" w:hAnsi="Times New Roman"/>
          <w:sz w:val="24"/>
          <w:szCs w:val="24"/>
        </w:rPr>
      </w:pPr>
      <w:bookmarkStart w:id="1644" w:name="_Toc354594672"/>
      <w:bookmarkStart w:id="1645" w:name="_Toc378009179"/>
      <w:bookmarkStart w:id="1646" w:name="_Toc427511546"/>
      <w:bookmarkStart w:id="1647" w:name="_Toc450413893"/>
      <w:r w:rsidRPr="000D1EC0">
        <w:rPr>
          <w:rFonts w:ascii="Times New Roman" w:hAnsi="Times New Roman"/>
          <w:sz w:val="24"/>
          <w:szCs w:val="24"/>
        </w:rPr>
        <w:t>-  до автозаправочных станций (АЗС) - в соответствии с НПБ 111-98*;</w:t>
      </w:r>
      <w:bookmarkEnd w:id="1644"/>
      <w:bookmarkEnd w:id="1645"/>
      <w:bookmarkEnd w:id="1646"/>
      <w:bookmarkEnd w:id="1647"/>
    </w:p>
    <w:p w:rsidR="007524ED" w:rsidRPr="000D1EC0" w:rsidRDefault="007524ED" w:rsidP="00EE1BB3">
      <w:pPr>
        <w:spacing w:after="0"/>
        <w:ind w:firstLine="709"/>
        <w:jc w:val="both"/>
        <w:rPr>
          <w:rFonts w:ascii="Times New Roman" w:hAnsi="Times New Roman"/>
          <w:sz w:val="24"/>
          <w:szCs w:val="24"/>
        </w:rPr>
      </w:pPr>
      <w:bookmarkStart w:id="1648" w:name="_Toc354594673"/>
      <w:bookmarkStart w:id="1649" w:name="_Toc378009180"/>
      <w:bookmarkStart w:id="1650" w:name="_Toc427511547"/>
      <w:bookmarkStart w:id="1651" w:name="_Toc450413894"/>
      <w:r w:rsidRPr="000D1EC0">
        <w:rPr>
          <w:rFonts w:ascii="Times New Roman" w:hAnsi="Times New Roman"/>
          <w:sz w:val="24"/>
          <w:szCs w:val="24"/>
        </w:rPr>
        <w:t>- до отдельно стоящих трансформаторных подстанций - в соответствии с ПУЭ при соблюдении требований пунктов 3.4.7.13 и 8.3.3 настоящих нормативов.</w:t>
      </w:r>
      <w:bookmarkEnd w:id="1648"/>
      <w:bookmarkEnd w:id="1649"/>
      <w:bookmarkEnd w:id="1650"/>
      <w:bookmarkEnd w:id="1651"/>
    </w:p>
    <w:p w:rsidR="007524ED" w:rsidRPr="000D1EC0" w:rsidRDefault="007524ED" w:rsidP="00EE1BB3">
      <w:pPr>
        <w:spacing w:after="0"/>
        <w:ind w:firstLine="709"/>
        <w:jc w:val="both"/>
        <w:rPr>
          <w:rFonts w:ascii="Times New Roman" w:hAnsi="Times New Roman"/>
          <w:sz w:val="24"/>
          <w:szCs w:val="24"/>
        </w:rPr>
      </w:pPr>
      <w:bookmarkStart w:id="1652" w:name="_Toc354594674"/>
      <w:bookmarkStart w:id="1653" w:name="_Toc378009181"/>
      <w:bookmarkStart w:id="1654" w:name="_Toc427511548"/>
      <w:bookmarkStart w:id="1655" w:name="_Toc450413895"/>
      <w:r w:rsidRPr="000D1EC0">
        <w:rPr>
          <w:rFonts w:ascii="Times New Roman" w:hAnsi="Times New Roman"/>
          <w:sz w:val="24"/>
          <w:szCs w:val="24"/>
        </w:rPr>
        <w:t>7.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 Допускается предусматривать подъезд для пожарных машин только с одной стороны здания в случаях, если обеспечивается доступ пожарных с автолестниц или автоподъемников в любую квартиру или помещение со стороны единственного проезда.</w:t>
      </w:r>
      <w:bookmarkEnd w:id="1652"/>
      <w:bookmarkEnd w:id="1653"/>
      <w:bookmarkEnd w:id="1654"/>
      <w:bookmarkEnd w:id="1655"/>
    </w:p>
    <w:p w:rsidR="007524ED" w:rsidRPr="000D1EC0" w:rsidRDefault="007524ED" w:rsidP="00EE1BB3">
      <w:pPr>
        <w:spacing w:after="0"/>
        <w:ind w:firstLine="709"/>
        <w:jc w:val="both"/>
        <w:rPr>
          <w:rFonts w:ascii="Times New Roman" w:hAnsi="Times New Roman"/>
          <w:sz w:val="24"/>
          <w:szCs w:val="24"/>
        </w:rPr>
      </w:pPr>
      <w:bookmarkStart w:id="1656" w:name="_Toc354594675"/>
      <w:bookmarkStart w:id="1657" w:name="_Toc378009182"/>
      <w:bookmarkStart w:id="1658" w:name="_Toc427511549"/>
      <w:bookmarkStart w:id="1659" w:name="_Toc450413896"/>
      <w:r w:rsidRPr="000D1EC0">
        <w:rPr>
          <w:rFonts w:ascii="Times New Roman" w:hAnsi="Times New Roman"/>
          <w:sz w:val="24"/>
          <w:szCs w:val="24"/>
        </w:rPr>
        <w:t>8. Ширину проездов для обеспечения противопожарных требований следует принимать при высоте зданий от отметки пожарного проезда до отметки оконного проема на последнем этаже:</w:t>
      </w:r>
      <w:bookmarkEnd w:id="1656"/>
      <w:bookmarkEnd w:id="1657"/>
      <w:bookmarkEnd w:id="1658"/>
      <w:bookmarkEnd w:id="1659"/>
    </w:p>
    <w:p w:rsidR="007524ED" w:rsidRPr="000D1EC0" w:rsidRDefault="007524ED" w:rsidP="00EE1BB3">
      <w:pPr>
        <w:spacing w:after="0"/>
        <w:ind w:firstLine="709"/>
        <w:jc w:val="both"/>
        <w:rPr>
          <w:rFonts w:ascii="Times New Roman" w:hAnsi="Times New Roman"/>
          <w:sz w:val="24"/>
          <w:szCs w:val="24"/>
        </w:rPr>
      </w:pPr>
      <w:bookmarkStart w:id="1660" w:name="_Toc354594676"/>
      <w:bookmarkStart w:id="1661" w:name="_Toc378009183"/>
      <w:bookmarkStart w:id="1662" w:name="_Toc427511550"/>
      <w:bookmarkStart w:id="1663" w:name="_Toc450413897"/>
      <w:r w:rsidRPr="000D1EC0">
        <w:rPr>
          <w:rFonts w:ascii="Times New Roman" w:hAnsi="Times New Roman"/>
          <w:sz w:val="24"/>
          <w:szCs w:val="24"/>
        </w:rPr>
        <w:t xml:space="preserve">-  до </w:t>
      </w:r>
      <w:smartTag w:uri="urn:schemas-microsoft-com:office:smarttags" w:element="metricconverter">
        <w:smartTagPr>
          <w:attr w:name="ProductID" w:val="15 м"/>
        </w:smartTagPr>
        <w:r w:rsidRPr="000D1EC0">
          <w:rPr>
            <w:rFonts w:ascii="Times New Roman" w:hAnsi="Times New Roman"/>
            <w:sz w:val="24"/>
            <w:szCs w:val="24"/>
          </w:rPr>
          <w:t>15 м</w:t>
        </w:r>
      </w:smartTag>
      <w:r w:rsidRPr="000D1EC0">
        <w:rPr>
          <w:rFonts w:ascii="Times New Roman" w:hAnsi="Times New Roman"/>
          <w:sz w:val="24"/>
          <w:szCs w:val="24"/>
        </w:rPr>
        <w:t xml:space="preserve"> (до 5 этажей) - </w:t>
      </w:r>
      <w:smartTag w:uri="urn:schemas-microsoft-com:office:smarttags" w:element="metricconverter">
        <w:smartTagPr>
          <w:attr w:name="ProductID" w:val="3,5 м"/>
        </w:smartTagPr>
        <w:r w:rsidRPr="000D1EC0">
          <w:rPr>
            <w:rFonts w:ascii="Times New Roman" w:hAnsi="Times New Roman"/>
            <w:sz w:val="24"/>
            <w:szCs w:val="24"/>
          </w:rPr>
          <w:t>3,5 м</w:t>
        </w:r>
      </w:smartTag>
      <w:r w:rsidRPr="000D1EC0">
        <w:rPr>
          <w:rFonts w:ascii="Times New Roman" w:hAnsi="Times New Roman"/>
          <w:sz w:val="24"/>
          <w:szCs w:val="24"/>
        </w:rPr>
        <w:t xml:space="preserve"> с разъездными карманами шириной </w:t>
      </w:r>
      <w:smartTag w:uri="urn:schemas-microsoft-com:office:smarttags" w:element="metricconverter">
        <w:smartTagPr>
          <w:attr w:name="ProductID" w:val="6 м"/>
        </w:smartTagPr>
        <w:r w:rsidRPr="000D1EC0">
          <w:rPr>
            <w:rFonts w:ascii="Times New Roman" w:hAnsi="Times New Roman"/>
            <w:sz w:val="24"/>
            <w:szCs w:val="24"/>
          </w:rPr>
          <w:t>6 м</w:t>
        </w:r>
      </w:smartTag>
      <w:r w:rsidRPr="000D1EC0">
        <w:rPr>
          <w:rFonts w:ascii="Times New Roman" w:hAnsi="Times New Roman"/>
          <w:sz w:val="24"/>
          <w:szCs w:val="24"/>
        </w:rPr>
        <w:t xml:space="preserve"> и длиной </w:t>
      </w:r>
      <w:smartTag w:uri="urn:schemas-microsoft-com:office:smarttags" w:element="metricconverter">
        <w:smartTagPr>
          <w:attr w:name="ProductID" w:val="15 м"/>
        </w:smartTagPr>
        <w:r w:rsidRPr="000D1EC0">
          <w:rPr>
            <w:rFonts w:ascii="Times New Roman" w:hAnsi="Times New Roman"/>
            <w:sz w:val="24"/>
            <w:szCs w:val="24"/>
          </w:rPr>
          <w:t>15 м</w:t>
        </w:r>
      </w:smartTag>
      <w:r w:rsidRPr="000D1EC0">
        <w:rPr>
          <w:rFonts w:ascii="Times New Roman" w:hAnsi="Times New Roman"/>
          <w:sz w:val="24"/>
          <w:szCs w:val="24"/>
        </w:rPr>
        <w:t xml:space="preserve"> на расстоянии не более </w:t>
      </w:r>
      <w:smartTag w:uri="urn:schemas-microsoft-com:office:smarttags" w:element="metricconverter">
        <w:smartTagPr>
          <w:attr w:name="ProductID" w:val="75 м"/>
        </w:smartTagPr>
        <w:r w:rsidRPr="000D1EC0">
          <w:rPr>
            <w:rFonts w:ascii="Times New Roman" w:hAnsi="Times New Roman"/>
            <w:sz w:val="24"/>
            <w:szCs w:val="24"/>
          </w:rPr>
          <w:t>75 м</w:t>
        </w:r>
      </w:smartTag>
      <w:r w:rsidRPr="000D1EC0">
        <w:rPr>
          <w:rFonts w:ascii="Times New Roman" w:hAnsi="Times New Roman"/>
          <w:sz w:val="24"/>
          <w:szCs w:val="24"/>
        </w:rPr>
        <w:t>;</w:t>
      </w:r>
      <w:bookmarkEnd w:id="1660"/>
      <w:bookmarkEnd w:id="1661"/>
      <w:bookmarkEnd w:id="1662"/>
      <w:bookmarkEnd w:id="1663"/>
    </w:p>
    <w:p w:rsidR="007524ED" w:rsidRPr="000D1EC0" w:rsidRDefault="007524ED" w:rsidP="00EE1BB3">
      <w:pPr>
        <w:spacing w:after="0"/>
        <w:ind w:firstLine="709"/>
        <w:jc w:val="both"/>
        <w:rPr>
          <w:rFonts w:ascii="Times New Roman" w:hAnsi="Times New Roman"/>
          <w:sz w:val="24"/>
          <w:szCs w:val="24"/>
        </w:rPr>
      </w:pPr>
      <w:bookmarkStart w:id="1664" w:name="_Toc354594677"/>
      <w:bookmarkStart w:id="1665" w:name="_Toc378009184"/>
      <w:bookmarkStart w:id="1666" w:name="_Toc427511551"/>
      <w:bookmarkStart w:id="1667" w:name="_Toc450413898"/>
      <w:r w:rsidRPr="000D1EC0">
        <w:rPr>
          <w:rFonts w:ascii="Times New Roman" w:hAnsi="Times New Roman"/>
          <w:sz w:val="24"/>
          <w:szCs w:val="24"/>
        </w:rPr>
        <w:t xml:space="preserve">- от 15 до </w:t>
      </w:r>
      <w:smartTag w:uri="urn:schemas-microsoft-com:office:smarttags" w:element="metricconverter">
        <w:smartTagPr>
          <w:attr w:name="ProductID" w:val="50 м"/>
        </w:smartTagPr>
        <w:r w:rsidRPr="000D1EC0">
          <w:rPr>
            <w:rFonts w:ascii="Times New Roman" w:hAnsi="Times New Roman"/>
            <w:sz w:val="24"/>
            <w:szCs w:val="24"/>
          </w:rPr>
          <w:t>50 м</w:t>
        </w:r>
      </w:smartTag>
      <w:r w:rsidRPr="000D1EC0">
        <w:rPr>
          <w:rFonts w:ascii="Times New Roman" w:hAnsi="Times New Roman"/>
          <w:sz w:val="24"/>
          <w:szCs w:val="24"/>
        </w:rPr>
        <w:t xml:space="preserve"> (от 6 до 16 этажей) - </w:t>
      </w:r>
      <w:smartTag w:uri="urn:schemas-microsoft-com:office:smarttags" w:element="metricconverter">
        <w:smartTagPr>
          <w:attr w:name="ProductID" w:val="6 м"/>
        </w:smartTagPr>
        <w:r w:rsidRPr="000D1EC0">
          <w:rPr>
            <w:rFonts w:ascii="Times New Roman" w:hAnsi="Times New Roman"/>
            <w:sz w:val="24"/>
            <w:szCs w:val="24"/>
          </w:rPr>
          <w:t>6 м</w:t>
        </w:r>
      </w:smartTag>
      <w:r w:rsidRPr="000D1EC0">
        <w:rPr>
          <w:rFonts w:ascii="Times New Roman" w:hAnsi="Times New Roman"/>
          <w:sz w:val="24"/>
          <w:szCs w:val="24"/>
        </w:rPr>
        <w:t>.</w:t>
      </w:r>
      <w:bookmarkEnd w:id="1664"/>
      <w:bookmarkEnd w:id="1665"/>
      <w:bookmarkEnd w:id="1666"/>
      <w:bookmarkEnd w:id="1667"/>
    </w:p>
    <w:p w:rsidR="007524ED" w:rsidRPr="000D1EC0" w:rsidRDefault="007524ED" w:rsidP="00EE1BB3">
      <w:pPr>
        <w:spacing w:after="0"/>
        <w:ind w:firstLine="709"/>
        <w:jc w:val="both"/>
        <w:rPr>
          <w:rFonts w:ascii="Times New Roman" w:hAnsi="Times New Roman"/>
          <w:sz w:val="24"/>
          <w:szCs w:val="24"/>
        </w:rPr>
      </w:pPr>
      <w:bookmarkStart w:id="1668" w:name="_Toc354594678"/>
      <w:bookmarkStart w:id="1669" w:name="_Toc378009185"/>
      <w:bookmarkStart w:id="1670" w:name="_Toc427511552"/>
      <w:bookmarkStart w:id="1671" w:name="_Toc450413899"/>
      <w:r w:rsidRPr="000D1EC0">
        <w:rPr>
          <w:rFonts w:ascii="Times New Roman" w:hAnsi="Times New Roman"/>
          <w:sz w:val="24"/>
          <w:szCs w:val="24"/>
        </w:rPr>
        <w:t xml:space="preserve">9.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0D1EC0">
          <w:rPr>
            <w:rFonts w:ascii="Times New Roman" w:hAnsi="Times New Roman"/>
            <w:sz w:val="24"/>
            <w:szCs w:val="24"/>
          </w:rPr>
          <w:t>5,5 м</w:t>
        </w:r>
      </w:smartTag>
      <w:r w:rsidRPr="000D1EC0">
        <w:rPr>
          <w:rFonts w:ascii="Times New Roman" w:hAnsi="Times New Roman"/>
          <w:sz w:val="24"/>
          <w:szCs w:val="24"/>
        </w:rPr>
        <w:t>.</w:t>
      </w:r>
      <w:bookmarkEnd w:id="1668"/>
      <w:bookmarkEnd w:id="1669"/>
      <w:bookmarkEnd w:id="1670"/>
      <w:bookmarkEnd w:id="1671"/>
    </w:p>
    <w:p w:rsidR="007524ED" w:rsidRPr="000D1EC0" w:rsidRDefault="007524ED" w:rsidP="00EE1BB3">
      <w:pPr>
        <w:spacing w:after="0"/>
        <w:ind w:firstLine="709"/>
        <w:jc w:val="both"/>
        <w:rPr>
          <w:rFonts w:ascii="Times New Roman" w:hAnsi="Times New Roman"/>
          <w:sz w:val="24"/>
          <w:szCs w:val="24"/>
        </w:rPr>
      </w:pPr>
      <w:bookmarkStart w:id="1672" w:name="_Toc354594679"/>
      <w:bookmarkStart w:id="1673" w:name="_Toc378009186"/>
      <w:bookmarkStart w:id="1674" w:name="_Toc427511553"/>
      <w:bookmarkStart w:id="1675" w:name="_Toc450413900"/>
      <w:r w:rsidRPr="000D1EC0">
        <w:rPr>
          <w:rFonts w:ascii="Times New Roman" w:hAnsi="Times New Roman"/>
          <w:sz w:val="24"/>
          <w:szCs w:val="24"/>
        </w:rPr>
        <w:t>10.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bookmarkEnd w:id="1672"/>
      <w:bookmarkEnd w:id="1673"/>
      <w:bookmarkEnd w:id="1674"/>
      <w:bookmarkEnd w:id="1675"/>
    </w:p>
    <w:p w:rsidR="007524ED" w:rsidRPr="000D1EC0" w:rsidRDefault="007524ED" w:rsidP="00EE1BB3">
      <w:pPr>
        <w:spacing w:after="0"/>
        <w:ind w:firstLine="709"/>
        <w:jc w:val="both"/>
        <w:rPr>
          <w:rFonts w:ascii="Times New Roman" w:hAnsi="Times New Roman"/>
          <w:sz w:val="24"/>
          <w:szCs w:val="24"/>
        </w:rPr>
      </w:pPr>
      <w:bookmarkStart w:id="1676" w:name="_Toc354594680"/>
      <w:bookmarkStart w:id="1677" w:name="_Toc378009187"/>
      <w:bookmarkStart w:id="1678" w:name="_Toc427511554"/>
      <w:bookmarkStart w:id="1679" w:name="_Toc450413901"/>
      <w:r w:rsidRPr="000D1EC0">
        <w:rPr>
          <w:rFonts w:ascii="Times New Roman" w:hAnsi="Times New Roman"/>
          <w:sz w:val="24"/>
          <w:szCs w:val="24"/>
        </w:rPr>
        <w:t xml:space="preserve">11. Расстояние от края проезда до стены здания следует принимать: </w:t>
      </w:r>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 xml:space="preserve">- 5 - </w:t>
      </w:r>
      <w:smartTag w:uri="urn:schemas-microsoft-com:office:smarttags" w:element="metricconverter">
        <w:smartTagPr>
          <w:attr w:name="ProductID" w:val="8 м"/>
        </w:smartTagPr>
        <w:r w:rsidRPr="000D1EC0">
          <w:rPr>
            <w:rFonts w:ascii="Times New Roman" w:hAnsi="Times New Roman"/>
            <w:sz w:val="24"/>
            <w:szCs w:val="24"/>
          </w:rPr>
          <w:t>8 м</w:t>
        </w:r>
      </w:smartTag>
      <w:r w:rsidRPr="000D1EC0">
        <w:rPr>
          <w:rFonts w:ascii="Times New Roman" w:hAnsi="Times New Roman"/>
          <w:sz w:val="24"/>
          <w:szCs w:val="24"/>
        </w:rPr>
        <w:t xml:space="preserve"> для зданий высотой до </w:t>
      </w:r>
      <w:smartTag w:uri="urn:schemas-microsoft-com:office:smarttags" w:element="metricconverter">
        <w:smartTagPr>
          <w:attr w:name="ProductID" w:val="28 м"/>
        </w:smartTagPr>
        <w:r w:rsidRPr="000D1EC0">
          <w:rPr>
            <w:rFonts w:ascii="Times New Roman" w:hAnsi="Times New Roman"/>
            <w:sz w:val="24"/>
            <w:szCs w:val="24"/>
          </w:rPr>
          <w:t>28 м</w:t>
        </w:r>
      </w:smartTag>
      <w:r w:rsidRPr="000D1EC0">
        <w:rPr>
          <w:rFonts w:ascii="Times New Roman" w:hAnsi="Times New Roman"/>
          <w:sz w:val="24"/>
          <w:szCs w:val="24"/>
        </w:rPr>
        <w:t xml:space="preserve"> включительно;</w:t>
      </w:r>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 xml:space="preserve">-  8 - </w:t>
      </w:r>
      <w:smartTag w:uri="urn:schemas-microsoft-com:office:smarttags" w:element="metricconverter">
        <w:smartTagPr>
          <w:attr w:name="ProductID" w:val="10 м"/>
        </w:smartTagPr>
        <w:r w:rsidRPr="000D1EC0">
          <w:rPr>
            <w:rFonts w:ascii="Times New Roman" w:hAnsi="Times New Roman"/>
            <w:sz w:val="24"/>
            <w:szCs w:val="24"/>
          </w:rPr>
          <w:t>10 м</w:t>
        </w:r>
      </w:smartTag>
      <w:r w:rsidRPr="000D1EC0">
        <w:rPr>
          <w:rFonts w:ascii="Times New Roman" w:hAnsi="Times New Roman"/>
          <w:sz w:val="24"/>
          <w:szCs w:val="24"/>
        </w:rPr>
        <w:t xml:space="preserve"> для зданий высотой более </w:t>
      </w:r>
      <w:smartTag w:uri="urn:schemas-microsoft-com:office:smarttags" w:element="metricconverter">
        <w:smartTagPr>
          <w:attr w:name="ProductID" w:val="28 м"/>
        </w:smartTagPr>
        <w:r w:rsidRPr="000D1EC0">
          <w:rPr>
            <w:rFonts w:ascii="Times New Roman" w:hAnsi="Times New Roman"/>
            <w:sz w:val="24"/>
            <w:szCs w:val="24"/>
          </w:rPr>
          <w:t>28 м</w:t>
        </w:r>
      </w:smartTag>
      <w:r w:rsidRPr="000D1EC0">
        <w:rPr>
          <w:rFonts w:ascii="Times New Roman" w:hAnsi="Times New Roman"/>
          <w:sz w:val="24"/>
          <w:szCs w:val="24"/>
        </w:rPr>
        <w:t xml:space="preserve">. </w:t>
      </w:r>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 xml:space="preserve">В этой зоне не допускается размещать ограждения, воздушные линии электропередачи и осуществлять рядовую посадку деревьев (3 и более деревьев, посаженные в один ряд на расстоянии до </w:t>
      </w:r>
      <w:smartTag w:uri="urn:schemas-microsoft-com:office:smarttags" w:element="metricconverter">
        <w:smartTagPr>
          <w:attr w:name="ProductID" w:val="5 м"/>
        </w:smartTagPr>
        <w:r w:rsidRPr="000D1EC0">
          <w:rPr>
            <w:rFonts w:ascii="Times New Roman" w:hAnsi="Times New Roman"/>
            <w:sz w:val="24"/>
            <w:szCs w:val="24"/>
          </w:rPr>
          <w:t>5 м</w:t>
        </w:r>
      </w:smartTag>
      <w:r w:rsidRPr="000D1EC0">
        <w:rPr>
          <w:rFonts w:ascii="Times New Roman" w:hAnsi="Times New Roman"/>
          <w:sz w:val="24"/>
          <w:szCs w:val="24"/>
        </w:rPr>
        <w:t xml:space="preserve"> между ними).</w:t>
      </w:r>
      <w:bookmarkEnd w:id="1676"/>
      <w:bookmarkEnd w:id="1677"/>
      <w:bookmarkEnd w:id="1678"/>
      <w:bookmarkEnd w:id="1679"/>
    </w:p>
    <w:p w:rsidR="007524ED" w:rsidRPr="000D1EC0" w:rsidRDefault="007524ED" w:rsidP="00EE1BB3">
      <w:pPr>
        <w:spacing w:after="0"/>
        <w:ind w:firstLine="709"/>
        <w:jc w:val="both"/>
        <w:rPr>
          <w:rFonts w:ascii="Times New Roman" w:hAnsi="Times New Roman"/>
          <w:sz w:val="24"/>
          <w:szCs w:val="24"/>
        </w:rPr>
      </w:pPr>
      <w:bookmarkStart w:id="1680" w:name="_Toc354594681"/>
      <w:bookmarkStart w:id="1681" w:name="_Toc378009188"/>
      <w:bookmarkStart w:id="1682" w:name="_Toc427511555"/>
      <w:bookmarkStart w:id="1683" w:name="_Toc450413902"/>
      <w:r w:rsidRPr="000D1EC0">
        <w:rPr>
          <w:rFonts w:ascii="Times New Roman" w:hAnsi="Times New Roman"/>
          <w:sz w:val="24"/>
          <w:szCs w:val="24"/>
        </w:rPr>
        <w:t xml:space="preserve">12.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0D1EC0">
          <w:rPr>
            <w:rFonts w:ascii="Times New Roman" w:hAnsi="Times New Roman"/>
            <w:sz w:val="24"/>
            <w:szCs w:val="24"/>
          </w:rPr>
          <w:t>6 м</w:t>
        </w:r>
      </w:smartTag>
      <w:r w:rsidRPr="000D1EC0">
        <w:rPr>
          <w:rFonts w:ascii="Times New Roman" w:hAnsi="Times New Roman"/>
          <w:sz w:val="24"/>
          <w:szCs w:val="24"/>
        </w:rPr>
        <w:t>, пригодные для проезда пожарных машин, с учетом их допустимой нагрузки на покрытие или грунт.</w:t>
      </w:r>
      <w:bookmarkEnd w:id="1680"/>
      <w:bookmarkEnd w:id="1681"/>
      <w:bookmarkEnd w:id="1682"/>
      <w:bookmarkEnd w:id="1683"/>
    </w:p>
    <w:p w:rsidR="007524ED" w:rsidRPr="000D1EC0" w:rsidRDefault="007524ED" w:rsidP="00EE1BB3">
      <w:pPr>
        <w:spacing w:after="0"/>
        <w:ind w:firstLine="709"/>
        <w:jc w:val="both"/>
        <w:rPr>
          <w:rFonts w:ascii="Times New Roman" w:hAnsi="Times New Roman"/>
          <w:sz w:val="24"/>
          <w:szCs w:val="24"/>
        </w:rPr>
      </w:pPr>
      <w:bookmarkStart w:id="1684" w:name="_Toc354594682"/>
      <w:bookmarkStart w:id="1685" w:name="_Toc378009189"/>
      <w:bookmarkStart w:id="1686" w:name="_Toc427511556"/>
      <w:bookmarkStart w:id="1687" w:name="_Toc450413903"/>
      <w:r w:rsidRPr="000D1EC0">
        <w:rPr>
          <w:rFonts w:ascii="Times New Roman" w:hAnsi="Times New Roman"/>
          <w:sz w:val="24"/>
          <w:szCs w:val="24"/>
        </w:rPr>
        <w:t>Высоту и ширину сквозных проездов в строящихся и реконструируемых зданиях следует проектировать с учетом габаритов и технических характеристик применяемой в гарнизоне пожарной охраны техники.</w:t>
      </w:r>
      <w:bookmarkEnd w:id="1684"/>
      <w:bookmarkEnd w:id="1685"/>
      <w:bookmarkEnd w:id="1686"/>
      <w:bookmarkEnd w:id="1687"/>
    </w:p>
    <w:p w:rsidR="007524ED" w:rsidRPr="000D1EC0" w:rsidRDefault="007524ED" w:rsidP="00EE1BB3">
      <w:pPr>
        <w:spacing w:after="0"/>
        <w:ind w:firstLine="709"/>
        <w:jc w:val="both"/>
        <w:rPr>
          <w:rFonts w:ascii="Times New Roman" w:hAnsi="Times New Roman"/>
          <w:sz w:val="24"/>
          <w:szCs w:val="24"/>
        </w:rPr>
      </w:pPr>
      <w:bookmarkStart w:id="1688" w:name="_Toc354594683"/>
      <w:bookmarkStart w:id="1689" w:name="_Toc378009190"/>
      <w:bookmarkStart w:id="1690" w:name="_Toc427511557"/>
      <w:bookmarkStart w:id="1691" w:name="_Toc450413904"/>
      <w:r w:rsidRPr="000D1EC0">
        <w:rPr>
          <w:rFonts w:ascii="Times New Roman" w:hAnsi="Times New Roman"/>
          <w:sz w:val="24"/>
          <w:szCs w:val="24"/>
        </w:rPr>
        <w:t xml:space="preserve">13. Допустимые габариты выноса пристроек и встроено-пристроенных помещений к фасадам зданий высотой до </w:t>
      </w:r>
      <w:smartTag w:uri="urn:schemas-microsoft-com:office:smarttags" w:element="metricconverter">
        <w:smartTagPr>
          <w:attr w:name="ProductID" w:val="28 м"/>
        </w:smartTagPr>
        <w:r w:rsidRPr="000D1EC0">
          <w:rPr>
            <w:rFonts w:ascii="Times New Roman" w:hAnsi="Times New Roman"/>
            <w:sz w:val="24"/>
            <w:szCs w:val="24"/>
          </w:rPr>
          <w:t>28 м</w:t>
        </w:r>
      </w:smartTag>
      <w:r w:rsidRPr="000D1EC0">
        <w:rPr>
          <w:rFonts w:ascii="Times New Roman" w:hAnsi="Times New Roman"/>
          <w:sz w:val="24"/>
          <w:szCs w:val="24"/>
        </w:rPr>
        <w:t>, не препятствующие работе пожарных лестниц и коленчатых автоподъемников, следует предусматривать не более:</w:t>
      </w:r>
      <w:bookmarkEnd w:id="1688"/>
      <w:bookmarkEnd w:id="1689"/>
      <w:bookmarkEnd w:id="1690"/>
      <w:bookmarkEnd w:id="1691"/>
    </w:p>
    <w:p w:rsidR="007524ED" w:rsidRPr="000D1EC0" w:rsidRDefault="007524ED" w:rsidP="00EE1BB3">
      <w:pPr>
        <w:spacing w:after="0"/>
        <w:ind w:left="709" w:firstLine="0"/>
        <w:jc w:val="both"/>
        <w:rPr>
          <w:rFonts w:ascii="Times New Roman" w:hAnsi="Times New Roman"/>
          <w:sz w:val="24"/>
          <w:szCs w:val="24"/>
        </w:rPr>
      </w:pPr>
      <w:bookmarkStart w:id="1692" w:name="_Toc354594684"/>
      <w:bookmarkStart w:id="1693" w:name="_Toc378009191"/>
      <w:bookmarkStart w:id="1694" w:name="_Toc427511558"/>
      <w:bookmarkStart w:id="1695" w:name="_Toc450413905"/>
      <w:r w:rsidRPr="000D1EC0">
        <w:rPr>
          <w:rFonts w:ascii="Times New Roman" w:hAnsi="Times New Roman"/>
          <w:sz w:val="24"/>
          <w:szCs w:val="24"/>
        </w:rPr>
        <w:t xml:space="preserve">- при высоте пристройки (встроено-пристроенной части) </w:t>
      </w:r>
      <w:smartTag w:uri="urn:schemas-microsoft-com:office:smarttags" w:element="metricconverter">
        <w:smartTagPr>
          <w:attr w:name="ProductID" w:val="3,5 м"/>
        </w:smartTagPr>
        <w:r w:rsidRPr="000D1EC0">
          <w:rPr>
            <w:rFonts w:ascii="Times New Roman" w:hAnsi="Times New Roman"/>
            <w:sz w:val="24"/>
            <w:szCs w:val="24"/>
          </w:rPr>
          <w:t>3,5 м</w:t>
        </w:r>
      </w:smartTag>
      <w:r w:rsidRPr="000D1EC0">
        <w:rPr>
          <w:rFonts w:ascii="Times New Roman" w:hAnsi="Times New Roman"/>
          <w:sz w:val="24"/>
          <w:szCs w:val="24"/>
        </w:rPr>
        <w:t xml:space="preserve"> - шириной </w:t>
      </w:r>
      <w:smartTag w:uri="urn:schemas-microsoft-com:office:smarttags" w:element="metricconverter">
        <w:smartTagPr>
          <w:attr w:name="ProductID" w:val="4 м"/>
        </w:smartTagPr>
        <w:r w:rsidRPr="000D1EC0">
          <w:rPr>
            <w:rFonts w:ascii="Times New Roman" w:hAnsi="Times New Roman"/>
            <w:sz w:val="24"/>
            <w:szCs w:val="24"/>
          </w:rPr>
          <w:t>4 м</w:t>
        </w:r>
      </w:smartTag>
      <w:r w:rsidRPr="000D1EC0">
        <w:rPr>
          <w:rFonts w:ascii="Times New Roman" w:hAnsi="Times New Roman"/>
          <w:sz w:val="24"/>
          <w:szCs w:val="24"/>
        </w:rPr>
        <w:t>;</w:t>
      </w:r>
      <w:bookmarkEnd w:id="1692"/>
      <w:bookmarkEnd w:id="1693"/>
      <w:bookmarkEnd w:id="1694"/>
      <w:bookmarkEnd w:id="1695"/>
    </w:p>
    <w:p w:rsidR="007524ED" w:rsidRPr="000D1EC0" w:rsidRDefault="007524ED" w:rsidP="00EE1BB3">
      <w:pPr>
        <w:spacing w:after="0"/>
        <w:ind w:left="709" w:firstLine="0"/>
        <w:jc w:val="both"/>
        <w:rPr>
          <w:rFonts w:ascii="Times New Roman" w:hAnsi="Times New Roman"/>
          <w:sz w:val="24"/>
          <w:szCs w:val="24"/>
        </w:rPr>
      </w:pPr>
      <w:bookmarkStart w:id="1696" w:name="_Toc354594685"/>
      <w:bookmarkStart w:id="1697" w:name="_Toc378009192"/>
      <w:bookmarkStart w:id="1698" w:name="_Toc427511559"/>
      <w:bookmarkStart w:id="1699" w:name="_Toc450413906"/>
      <w:r w:rsidRPr="000D1EC0">
        <w:rPr>
          <w:rFonts w:ascii="Times New Roman" w:hAnsi="Times New Roman"/>
          <w:sz w:val="24"/>
          <w:szCs w:val="24"/>
        </w:rPr>
        <w:t xml:space="preserve">- при высоте пристройки (встроено-пристроенной части) до </w:t>
      </w:r>
      <w:smartTag w:uri="urn:schemas-microsoft-com:office:smarttags" w:element="metricconverter">
        <w:smartTagPr>
          <w:attr w:name="ProductID" w:val="7 м"/>
        </w:smartTagPr>
        <w:r w:rsidRPr="000D1EC0">
          <w:rPr>
            <w:rFonts w:ascii="Times New Roman" w:hAnsi="Times New Roman"/>
            <w:sz w:val="24"/>
            <w:szCs w:val="24"/>
          </w:rPr>
          <w:t>7 м</w:t>
        </w:r>
      </w:smartTag>
      <w:r w:rsidRPr="000D1EC0">
        <w:rPr>
          <w:rFonts w:ascii="Times New Roman" w:hAnsi="Times New Roman"/>
          <w:sz w:val="24"/>
          <w:szCs w:val="24"/>
        </w:rPr>
        <w:t xml:space="preserve"> - шириной </w:t>
      </w:r>
      <w:smartTag w:uri="urn:schemas-microsoft-com:office:smarttags" w:element="metricconverter">
        <w:smartTagPr>
          <w:attr w:name="ProductID" w:val="2 м"/>
        </w:smartTagPr>
        <w:r w:rsidRPr="000D1EC0">
          <w:rPr>
            <w:rFonts w:ascii="Times New Roman" w:hAnsi="Times New Roman"/>
            <w:sz w:val="24"/>
            <w:szCs w:val="24"/>
          </w:rPr>
          <w:t>2 м</w:t>
        </w:r>
      </w:smartTag>
      <w:r w:rsidRPr="000D1EC0">
        <w:rPr>
          <w:rFonts w:ascii="Times New Roman" w:hAnsi="Times New Roman"/>
          <w:sz w:val="24"/>
          <w:szCs w:val="24"/>
        </w:rPr>
        <w:t>.</w:t>
      </w:r>
      <w:bookmarkEnd w:id="1696"/>
      <w:bookmarkEnd w:id="1697"/>
      <w:bookmarkEnd w:id="1698"/>
      <w:bookmarkEnd w:id="1699"/>
    </w:p>
    <w:p w:rsidR="007524ED" w:rsidRPr="000D1EC0" w:rsidRDefault="007524ED" w:rsidP="00EE1BB3">
      <w:pPr>
        <w:spacing w:after="0"/>
        <w:ind w:firstLine="709"/>
        <w:jc w:val="both"/>
        <w:rPr>
          <w:rFonts w:ascii="Times New Roman" w:hAnsi="Times New Roman"/>
          <w:sz w:val="24"/>
          <w:szCs w:val="24"/>
        </w:rPr>
      </w:pPr>
      <w:bookmarkStart w:id="1700" w:name="_Toc354594686"/>
      <w:bookmarkStart w:id="1701" w:name="_Toc378009193"/>
      <w:bookmarkStart w:id="1702" w:name="_Toc427511560"/>
      <w:bookmarkStart w:id="1703" w:name="_Toc450413907"/>
      <w:r w:rsidRPr="000D1EC0">
        <w:rPr>
          <w:rFonts w:ascii="Times New Roman" w:hAnsi="Times New Roman"/>
          <w:sz w:val="24"/>
          <w:szCs w:val="24"/>
        </w:rPr>
        <w:t xml:space="preserve">14.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0D1EC0">
          <w:rPr>
            <w:rFonts w:ascii="Times New Roman" w:hAnsi="Times New Roman"/>
            <w:sz w:val="24"/>
            <w:szCs w:val="24"/>
          </w:rPr>
          <w:t>16 м</w:t>
        </w:r>
      </w:smartTag>
      <w:r w:rsidRPr="000D1EC0">
        <w:rPr>
          <w:rFonts w:ascii="Times New Roman" w:hAnsi="Times New Roman"/>
          <w:sz w:val="24"/>
          <w:szCs w:val="24"/>
        </w:rPr>
        <w:t>.</w:t>
      </w:r>
      <w:bookmarkEnd w:id="1700"/>
      <w:bookmarkEnd w:id="1701"/>
      <w:bookmarkEnd w:id="1702"/>
      <w:bookmarkEnd w:id="1703"/>
    </w:p>
    <w:p w:rsidR="007524ED" w:rsidRPr="000D1EC0" w:rsidRDefault="007524ED" w:rsidP="00EE1BB3">
      <w:pPr>
        <w:spacing w:after="0"/>
        <w:ind w:firstLine="709"/>
        <w:jc w:val="both"/>
        <w:rPr>
          <w:rFonts w:ascii="Times New Roman" w:hAnsi="Times New Roman"/>
          <w:sz w:val="24"/>
          <w:szCs w:val="24"/>
        </w:rPr>
      </w:pPr>
      <w:bookmarkStart w:id="1704" w:name="_Toc354594687"/>
      <w:bookmarkStart w:id="1705" w:name="_Toc378009194"/>
      <w:bookmarkStart w:id="1706" w:name="_Toc427511561"/>
      <w:bookmarkStart w:id="1707" w:name="_Toc450413908"/>
      <w:r w:rsidRPr="000D1EC0">
        <w:rPr>
          <w:rFonts w:ascii="Times New Roman" w:hAnsi="Times New Roman"/>
          <w:sz w:val="24"/>
          <w:szCs w:val="24"/>
        </w:rPr>
        <w:t>15. Расход воды для наружного пожаротушения должен быть предусмотрен от двух гидрантов, установленных на кольцевой водопроводной сети, или других источников наружного противопожарного водоснабжения, обеспечивающих нормативные расход и длительность подачи огнетушащих средств, расположенных на расстоянии не более 150м от зданий и сооружений.</w:t>
      </w:r>
      <w:bookmarkEnd w:id="1704"/>
      <w:bookmarkEnd w:id="1705"/>
      <w:bookmarkEnd w:id="1706"/>
      <w:bookmarkEnd w:id="1707"/>
    </w:p>
    <w:p w:rsidR="007524ED" w:rsidRPr="000D1EC0" w:rsidRDefault="007524ED" w:rsidP="00EE1BB3">
      <w:pPr>
        <w:spacing w:after="0"/>
        <w:ind w:firstLine="709"/>
        <w:jc w:val="both"/>
        <w:rPr>
          <w:rFonts w:ascii="Times New Roman" w:hAnsi="Times New Roman"/>
          <w:sz w:val="24"/>
          <w:szCs w:val="24"/>
        </w:rPr>
      </w:pPr>
      <w:bookmarkStart w:id="1708" w:name="_Toc354594688"/>
      <w:bookmarkStart w:id="1709" w:name="_Toc378009195"/>
      <w:bookmarkStart w:id="1710" w:name="_Toc427511562"/>
      <w:bookmarkStart w:id="1711" w:name="_Toc450413909"/>
      <w:r w:rsidRPr="000D1EC0">
        <w:rPr>
          <w:rFonts w:ascii="Times New Roman" w:hAnsi="Times New Roman"/>
          <w:sz w:val="24"/>
          <w:szCs w:val="24"/>
        </w:rPr>
        <w:t>16. Расстояния между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СП 18.13330.2010 и СП 19.13330.2010.</w:t>
      </w:r>
      <w:bookmarkEnd w:id="1708"/>
      <w:bookmarkEnd w:id="1709"/>
      <w:bookmarkEnd w:id="1710"/>
      <w:bookmarkEnd w:id="1711"/>
    </w:p>
    <w:p w:rsidR="007524ED" w:rsidRPr="000D1EC0" w:rsidRDefault="007524ED" w:rsidP="00EE1BB3">
      <w:pPr>
        <w:spacing w:after="0"/>
        <w:ind w:firstLine="709"/>
        <w:jc w:val="both"/>
        <w:rPr>
          <w:rFonts w:ascii="Times New Roman" w:hAnsi="Times New Roman"/>
          <w:sz w:val="24"/>
          <w:szCs w:val="24"/>
        </w:rPr>
      </w:pPr>
      <w:bookmarkStart w:id="1712" w:name="_Toc354594689"/>
      <w:bookmarkStart w:id="1713" w:name="_Toc378009196"/>
      <w:bookmarkStart w:id="1714" w:name="_Toc427511563"/>
      <w:bookmarkStart w:id="1715" w:name="_Toc450413910"/>
      <w:r w:rsidRPr="000D1EC0">
        <w:rPr>
          <w:rFonts w:ascii="Times New Roman" w:hAnsi="Times New Roman"/>
          <w:sz w:val="24"/>
          <w:szCs w:val="24"/>
        </w:rPr>
        <w:t xml:space="preserve">17.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0D1EC0">
          <w:rPr>
            <w:rFonts w:ascii="Times New Roman" w:hAnsi="Times New Roman"/>
            <w:sz w:val="24"/>
            <w:szCs w:val="24"/>
          </w:rPr>
          <w:t>18 м</w:t>
        </w:r>
      </w:smartTag>
      <w:r w:rsidRPr="000D1EC0">
        <w:rPr>
          <w:rFonts w:ascii="Times New Roman" w:hAnsi="Times New Roman"/>
          <w:sz w:val="24"/>
          <w:szCs w:val="24"/>
        </w:rPr>
        <w:t xml:space="preserve"> и с двух сторон - при ширине более </w:t>
      </w:r>
      <w:smartTag w:uri="urn:schemas-microsoft-com:office:smarttags" w:element="metricconverter">
        <w:smartTagPr>
          <w:attr w:name="ProductID" w:val="18 м"/>
        </w:smartTagPr>
        <w:r w:rsidRPr="000D1EC0">
          <w:rPr>
            <w:rFonts w:ascii="Times New Roman" w:hAnsi="Times New Roman"/>
            <w:sz w:val="24"/>
            <w:szCs w:val="24"/>
          </w:rPr>
          <w:t>18 м</w:t>
        </w:r>
      </w:smartTag>
      <w:r w:rsidRPr="000D1EC0">
        <w:rPr>
          <w:rFonts w:ascii="Times New Roman" w:hAnsi="Times New Roman"/>
          <w:sz w:val="24"/>
          <w:szCs w:val="24"/>
        </w:rPr>
        <w:t>, а также при устройстве замкнутых и полузамкнутых дворов.</w:t>
      </w:r>
      <w:bookmarkEnd w:id="1712"/>
      <w:bookmarkEnd w:id="1713"/>
      <w:bookmarkEnd w:id="1714"/>
      <w:bookmarkEnd w:id="1715"/>
    </w:p>
    <w:p w:rsidR="007524ED" w:rsidRPr="000D1EC0" w:rsidRDefault="007524ED" w:rsidP="00EE1BB3">
      <w:pPr>
        <w:spacing w:after="0"/>
        <w:ind w:firstLine="709"/>
        <w:jc w:val="both"/>
        <w:rPr>
          <w:rFonts w:ascii="Times New Roman" w:hAnsi="Times New Roman"/>
          <w:sz w:val="24"/>
          <w:szCs w:val="24"/>
        </w:rPr>
      </w:pPr>
      <w:bookmarkStart w:id="1716" w:name="_Toc354594690"/>
      <w:bookmarkStart w:id="1717" w:name="_Toc378009197"/>
      <w:bookmarkStart w:id="1718" w:name="_Toc427511564"/>
      <w:bookmarkStart w:id="1719" w:name="_Toc450413911"/>
      <w:r w:rsidRPr="000D1EC0">
        <w:rPr>
          <w:rFonts w:ascii="Times New Roman" w:hAnsi="Times New Roman"/>
          <w:sz w:val="24"/>
          <w:szCs w:val="24"/>
        </w:rPr>
        <w:t xml:space="preserve">18. К зданиям с площадью застройки более </w:t>
      </w:r>
      <w:smartTag w:uri="urn:schemas-microsoft-com:office:smarttags" w:element="metricconverter">
        <w:smartTagPr>
          <w:attr w:name="ProductID" w:val="10 га"/>
        </w:smartTagPr>
        <w:r w:rsidRPr="000D1EC0">
          <w:rPr>
            <w:rFonts w:ascii="Times New Roman" w:hAnsi="Times New Roman"/>
            <w:sz w:val="24"/>
            <w:szCs w:val="24"/>
          </w:rPr>
          <w:t>10 га</w:t>
        </w:r>
      </w:smartTag>
      <w:r w:rsidRPr="000D1EC0">
        <w:rPr>
          <w:rFonts w:ascii="Times New Roman" w:hAnsi="Times New Roman"/>
          <w:sz w:val="24"/>
          <w:szCs w:val="24"/>
        </w:rPr>
        <w:t xml:space="preserve"> или шириной более </w:t>
      </w:r>
      <w:smartTag w:uri="urn:schemas-microsoft-com:office:smarttags" w:element="metricconverter">
        <w:smartTagPr>
          <w:attr w:name="ProductID" w:val="100 м"/>
        </w:smartTagPr>
        <w:r w:rsidRPr="000D1EC0">
          <w:rPr>
            <w:rFonts w:ascii="Times New Roman" w:hAnsi="Times New Roman"/>
            <w:sz w:val="24"/>
            <w:szCs w:val="24"/>
          </w:rPr>
          <w:t>100 м</w:t>
        </w:r>
      </w:smartTag>
      <w:r w:rsidRPr="000D1EC0">
        <w:rPr>
          <w:rFonts w:ascii="Times New Roman" w:hAnsi="Times New Roman"/>
          <w:sz w:val="24"/>
          <w:szCs w:val="24"/>
        </w:rPr>
        <w:t xml:space="preserve"> подъезд пожарных автомобилей должен быть обеспечен со всех сторон.</w:t>
      </w:r>
      <w:bookmarkEnd w:id="1716"/>
      <w:bookmarkEnd w:id="1717"/>
      <w:bookmarkEnd w:id="1718"/>
      <w:bookmarkEnd w:id="1719"/>
    </w:p>
    <w:p w:rsidR="007524ED" w:rsidRPr="000D1EC0" w:rsidRDefault="007524ED" w:rsidP="00EE1BB3">
      <w:pPr>
        <w:spacing w:after="0"/>
        <w:ind w:firstLine="709"/>
        <w:jc w:val="both"/>
        <w:rPr>
          <w:rFonts w:ascii="Times New Roman" w:hAnsi="Times New Roman"/>
          <w:sz w:val="24"/>
          <w:szCs w:val="24"/>
        </w:rPr>
      </w:pPr>
      <w:bookmarkStart w:id="1720" w:name="_Toc354594691"/>
      <w:bookmarkStart w:id="1721" w:name="_Toc378009198"/>
      <w:bookmarkStart w:id="1722" w:name="_Toc427511565"/>
      <w:bookmarkStart w:id="1723" w:name="_Toc450413912"/>
      <w:r w:rsidRPr="000D1EC0">
        <w:rPr>
          <w:rFonts w:ascii="Times New Roman" w:hAnsi="Times New Roman"/>
          <w:sz w:val="24"/>
          <w:szCs w:val="24"/>
        </w:rPr>
        <w:t xml:space="preserve">19. В случаях, когда по производственным условиям не требуется устройство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
        </w:smartTagPr>
        <w:r w:rsidRPr="000D1EC0">
          <w:rPr>
            <w:rFonts w:ascii="Times New Roman" w:hAnsi="Times New Roman"/>
            <w:sz w:val="24"/>
            <w:szCs w:val="24"/>
          </w:rPr>
          <w:t>3,5 м</w:t>
        </w:r>
      </w:smartTag>
      <w:r w:rsidRPr="000D1EC0">
        <w:rPr>
          <w:rFonts w:ascii="Times New Roman" w:hAnsi="Times New Roman"/>
          <w:sz w:val="24"/>
          <w:szCs w:val="24"/>
        </w:rPr>
        <w:t xml:space="preserve"> в местах проезда с созданием уклонов, обеспечивающих естественный отвод поверхностных вод.</w:t>
      </w:r>
      <w:bookmarkEnd w:id="1720"/>
      <w:bookmarkEnd w:id="1721"/>
      <w:bookmarkEnd w:id="1722"/>
      <w:bookmarkEnd w:id="1723"/>
    </w:p>
    <w:p w:rsidR="007524ED" w:rsidRPr="000D1EC0" w:rsidRDefault="007524ED" w:rsidP="00EE1BB3">
      <w:pPr>
        <w:spacing w:after="0"/>
        <w:ind w:firstLine="709"/>
        <w:jc w:val="both"/>
        <w:rPr>
          <w:rFonts w:ascii="Times New Roman" w:hAnsi="Times New Roman"/>
          <w:sz w:val="24"/>
          <w:szCs w:val="24"/>
        </w:rPr>
      </w:pPr>
      <w:bookmarkStart w:id="1724" w:name="_Toc354594692"/>
      <w:bookmarkStart w:id="1725" w:name="_Toc378009199"/>
      <w:bookmarkStart w:id="1726" w:name="_Toc427511566"/>
      <w:bookmarkStart w:id="1727" w:name="_Toc450413913"/>
      <w:r w:rsidRPr="000D1EC0">
        <w:rPr>
          <w:rFonts w:ascii="Times New Roman" w:hAnsi="Times New Roman"/>
          <w:sz w:val="24"/>
          <w:szCs w:val="24"/>
        </w:rPr>
        <w:t>20. Расстояние от края проезжей части или спланированной поверхности, обеспечивающей проезд пожарных машин до стен зданий, должно быть не более:</w:t>
      </w:r>
      <w:bookmarkEnd w:id="1724"/>
      <w:bookmarkEnd w:id="1725"/>
      <w:bookmarkEnd w:id="1726"/>
      <w:bookmarkEnd w:id="1727"/>
    </w:p>
    <w:p w:rsidR="007524ED" w:rsidRPr="000D1EC0" w:rsidRDefault="007524ED" w:rsidP="00EE1BB3">
      <w:pPr>
        <w:spacing w:after="0"/>
        <w:ind w:left="709" w:firstLine="0"/>
        <w:jc w:val="both"/>
        <w:rPr>
          <w:rFonts w:ascii="Times New Roman" w:hAnsi="Times New Roman"/>
          <w:sz w:val="24"/>
          <w:szCs w:val="24"/>
        </w:rPr>
      </w:pPr>
      <w:bookmarkStart w:id="1728" w:name="_Toc354594693"/>
      <w:bookmarkStart w:id="1729" w:name="_Toc378009200"/>
      <w:bookmarkStart w:id="1730" w:name="_Toc427511567"/>
      <w:bookmarkStart w:id="1731" w:name="_Toc450413914"/>
      <w:r w:rsidRPr="000D1EC0">
        <w:rPr>
          <w:rFonts w:ascii="Times New Roman" w:hAnsi="Times New Roman"/>
          <w:sz w:val="24"/>
          <w:szCs w:val="24"/>
        </w:rPr>
        <w:t xml:space="preserve">- </w:t>
      </w:r>
      <w:smartTag w:uri="urn:schemas-microsoft-com:office:smarttags" w:element="metricconverter">
        <w:smartTagPr>
          <w:attr w:name="ProductID" w:val="25 м"/>
        </w:smartTagPr>
        <w:r w:rsidRPr="000D1EC0">
          <w:rPr>
            <w:rFonts w:ascii="Times New Roman" w:hAnsi="Times New Roman"/>
            <w:sz w:val="24"/>
            <w:szCs w:val="24"/>
          </w:rPr>
          <w:t>25 м</w:t>
        </w:r>
      </w:smartTag>
      <w:r w:rsidRPr="000D1EC0">
        <w:rPr>
          <w:rFonts w:ascii="Times New Roman" w:hAnsi="Times New Roman"/>
          <w:sz w:val="24"/>
          <w:szCs w:val="24"/>
        </w:rPr>
        <w:t xml:space="preserve"> - при высоте зданий до </w:t>
      </w:r>
      <w:smartTag w:uri="urn:schemas-microsoft-com:office:smarttags" w:element="metricconverter">
        <w:smartTagPr>
          <w:attr w:name="ProductID" w:val="12 м"/>
        </w:smartTagPr>
        <w:r w:rsidRPr="000D1EC0">
          <w:rPr>
            <w:rFonts w:ascii="Times New Roman" w:hAnsi="Times New Roman"/>
            <w:sz w:val="24"/>
            <w:szCs w:val="24"/>
          </w:rPr>
          <w:t>12 м</w:t>
        </w:r>
      </w:smartTag>
      <w:r w:rsidRPr="000D1EC0">
        <w:rPr>
          <w:rFonts w:ascii="Times New Roman" w:hAnsi="Times New Roman"/>
          <w:sz w:val="24"/>
          <w:szCs w:val="24"/>
        </w:rPr>
        <w:t>;</w:t>
      </w:r>
      <w:bookmarkEnd w:id="1728"/>
      <w:bookmarkEnd w:id="1729"/>
      <w:bookmarkEnd w:id="1730"/>
      <w:bookmarkEnd w:id="1731"/>
    </w:p>
    <w:p w:rsidR="007524ED" w:rsidRPr="000D1EC0" w:rsidRDefault="007524ED" w:rsidP="00EE1BB3">
      <w:pPr>
        <w:spacing w:after="0"/>
        <w:ind w:left="709" w:firstLine="0"/>
        <w:jc w:val="both"/>
        <w:rPr>
          <w:rFonts w:ascii="Times New Roman" w:hAnsi="Times New Roman"/>
          <w:sz w:val="24"/>
          <w:szCs w:val="24"/>
        </w:rPr>
      </w:pPr>
      <w:bookmarkStart w:id="1732" w:name="_Toc354594694"/>
      <w:bookmarkStart w:id="1733" w:name="_Toc378009201"/>
      <w:bookmarkStart w:id="1734" w:name="_Toc427511568"/>
      <w:bookmarkStart w:id="1735" w:name="_Toc450413915"/>
      <w:r w:rsidRPr="000D1EC0">
        <w:rPr>
          <w:rFonts w:ascii="Times New Roman" w:hAnsi="Times New Roman"/>
          <w:sz w:val="24"/>
          <w:szCs w:val="24"/>
        </w:rPr>
        <w:t xml:space="preserve">- </w:t>
      </w:r>
      <w:smartTag w:uri="urn:schemas-microsoft-com:office:smarttags" w:element="metricconverter">
        <w:smartTagPr>
          <w:attr w:name="ProductID" w:val="8 м"/>
        </w:smartTagPr>
        <w:r w:rsidRPr="000D1EC0">
          <w:rPr>
            <w:rFonts w:ascii="Times New Roman" w:hAnsi="Times New Roman"/>
            <w:sz w:val="24"/>
            <w:szCs w:val="24"/>
          </w:rPr>
          <w:t>8 м</w:t>
        </w:r>
      </w:smartTag>
      <w:r w:rsidRPr="000D1EC0">
        <w:rPr>
          <w:rFonts w:ascii="Times New Roman" w:hAnsi="Times New Roman"/>
          <w:sz w:val="24"/>
          <w:szCs w:val="24"/>
        </w:rPr>
        <w:t xml:space="preserve"> - при высоте зданий от 12 до </w:t>
      </w:r>
      <w:smartTag w:uri="urn:schemas-microsoft-com:office:smarttags" w:element="metricconverter">
        <w:smartTagPr>
          <w:attr w:name="ProductID" w:val="28 м"/>
        </w:smartTagPr>
        <w:r w:rsidRPr="000D1EC0">
          <w:rPr>
            <w:rFonts w:ascii="Times New Roman" w:hAnsi="Times New Roman"/>
            <w:sz w:val="24"/>
            <w:szCs w:val="24"/>
          </w:rPr>
          <w:t>28 м</w:t>
        </w:r>
      </w:smartTag>
      <w:r w:rsidRPr="000D1EC0">
        <w:rPr>
          <w:rFonts w:ascii="Times New Roman" w:hAnsi="Times New Roman"/>
          <w:sz w:val="24"/>
          <w:szCs w:val="24"/>
        </w:rPr>
        <w:t>;</w:t>
      </w:r>
      <w:bookmarkEnd w:id="1732"/>
      <w:bookmarkEnd w:id="1733"/>
      <w:bookmarkEnd w:id="1734"/>
      <w:bookmarkEnd w:id="1735"/>
    </w:p>
    <w:p w:rsidR="007524ED" w:rsidRPr="000D1EC0" w:rsidRDefault="007524ED" w:rsidP="00EE1BB3">
      <w:pPr>
        <w:spacing w:after="0"/>
        <w:ind w:left="709" w:firstLine="0"/>
        <w:jc w:val="both"/>
        <w:rPr>
          <w:rFonts w:ascii="Times New Roman" w:hAnsi="Times New Roman"/>
          <w:sz w:val="24"/>
          <w:szCs w:val="24"/>
        </w:rPr>
      </w:pPr>
      <w:bookmarkStart w:id="1736" w:name="_Toc354594695"/>
      <w:bookmarkStart w:id="1737" w:name="_Toc378009202"/>
      <w:bookmarkStart w:id="1738" w:name="_Toc427511569"/>
      <w:bookmarkStart w:id="1739" w:name="_Toc450413916"/>
      <w:r w:rsidRPr="000D1EC0">
        <w:rPr>
          <w:rFonts w:ascii="Times New Roman" w:hAnsi="Times New Roman"/>
          <w:sz w:val="24"/>
          <w:szCs w:val="24"/>
        </w:rPr>
        <w:t xml:space="preserve">- </w:t>
      </w:r>
      <w:smartTag w:uri="urn:schemas-microsoft-com:office:smarttags" w:element="metricconverter">
        <w:smartTagPr>
          <w:attr w:name="ProductID" w:val="10 м"/>
        </w:smartTagPr>
        <w:r w:rsidRPr="000D1EC0">
          <w:rPr>
            <w:rFonts w:ascii="Times New Roman" w:hAnsi="Times New Roman"/>
            <w:sz w:val="24"/>
            <w:szCs w:val="24"/>
          </w:rPr>
          <w:t>10 м</w:t>
        </w:r>
      </w:smartTag>
      <w:r w:rsidRPr="000D1EC0">
        <w:rPr>
          <w:rFonts w:ascii="Times New Roman" w:hAnsi="Times New Roman"/>
          <w:sz w:val="24"/>
          <w:szCs w:val="24"/>
        </w:rPr>
        <w:t xml:space="preserve"> - при высоте зданий более </w:t>
      </w:r>
      <w:smartTag w:uri="urn:schemas-microsoft-com:office:smarttags" w:element="metricconverter">
        <w:smartTagPr>
          <w:attr w:name="ProductID" w:val="28 м"/>
        </w:smartTagPr>
        <w:r w:rsidRPr="000D1EC0">
          <w:rPr>
            <w:rFonts w:ascii="Times New Roman" w:hAnsi="Times New Roman"/>
            <w:sz w:val="24"/>
            <w:szCs w:val="24"/>
          </w:rPr>
          <w:t>28 м</w:t>
        </w:r>
      </w:smartTag>
      <w:r w:rsidRPr="000D1EC0">
        <w:rPr>
          <w:rFonts w:ascii="Times New Roman" w:hAnsi="Times New Roman"/>
          <w:sz w:val="24"/>
          <w:szCs w:val="24"/>
        </w:rPr>
        <w:t>.</w:t>
      </w:r>
      <w:bookmarkEnd w:id="1736"/>
      <w:bookmarkEnd w:id="1737"/>
      <w:bookmarkEnd w:id="1738"/>
      <w:bookmarkEnd w:id="1739"/>
    </w:p>
    <w:p w:rsidR="007524ED" w:rsidRPr="000D1EC0" w:rsidRDefault="007524ED" w:rsidP="00EE1BB3">
      <w:pPr>
        <w:spacing w:after="0"/>
        <w:ind w:firstLine="709"/>
        <w:jc w:val="both"/>
        <w:rPr>
          <w:rFonts w:ascii="Times New Roman" w:hAnsi="Times New Roman"/>
          <w:sz w:val="24"/>
          <w:szCs w:val="24"/>
        </w:rPr>
      </w:pPr>
      <w:bookmarkStart w:id="1740" w:name="_Toc354594696"/>
      <w:bookmarkStart w:id="1741" w:name="_Toc378009203"/>
      <w:bookmarkStart w:id="1742" w:name="_Toc427511570"/>
      <w:bookmarkStart w:id="1743" w:name="_Toc450413917"/>
      <w:r w:rsidRPr="000D1EC0">
        <w:rPr>
          <w:rFonts w:ascii="Times New Roman" w:hAnsi="Times New Roman"/>
          <w:sz w:val="24"/>
          <w:szCs w:val="24"/>
        </w:rPr>
        <w:t xml:space="preserve">21.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0D1EC0">
          <w:rPr>
            <w:rFonts w:ascii="Times New Roman" w:hAnsi="Times New Roman"/>
            <w:sz w:val="24"/>
            <w:szCs w:val="24"/>
          </w:rPr>
          <w:t>60 м</w:t>
        </w:r>
      </w:smartTag>
      <w:r w:rsidRPr="000D1EC0">
        <w:rPr>
          <w:rFonts w:ascii="Times New Roman" w:hAnsi="Times New Roman"/>
          <w:sz w:val="24"/>
          <w:szCs w:val="24"/>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0D1EC0">
          <w:rPr>
            <w:rFonts w:ascii="Times New Roman" w:hAnsi="Times New Roman"/>
            <w:sz w:val="24"/>
            <w:szCs w:val="24"/>
          </w:rPr>
          <w:t>5 м</w:t>
        </w:r>
      </w:smartTag>
      <w:r w:rsidRPr="000D1EC0">
        <w:rPr>
          <w:rFonts w:ascii="Times New Roman" w:hAnsi="Times New Roman"/>
          <w:sz w:val="24"/>
          <w:szCs w:val="24"/>
        </w:rPr>
        <w:t xml:space="preserve"> и не более </w:t>
      </w:r>
      <w:smartTag w:uri="urn:schemas-microsoft-com:office:smarttags" w:element="metricconverter">
        <w:smartTagPr>
          <w:attr w:name="ProductID" w:val="15 м"/>
        </w:smartTagPr>
        <w:r w:rsidRPr="000D1EC0">
          <w:rPr>
            <w:rFonts w:ascii="Times New Roman" w:hAnsi="Times New Roman"/>
            <w:sz w:val="24"/>
            <w:szCs w:val="24"/>
          </w:rPr>
          <w:t>15 м</w:t>
        </w:r>
      </w:smartTag>
      <w:r w:rsidRPr="000D1EC0">
        <w:rPr>
          <w:rFonts w:ascii="Times New Roman" w:hAnsi="Times New Roman"/>
          <w:sz w:val="24"/>
          <w:szCs w:val="24"/>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0D1EC0">
          <w:rPr>
            <w:rFonts w:ascii="Times New Roman" w:hAnsi="Times New Roman"/>
            <w:sz w:val="24"/>
            <w:szCs w:val="24"/>
          </w:rPr>
          <w:t>100 м</w:t>
        </w:r>
      </w:smartTag>
      <w:r w:rsidRPr="000D1EC0">
        <w:rPr>
          <w:rFonts w:ascii="Times New Roman" w:hAnsi="Times New Roman"/>
          <w:sz w:val="24"/>
          <w:szCs w:val="24"/>
        </w:rPr>
        <w:t>.</w:t>
      </w:r>
      <w:bookmarkEnd w:id="1740"/>
      <w:bookmarkEnd w:id="1741"/>
      <w:bookmarkEnd w:id="1742"/>
      <w:bookmarkEnd w:id="1743"/>
    </w:p>
    <w:p w:rsidR="007524ED" w:rsidRPr="000D1EC0" w:rsidRDefault="007524ED" w:rsidP="00EE1BB3">
      <w:pPr>
        <w:spacing w:after="0"/>
        <w:ind w:firstLine="709"/>
        <w:jc w:val="both"/>
        <w:rPr>
          <w:rFonts w:ascii="Times New Roman" w:hAnsi="Times New Roman"/>
          <w:sz w:val="24"/>
          <w:szCs w:val="24"/>
        </w:rPr>
      </w:pPr>
      <w:bookmarkStart w:id="1744" w:name="_Toc354594697"/>
      <w:bookmarkStart w:id="1745" w:name="_Toc378009204"/>
      <w:bookmarkStart w:id="1746" w:name="_Toc427511571"/>
      <w:bookmarkStart w:id="1747" w:name="_Toc450413918"/>
      <w:r w:rsidRPr="000D1EC0">
        <w:rPr>
          <w:rFonts w:ascii="Times New Roman" w:hAnsi="Times New Roman"/>
          <w:sz w:val="24"/>
          <w:szCs w:val="24"/>
        </w:rPr>
        <w:t xml:space="preserve">22. К рекам и водоемам следует предусматривать подъезды для забора воды пожарными машинами.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0D1EC0">
          <w:rPr>
            <w:rFonts w:ascii="Times New Roman" w:hAnsi="Times New Roman"/>
            <w:sz w:val="24"/>
            <w:szCs w:val="24"/>
          </w:rPr>
          <w:t>500 м</w:t>
        </w:r>
      </w:smartTag>
      <w:r w:rsidRPr="000D1EC0">
        <w:rPr>
          <w:rFonts w:ascii="Times New Roman" w:hAnsi="Times New Roman"/>
          <w:sz w:val="24"/>
          <w:szCs w:val="24"/>
        </w:rPr>
        <w:t xml:space="preserve"> от водоема.</w:t>
      </w:r>
      <w:bookmarkEnd w:id="1744"/>
      <w:bookmarkEnd w:id="1745"/>
      <w:bookmarkEnd w:id="1746"/>
      <w:bookmarkEnd w:id="1747"/>
    </w:p>
    <w:p w:rsidR="007524ED" w:rsidRPr="000D1EC0" w:rsidRDefault="007524ED" w:rsidP="00EE1BB3">
      <w:pPr>
        <w:spacing w:after="0"/>
        <w:ind w:firstLine="709"/>
        <w:jc w:val="both"/>
        <w:rPr>
          <w:rFonts w:ascii="Times New Roman" w:hAnsi="Times New Roman"/>
          <w:sz w:val="24"/>
          <w:szCs w:val="24"/>
        </w:rPr>
      </w:pPr>
      <w:bookmarkStart w:id="1748" w:name="_Toc354594698"/>
      <w:bookmarkStart w:id="1749" w:name="_Toc378009205"/>
      <w:bookmarkStart w:id="1750" w:name="_Toc427511572"/>
      <w:bookmarkStart w:id="1751" w:name="_Toc450413919"/>
      <w:r w:rsidRPr="000D1EC0">
        <w:rPr>
          <w:rFonts w:ascii="Times New Roman" w:hAnsi="Times New Roman"/>
          <w:sz w:val="24"/>
          <w:szCs w:val="24"/>
        </w:rPr>
        <w:t>23. При планировке и застройке территории садоводческого объединения должны соблюдаться требования СП 53.13330.2010, СП 112.13330.2011. Противопожарные расстояния между строениями и сооружениями в пределах одного садового участка не нормируются.</w:t>
      </w:r>
      <w:bookmarkEnd w:id="1748"/>
      <w:bookmarkEnd w:id="1749"/>
      <w:bookmarkEnd w:id="1750"/>
      <w:bookmarkEnd w:id="1751"/>
    </w:p>
    <w:p w:rsidR="007524ED" w:rsidRPr="000D1EC0" w:rsidRDefault="007524ED" w:rsidP="00EE1BB3">
      <w:pPr>
        <w:spacing w:after="0"/>
        <w:ind w:firstLine="709"/>
        <w:jc w:val="both"/>
        <w:rPr>
          <w:rFonts w:ascii="Times New Roman" w:hAnsi="Times New Roman"/>
          <w:sz w:val="24"/>
          <w:szCs w:val="24"/>
        </w:rPr>
      </w:pPr>
      <w:bookmarkStart w:id="1752" w:name="_Toc354594699"/>
      <w:bookmarkStart w:id="1753" w:name="_Toc378009206"/>
      <w:bookmarkStart w:id="1754" w:name="_Toc427511573"/>
      <w:bookmarkStart w:id="1755" w:name="_Toc450413920"/>
      <w:r w:rsidRPr="000D1EC0">
        <w:rPr>
          <w:rFonts w:ascii="Times New Roman" w:hAnsi="Times New Roman"/>
          <w:sz w:val="24"/>
          <w:szCs w:val="24"/>
        </w:rPr>
        <w:t>24.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w:t>
      </w:r>
      <w:bookmarkEnd w:id="1752"/>
      <w:bookmarkEnd w:id="1753"/>
      <w:r w:rsidRPr="000D1EC0">
        <w:rPr>
          <w:rFonts w:ascii="Times New Roman" w:hAnsi="Times New Roman"/>
          <w:sz w:val="24"/>
          <w:szCs w:val="24"/>
        </w:rPr>
        <w:t>:</w:t>
      </w:r>
      <w:bookmarkEnd w:id="1754"/>
      <w:bookmarkEnd w:id="1755"/>
    </w:p>
    <w:p w:rsidR="007524ED" w:rsidRPr="000D1EC0" w:rsidRDefault="007524ED" w:rsidP="00EE1BB3">
      <w:pPr>
        <w:spacing w:after="0"/>
        <w:ind w:firstLine="709"/>
        <w:jc w:val="both"/>
        <w:rPr>
          <w:rFonts w:ascii="Times New Roman" w:hAnsi="Times New Roman"/>
          <w:sz w:val="24"/>
          <w:szCs w:val="24"/>
        </w:rPr>
      </w:pPr>
    </w:p>
    <w:tbl>
      <w:tblPr>
        <w:tblW w:w="9356" w:type="dxa"/>
        <w:jc w:val="center"/>
        <w:tblLayout w:type="fixed"/>
        <w:tblCellMar>
          <w:left w:w="70" w:type="dxa"/>
          <w:right w:w="70" w:type="dxa"/>
        </w:tblCellMar>
        <w:tblLook w:val="0000"/>
      </w:tblPr>
      <w:tblGrid>
        <w:gridCol w:w="6946"/>
        <w:gridCol w:w="709"/>
        <w:gridCol w:w="992"/>
        <w:gridCol w:w="709"/>
      </w:tblGrid>
      <w:tr w:rsidR="007524ED" w:rsidRPr="000D1EC0" w:rsidTr="00573D32">
        <w:trPr>
          <w:cantSplit/>
          <w:jc w:val="center"/>
        </w:trPr>
        <w:tc>
          <w:tcPr>
            <w:tcW w:w="6946" w:type="dxa"/>
            <w:vMerge w:val="restart"/>
            <w:tcBorders>
              <w:top w:val="single" w:sz="6" w:space="0" w:color="auto"/>
              <w:left w:val="single" w:sz="6" w:space="0" w:color="auto"/>
              <w:bottom w:val="nil"/>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b/>
                <w:sz w:val="24"/>
                <w:szCs w:val="24"/>
              </w:rPr>
            </w:pPr>
            <w:r w:rsidRPr="000D1EC0">
              <w:rPr>
                <w:rFonts w:ascii="Times New Roman" w:hAnsi="Times New Roman" w:cs="Times New Roman"/>
                <w:b/>
                <w:sz w:val="24"/>
                <w:szCs w:val="24"/>
              </w:rPr>
              <w:t xml:space="preserve">Материал несущих и ограждающих конструкций </w:t>
            </w:r>
            <w:r w:rsidRPr="000D1EC0">
              <w:rPr>
                <w:rFonts w:ascii="Times New Roman" w:hAnsi="Times New Roman" w:cs="Times New Roman"/>
                <w:b/>
                <w:sz w:val="24"/>
                <w:szCs w:val="24"/>
              </w:rPr>
              <w:br/>
              <w:t xml:space="preserve">строения </w:t>
            </w:r>
          </w:p>
        </w:tc>
        <w:tc>
          <w:tcPr>
            <w:tcW w:w="2410" w:type="dxa"/>
            <w:gridSpan w:val="3"/>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b/>
                <w:sz w:val="24"/>
                <w:szCs w:val="24"/>
              </w:rPr>
            </w:pPr>
            <w:r w:rsidRPr="000D1EC0">
              <w:rPr>
                <w:rFonts w:ascii="Times New Roman" w:hAnsi="Times New Roman" w:cs="Times New Roman"/>
                <w:b/>
                <w:sz w:val="24"/>
                <w:szCs w:val="24"/>
              </w:rPr>
              <w:t xml:space="preserve">Расстояние, м </w:t>
            </w:r>
          </w:p>
        </w:tc>
      </w:tr>
      <w:tr w:rsidR="007524ED" w:rsidRPr="000D1EC0" w:rsidTr="00573D32">
        <w:trPr>
          <w:cantSplit/>
          <w:jc w:val="center"/>
        </w:trPr>
        <w:tc>
          <w:tcPr>
            <w:tcW w:w="6946" w:type="dxa"/>
            <w:vMerge/>
            <w:tcBorders>
              <w:top w:val="nil"/>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b/>
                <w:sz w:val="24"/>
                <w:szCs w:val="24"/>
              </w:rPr>
            </w:pPr>
            <w:r w:rsidRPr="000D1EC0">
              <w:rPr>
                <w:rFonts w:ascii="Times New Roman" w:hAnsi="Times New Roman" w:cs="Times New Roman"/>
                <w:b/>
                <w:sz w:val="24"/>
                <w:szCs w:val="24"/>
              </w:rPr>
              <w:t xml:space="preserve">А </w:t>
            </w:r>
          </w:p>
        </w:tc>
        <w:tc>
          <w:tcPr>
            <w:tcW w:w="992"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b/>
                <w:sz w:val="24"/>
                <w:szCs w:val="24"/>
              </w:rPr>
            </w:pPr>
            <w:r w:rsidRPr="000D1EC0">
              <w:rPr>
                <w:rFonts w:ascii="Times New Roman" w:hAnsi="Times New Roman" w:cs="Times New Roman"/>
                <w:b/>
                <w:sz w:val="24"/>
                <w:szCs w:val="24"/>
              </w:rPr>
              <w:t xml:space="preserve">Б </w:t>
            </w:r>
          </w:p>
        </w:tc>
        <w:tc>
          <w:tcPr>
            <w:tcW w:w="709"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b/>
                <w:sz w:val="24"/>
                <w:szCs w:val="24"/>
              </w:rPr>
            </w:pPr>
            <w:r w:rsidRPr="000D1EC0">
              <w:rPr>
                <w:rFonts w:ascii="Times New Roman" w:hAnsi="Times New Roman" w:cs="Times New Roman"/>
                <w:b/>
                <w:sz w:val="24"/>
                <w:szCs w:val="24"/>
              </w:rPr>
              <w:t xml:space="preserve">В </w:t>
            </w:r>
          </w:p>
        </w:tc>
      </w:tr>
      <w:tr w:rsidR="007524ED" w:rsidRPr="000D1EC0" w:rsidTr="00573D32">
        <w:trPr>
          <w:cantSplit/>
          <w:jc w:val="center"/>
        </w:trPr>
        <w:tc>
          <w:tcPr>
            <w:tcW w:w="6946"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b/>
                <w:sz w:val="24"/>
                <w:szCs w:val="24"/>
              </w:rPr>
              <w:t>А.</w:t>
            </w:r>
            <w:r w:rsidRPr="000D1EC0">
              <w:rPr>
                <w:rFonts w:ascii="Times New Roman" w:hAnsi="Times New Roman" w:cs="Times New Roman"/>
                <w:sz w:val="24"/>
                <w:szCs w:val="24"/>
              </w:rPr>
              <w:t xml:space="preserve"> Камень, бетон, железобетон и другие негорючие материалы </w:t>
            </w:r>
          </w:p>
        </w:tc>
        <w:tc>
          <w:tcPr>
            <w:tcW w:w="709"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6 </w:t>
            </w:r>
          </w:p>
        </w:tc>
        <w:tc>
          <w:tcPr>
            <w:tcW w:w="992"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8 </w:t>
            </w:r>
          </w:p>
        </w:tc>
        <w:tc>
          <w:tcPr>
            <w:tcW w:w="709"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10 </w:t>
            </w:r>
          </w:p>
        </w:tc>
      </w:tr>
      <w:tr w:rsidR="007524ED" w:rsidRPr="000D1EC0" w:rsidTr="00573D32">
        <w:trPr>
          <w:cantSplit/>
          <w:jc w:val="center"/>
        </w:trPr>
        <w:tc>
          <w:tcPr>
            <w:tcW w:w="6946"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b/>
                <w:sz w:val="24"/>
                <w:szCs w:val="24"/>
              </w:rPr>
              <w:t>Б</w:t>
            </w:r>
            <w:r w:rsidRPr="000D1EC0">
              <w:rPr>
                <w:rFonts w:ascii="Times New Roman" w:hAnsi="Times New Roman" w:cs="Times New Roman"/>
                <w:sz w:val="24"/>
                <w:szCs w:val="24"/>
              </w:rPr>
              <w:t xml:space="preserve">. То же, с деревянными перекрытиями и покрытиями, защищенными негорючими и трудногорючими материалами </w:t>
            </w:r>
          </w:p>
        </w:tc>
        <w:tc>
          <w:tcPr>
            <w:tcW w:w="709"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8 </w:t>
            </w:r>
          </w:p>
        </w:tc>
        <w:tc>
          <w:tcPr>
            <w:tcW w:w="992"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8 </w:t>
            </w:r>
          </w:p>
        </w:tc>
        <w:tc>
          <w:tcPr>
            <w:tcW w:w="709"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10 </w:t>
            </w:r>
          </w:p>
        </w:tc>
      </w:tr>
      <w:tr w:rsidR="007524ED" w:rsidRPr="000D1EC0" w:rsidTr="00573D32">
        <w:trPr>
          <w:cantSplit/>
          <w:jc w:val="center"/>
        </w:trPr>
        <w:tc>
          <w:tcPr>
            <w:tcW w:w="6946"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b/>
                <w:sz w:val="24"/>
                <w:szCs w:val="24"/>
              </w:rPr>
              <w:t>В.</w:t>
            </w:r>
            <w:r w:rsidRPr="000D1EC0">
              <w:rPr>
                <w:rFonts w:ascii="Times New Roman" w:hAnsi="Times New Roman" w:cs="Times New Roman"/>
                <w:sz w:val="24"/>
                <w:szCs w:val="24"/>
              </w:rPr>
              <w:t xml:space="preserve"> Древесина, каркасные ограждающие конструкции из негорючих, трудногорючих и горючих материалов </w:t>
            </w:r>
          </w:p>
        </w:tc>
        <w:tc>
          <w:tcPr>
            <w:tcW w:w="709"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10 </w:t>
            </w:r>
          </w:p>
        </w:tc>
        <w:tc>
          <w:tcPr>
            <w:tcW w:w="992"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10 </w:t>
            </w:r>
          </w:p>
        </w:tc>
        <w:tc>
          <w:tcPr>
            <w:tcW w:w="709" w:type="dxa"/>
            <w:tcBorders>
              <w:top w:val="single" w:sz="6" w:space="0" w:color="auto"/>
              <w:left w:val="single" w:sz="6" w:space="0" w:color="auto"/>
              <w:bottom w:val="single" w:sz="6" w:space="0" w:color="auto"/>
              <w:right w:val="single" w:sz="6" w:space="0" w:color="auto"/>
            </w:tcBorders>
          </w:tcPr>
          <w:p w:rsidR="007524ED" w:rsidRPr="000D1EC0" w:rsidRDefault="007524ED" w:rsidP="00EE1BB3">
            <w:pPr>
              <w:pStyle w:val="ConsPlusCell"/>
              <w:widowControl/>
              <w:suppressAutoHyphens/>
              <w:jc w:val="both"/>
              <w:rPr>
                <w:rFonts w:ascii="Times New Roman" w:hAnsi="Times New Roman" w:cs="Times New Roman"/>
                <w:sz w:val="24"/>
                <w:szCs w:val="24"/>
              </w:rPr>
            </w:pPr>
            <w:r w:rsidRPr="000D1EC0">
              <w:rPr>
                <w:rFonts w:ascii="Times New Roman" w:hAnsi="Times New Roman" w:cs="Times New Roman"/>
                <w:sz w:val="24"/>
                <w:szCs w:val="24"/>
              </w:rPr>
              <w:t xml:space="preserve">15 </w:t>
            </w:r>
          </w:p>
        </w:tc>
      </w:tr>
    </w:tbl>
    <w:p w:rsidR="007524ED" w:rsidRPr="000D1EC0" w:rsidRDefault="007524ED" w:rsidP="00EE1BB3">
      <w:pPr>
        <w:spacing w:after="0"/>
        <w:ind w:firstLine="709"/>
        <w:jc w:val="both"/>
        <w:rPr>
          <w:rFonts w:ascii="Times New Roman" w:hAnsi="Times New Roman"/>
          <w:sz w:val="24"/>
          <w:szCs w:val="24"/>
        </w:rPr>
      </w:pPr>
      <w:bookmarkStart w:id="1756" w:name="_Toc354594700"/>
      <w:bookmarkStart w:id="1757" w:name="_Toc378009207"/>
      <w:bookmarkStart w:id="1758" w:name="_Toc427511574"/>
      <w:bookmarkStart w:id="1759" w:name="_Toc450413921"/>
    </w:p>
    <w:p w:rsidR="007524ED" w:rsidRPr="000D1EC0" w:rsidRDefault="007524ED" w:rsidP="00EE1BB3">
      <w:pPr>
        <w:spacing w:after="0"/>
        <w:ind w:firstLine="709"/>
        <w:jc w:val="both"/>
        <w:rPr>
          <w:rFonts w:ascii="Times New Roman" w:hAnsi="Times New Roman"/>
          <w:sz w:val="24"/>
          <w:szCs w:val="24"/>
        </w:rPr>
      </w:pPr>
      <w:r w:rsidRPr="000D1EC0">
        <w:rPr>
          <w:rFonts w:ascii="Times New Roman" w:hAnsi="Times New Roman"/>
          <w:sz w:val="24"/>
          <w:szCs w:val="24"/>
        </w:rPr>
        <w:t>25. В целях обеспечения пожаротушения на территории садоводческого объединения:</w:t>
      </w:r>
      <w:bookmarkEnd w:id="1756"/>
      <w:bookmarkEnd w:id="1757"/>
      <w:bookmarkEnd w:id="1758"/>
      <w:bookmarkEnd w:id="1759"/>
    </w:p>
    <w:p w:rsidR="007524ED" w:rsidRPr="000D1EC0" w:rsidRDefault="007524ED" w:rsidP="00EE1BB3">
      <w:pPr>
        <w:spacing w:after="0"/>
        <w:ind w:firstLine="709"/>
        <w:jc w:val="both"/>
        <w:rPr>
          <w:rFonts w:ascii="Times New Roman" w:hAnsi="Times New Roman"/>
          <w:sz w:val="24"/>
          <w:szCs w:val="24"/>
        </w:rPr>
      </w:pPr>
      <w:bookmarkStart w:id="1760" w:name="_Toc354594701"/>
      <w:bookmarkStart w:id="1761" w:name="_Toc378009208"/>
      <w:bookmarkStart w:id="1762" w:name="_Toc427511575"/>
      <w:bookmarkStart w:id="1763" w:name="_Toc450413922"/>
      <w:r w:rsidRPr="000D1EC0">
        <w:rPr>
          <w:rFonts w:ascii="Times New Roman" w:hAnsi="Times New Roman"/>
          <w:sz w:val="24"/>
          <w:szCs w:val="24"/>
        </w:rPr>
        <w:t xml:space="preserve">а) максимальная протяженность тупикового проезда не должна превышать </w:t>
      </w:r>
      <w:smartTag w:uri="urn:schemas-microsoft-com:office:smarttags" w:element="metricconverter">
        <w:smartTagPr>
          <w:attr w:name="ProductID" w:val="150 м"/>
        </w:smartTagPr>
        <w:r w:rsidRPr="000D1EC0">
          <w:rPr>
            <w:rFonts w:ascii="Times New Roman" w:hAnsi="Times New Roman"/>
            <w:sz w:val="24"/>
            <w:szCs w:val="24"/>
          </w:rPr>
          <w:t>150 м</w:t>
        </w:r>
      </w:smartTag>
      <w:r w:rsidRPr="000D1EC0">
        <w:rPr>
          <w:rFonts w:ascii="Times New Roman" w:hAnsi="Times New Roman"/>
          <w:sz w:val="24"/>
          <w:szCs w:val="24"/>
        </w:rPr>
        <w:t xml:space="preserve">, тупиковый проезд должен быть обеспечен разворотной площадкой не менее 16 x </w:t>
      </w:r>
      <w:smartTag w:uri="urn:schemas-microsoft-com:office:smarttags" w:element="metricconverter">
        <w:smartTagPr>
          <w:attr w:name="ProductID" w:val="16 м"/>
        </w:smartTagPr>
        <w:r w:rsidRPr="000D1EC0">
          <w:rPr>
            <w:rFonts w:ascii="Times New Roman" w:hAnsi="Times New Roman"/>
            <w:sz w:val="24"/>
            <w:szCs w:val="24"/>
          </w:rPr>
          <w:t>16 м</w:t>
        </w:r>
      </w:smartTag>
      <w:r w:rsidRPr="000D1EC0">
        <w:rPr>
          <w:rFonts w:ascii="Times New Roman" w:hAnsi="Times New Roman"/>
          <w:sz w:val="24"/>
          <w:szCs w:val="24"/>
        </w:rPr>
        <w:t>;</w:t>
      </w:r>
      <w:bookmarkEnd w:id="1760"/>
      <w:bookmarkEnd w:id="1761"/>
      <w:bookmarkEnd w:id="1762"/>
      <w:bookmarkEnd w:id="1763"/>
    </w:p>
    <w:p w:rsidR="007524ED" w:rsidRPr="000D1EC0" w:rsidRDefault="007524ED" w:rsidP="00EE1BB3">
      <w:pPr>
        <w:spacing w:after="0"/>
        <w:ind w:firstLine="709"/>
        <w:jc w:val="both"/>
        <w:rPr>
          <w:rFonts w:ascii="Times New Roman" w:hAnsi="Times New Roman"/>
          <w:sz w:val="24"/>
          <w:szCs w:val="24"/>
        </w:rPr>
      </w:pPr>
      <w:bookmarkStart w:id="1764" w:name="_Toc354594702"/>
      <w:bookmarkStart w:id="1765" w:name="_Toc378009209"/>
      <w:bookmarkStart w:id="1766" w:name="_Toc427511576"/>
      <w:bookmarkStart w:id="1767" w:name="_Toc450413923"/>
      <w:r w:rsidRPr="000D1EC0">
        <w:rPr>
          <w:rFonts w:ascii="Times New Roman" w:hAnsi="Times New Roman"/>
          <w:sz w:val="24"/>
          <w:szCs w:val="24"/>
        </w:rPr>
        <w:t>б) на территории общего пользования должны предусматриваться противопожарные водоемы или резервуары вместимостью при числе участков:</w:t>
      </w:r>
      <w:bookmarkEnd w:id="1764"/>
      <w:bookmarkEnd w:id="1765"/>
      <w:bookmarkEnd w:id="1766"/>
      <w:bookmarkEnd w:id="1767"/>
    </w:p>
    <w:p w:rsidR="007524ED" w:rsidRPr="000D1EC0" w:rsidRDefault="007524ED" w:rsidP="00EE1BB3">
      <w:pPr>
        <w:spacing w:after="0"/>
        <w:ind w:left="709" w:firstLine="0"/>
        <w:jc w:val="both"/>
        <w:rPr>
          <w:rFonts w:ascii="Times New Roman" w:hAnsi="Times New Roman"/>
          <w:sz w:val="24"/>
          <w:szCs w:val="24"/>
        </w:rPr>
      </w:pPr>
      <w:bookmarkStart w:id="1768" w:name="_Toc354594703"/>
      <w:bookmarkStart w:id="1769" w:name="_Toc378009210"/>
      <w:bookmarkStart w:id="1770" w:name="_Toc427511577"/>
      <w:bookmarkStart w:id="1771" w:name="_Toc450413924"/>
      <w:r w:rsidRPr="000D1EC0">
        <w:rPr>
          <w:rFonts w:ascii="Times New Roman" w:hAnsi="Times New Roman"/>
          <w:sz w:val="24"/>
          <w:szCs w:val="24"/>
        </w:rPr>
        <w:t xml:space="preserve">- до 300 - не менее </w:t>
      </w:r>
      <w:smartTag w:uri="urn:schemas-microsoft-com:office:smarttags" w:element="metricconverter">
        <w:smartTagPr>
          <w:attr w:name="ProductID" w:val="25 м3"/>
        </w:smartTagPr>
        <w:r w:rsidRPr="000D1EC0">
          <w:rPr>
            <w:rFonts w:ascii="Times New Roman" w:hAnsi="Times New Roman"/>
            <w:sz w:val="24"/>
            <w:szCs w:val="24"/>
          </w:rPr>
          <w:t>25 м</w:t>
        </w:r>
        <w:r w:rsidRPr="000D1EC0">
          <w:rPr>
            <w:rFonts w:ascii="Times New Roman" w:hAnsi="Times New Roman"/>
            <w:sz w:val="24"/>
            <w:szCs w:val="24"/>
            <w:vertAlign w:val="superscript"/>
          </w:rPr>
          <w:t>3</w:t>
        </w:r>
      </w:smartTag>
      <w:r w:rsidRPr="000D1EC0">
        <w:rPr>
          <w:rFonts w:ascii="Times New Roman" w:hAnsi="Times New Roman"/>
          <w:sz w:val="24"/>
          <w:szCs w:val="24"/>
        </w:rPr>
        <w:t>;</w:t>
      </w:r>
      <w:bookmarkEnd w:id="1768"/>
      <w:bookmarkEnd w:id="1769"/>
      <w:bookmarkEnd w:id="1770"/>
      <w:bookmarkEnd w:id="1771"/>
    </w:p>
    <w:p w:rsidR="007524ED" w:rsidRPr="000D1EC0" w:rsidRDefault="007524ED" w:rsidP="00EE1BB3">
      <w:pPr>
        <w:spacing w:after="0"/>
        <w:ind w:left="709" w:firstLine="0"/>
        <w:jc w:val="both"/>
        <w:rPr>
          <w:rFonts w:ascii="Times New Roman" w:hAnsi="Times New Roman"/>
          <w:sz w:val="24"/>
          <w:szCs w:val="24"/>
        </w:rPr>
      </w:pPr>
      <w:bookmarkStart w:id="1772" w:name="_Toc354594704"/>
      <w:bookmarkStart w:id="1773" w:name="_Toc378009211"/>
      <w:bookmarkStart w:id="1774" w:name="_Toc427511578"/>
      <w:bookmarkStart w:id="1775" w:name="_Toc450413925"/>
      <w:r w:rsidRPr="000D1EC0">
        <w:rPr>
          <w:rFonts w:ascii="Times New Roman" w:hAnsi="Times New Roman"/>
          <w:sz w:val="24"/>
          <w:szCs w:val="24"/>
        </w:rPr>
        <w:t xml:space="preserve">- более 300 - не менее </w:t>
      </w:r>
      <w:smartTag w:uri="urn:schemas-microsoft-com:office:smarttags" w:element="metricconverter">
        <w:smartTagPr>
          <w:attr w:name="ProductID" w:val="60 м3"/>
        </w:smartTagPr>
        <w:r w:rsidRPr="000D1EC0">
          <w:rPr>
            <w:rFonts w:ascii="Times New Roman" w:hAnsi="Times New Roman"/>
            <w:sz w:val="24"/>
            <w:szCs w:val="24"/>
          </w:rPr>
          <w:t>60 м</w:t>
        </w:r>
        <w:r w:rsidRPr="000D1EC0">
          <w:rPr>
            <w:rFonts w:ascii="Times New Roman" w:hAnsi="Times New Roman"/>
            <w:sz w:val="24"/>
            <w:szCs w:val="24"/>
            <w:vertAlign w:val="superscript"/>
          </w:rPr>
          <w:t>3</w:t>
        </w:r>
      </w:smartTag>
      <w:r w:rsidRPr="000D1EC0">
        <w:rPr>
          <w:rFonts w:ascii="Times New Roman" w:hAnsi="Times New Roman"/>
          <w:sz w:val="24"/>
          <w:szCs w:val="24"/>
        </w:rPr>
        <w:t>.</w:t>
      </w:r>
      <w:bookmarkEnd w:id="1772"/>
      <w:bookmarkEnd w:id="1773"/>
      <w:bookmarkEnd w:id="1774"/>
      <w:bookmarkEnd w:id="1775"/>
    </w:p>
    <w:p w:rsidR="007524ED" w:rsidRPr="000D1EC0" w:rsidRDefault="007524ED" w:rsidP="00EE1BB3">
      <w:pPr>
        <w:spacing w:after="0"/>
        <w:ind w:firstLine="709"/>
        <w:jc w:val="both"/>
        <w:rPr>
          <w:rFonts w:ascii="Times New Roman" w:hAnsi="Times New Roman"/>
          <w:sz w:val="24"/>
          <w:szCs w:val="24"/>
        </w:rPr>
      </w:pPr>
      <w:bookmarkStart w:id="1776" w:name="_Toc354594705"/>
      <w:bookmarkStart w:id="1777" w:name="_Toc378009212"/>
      <w:bookmarkStart w:id="1778" w:name="_Toc427511579"/>
      <w:bookmarkStart w:id="1779" w:name="_Toc450413926"/>
      <w:r w:rsidRPr="000D1EC0">
        <w:rPr>
          <w:rFonts w:ascii="Times New Roman" w:hAnsi="Times New Roman"/>
          <w:sz w:val="24"/>
          <w:szCs w:val="24"/>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bookmarkEnd w:id="1776"/>
      <w:bookmarkEnd w:id="1777"/>
      <w:bookmarkEnd w:id="1778"/>
      <w:bookmarkEnd w:id="1779"/>
    </w:p>
    <w:p w:rsidR="007524ED" w:rsidRPr="000D1EC0" w:rsidRDefault="007524ED" w:rsidP="00EE1BB3">
      <w:pPr>
        <w:spacing w:after="0"/>
        <w:ind w:firstLine="709"/>
        <w:jc w:val="both"/>
        <w:rPr>
          <w:rFonts w:ascii="Times New Roman" w:hAnsi="Times New Roman"/>
          <w:sz w:val="24"/>
          <w:szCs w:val="24"/>
        </w:rPr>
      </w:pPr>
      <w:bookmarkStart w:id="1780" w:name="_Toc354594706"/>
      <w:bookmarkStart w:id="1781" w:name="_Toc378009213"/>
      <w:bookmarkStart w:id="1782" w:name="_Toc427511580"/>
      <w:bookmarkStart w:id="1783" w:name="_Toc450413927"/>
      <w:r w:rsidRPr="000D1EC0">
        <w:rPr>
          <w:rFonts w:ascii="Times New Roman" w:hAnsi="Times New Roman"/>
          <w:sz w:val="24"/>
          <w:szCs w:val="24"/>
        </w:rPr>
        <w:t>26. Расстояние от границ застройки до лесных массивов в населенных пунктах  и садоводческих объединениях (за исключением специально оговоренных случаев) Алексинского сельского поселения следует предусматривать не менее:</w:t>
      </w:r>
      <w:bookmarkEnd w:id="1780"/>
      <w:bookmarkEnd w:id="1781"/>
      <w:bookmarkEnd w:id="1782"/>
      <w:bookmarkEnd w:id="1783"/>
    </w:p>
    <w:p w:rsidR="007524ED" w:rsidRPr="000D1EC0" w:rsidRDefault="007524ED" w:rsidP="00EE1BB3">
      <w:pPr>
        <w:spacing w:after="0"/>
        <w:ind w:firstLine="709"/>
        <w:jc w:val="both"/>
        <w:rPr>
          <w:rFonts w:ascii="Times New Roman" w:hAnsi="Times New Roman"/>
          <w:sz w:val="24"/>
          <w:szCs w:val="24"/>
        </w:rPr>
      </w:pPr>
      <w:bookmarkStart w:id="1784" w:name="_Toc354594707"/>
      <w:bookmarkStart w:id="1785" w:name="_Toc378009214"/>
      <w:bookmarkStart w:id="1786" w:name="_Toc427511581"/>
      <w:bookmarkStart w:id="1787" w:name="_Toc450413928"/>
      <w:r w:rsidRPr="000D1EC0">
        <w:rPr>
          <w:rFonts w:ascii="Times New Roman" w:hAnsi="Times New Roman"/>
          <w:sz w:val="24"/>
          <w:szCs w:val="24"/>
        </w:rPr>
        <w:t xml:space="preserve">- </w:t>
      </w:r>
      <w:smartTag w:uri="urn:schemas-microsoft-com:office:smarttags" w:element="metricconverter">
        <w:smartTagPr>
          <w:attr w:name="ProductID" w:val="50 м"/>
        </w:smartTagPr>
        <w:r w:rsidRPr="000D1EC0">
          <w:rPr>
            <w:rFonts w:ascii="Times New Roman" w:hAnsi="Times New Roman"/>
            <w:sz w:val="24"/>
            <w:szCs w:val="24"/>
          </w:rPr>
          <w:t>50 м</w:t>
        </w:r>
      </w:smartTag>
      <w:r w:rsidRPr="000D1EC0">
        <w:rPr>
          <w:rFonts w:ascii="Times New Roman" w:hAnsi="Times New Roman"/>
          <w:sz w:val="24"/>
          <w:szCs w:val="24"/>
        </w:rPr>
        <w:t xml:space="preserve"> - для хвойных лесов;</w:t>
      </w:r>
      <w:bookmarkEnd w:id="1784"/>
      <w:bookmarkEnd w:id="1785"/>
      <w:bookmarkEnd w:id="1786"/>
      <w:bookmarkEnd w:id="1787"/>
    </w:p>
    <w:p w:rsidR="007524ED" w:rsidRPr="000D1EC0" w:rsidRDefault="007524ED" w:rsidP="00EE1BB3">
      <w:pPr>
        <w:spacing w:after="0"/>
        <w:ind w:firstLine="709"/>
        <w:jc w:val="both"/>
        <w:rPr>
          <w:rFonts w:ascii="Times New Roman" w:hAnsi="Times New Roman"/>
          <w:sz w:val="24"/>
          <w:szCs w:val="24"/>
        </w:rPr>
      </w:pPr>
      <w:bookmarkStart w:id="1788" w:name="_Toc354594708"/>
      <w:bookmarkStart w:id="1789" w:name="_Toc378009215"/>
      <w:bookmarkStart w:id="1790" w:name="_Toc427511582"/>
      <w:bookmarkStart w:id="1791" w:name="_Toc450413929"/>
      <w:r w:rsidRPr="000D1EC0">
        <w:rPr>
          <w:rFonts w:ascii="Times New Roman" w:hAnsi="Times New Roman"/>
          <w:sz w:val="24"/>
          <w:szCs w:val="24"/>
        </w:rPr>
        <w:t xml:space="preserve">- </w:t>
      </w:r>
      <w:smartTag w:uri="urn:schemas-microsoft-com:office:smarttags" w:element="metricconverter">
        <w:smartTagPr>
          <w:attr w:name="ProductID" w:val="30 м"/>
        </w:smartTagPr>
        <w:r w:rsidRPr="000D1EC0">
          <w:rPr>
            <w:rFonts w:ascii="Times New Roman" w:hAnsi="Times New Roman"/>
            <w:sz w:val="24"/>
            <w:szCs w:val="24"/>
          </w:rPr>
          <w:t>30 м</w:t>
        </w:r>
      </w:smartTag>
      <w:r w:rsidRPr="000D1EC0">
        <w:rPr>
          <w:rFonts w:ascii="Times New Roman" w:hAnsi="Times New Roman"/>
          <w:sz w:val="24"/>
          <w:szCs w:val="24"/>
        </w:rPr>
        <w:t xml:space="preserve"> - для лиственных и смешанных лесов.</w:t>
      </w:r>
      <w:bookmarkEnd w:id="1788"/>
      <w:bookmarkEnd w:id="1789"/>
      <w:bookmarkEnd w:id="1790"/>
      <w:bookmarkEnd w:id="1791"/>
    </w:p>
    <w:p w:rsidR="007524ED" w:rsidRPr="000D1EC0" w:rsidRDefault="007524ED" w:rsidP="00C94755">
      <w:pPr>
        <w:pStyle w:val="Heading4"/>
        <w:suppressAutoHyphens/>
        <w:spacing w:before="0" w:after="0"/>
        <w:ind w:firstLine="709"/>
        <w:jc w:val="both"/>
        <w:rPr>
          <w:rFonts w:ascii="Times New Roman" w:hAnsi="Times New Roman"/>
          <w:caps/>
          <w:sz w:val="24"/>
          <w:szCs w:val="24"/>
        </w:rPr>
      </w:pPr>
      <w:bookmarkStart w:id="1792" w:name="_Toc19546643"/>
    </w:p>
    <w:p w:rsidR="007524ED" w:rsidRPr="000D1EC0" w:rsidRDefault="007524ED" w:rsidP="00D94F00">
      <w:pPr>
        <w:pStyle w:val="Heading4"/>
        <w:numPr>
          <w:ilvl w:val="0"/>
          <w:numId w:val="50"/>
        </w:numPr>
        <w:suppressAutoHyphens/>
        <w:spacing w:before="0" w:after="0"/>
        <w:ind w:left="0" w:firstLine="709"/>
        <w:jc w:val="both"/>
        <w:rPr>
          <w:rFonts w:ascii="Times New Roman" w:hAnsi="Times New Roman"/>
          <w:caps/>
          <w:sz w:val="24"/>
          <w:szCs w:val="24"/>
        </w:rPr>
      </w:pPr>
      <w:r w:rsidRPr="000D1EC0">
        <w:rPr>
          <w:rFonts w:ascii="Times New Roman" w:hAnsi="Times New Roman"/>
          <w:caps/>
          <w:sz w:val="24"/>
          <w:szCs w:val="24"/>
        </w:rPr>
        <w:t>Основные технико-экономические показатели Генерального план</w:t>
      </w:r>
      <w:bookmarkEnd w:id="1792"/>
      <w:r w:rsidRPr="000D1EC0">
        <w:rPr>
          <w:rFonts w:ascii="Times New Roman" w:hAnsi="Times New Roman"/>
          <w:caps/>
          <w:sz w:val="24"/>
          <w:szCs w:val="24"/>
        </w:rPr>
        <w:t>а Алексинского сельского поселения дорогобужского района Смоленской области</w:t>
      </w:r>
    </w:p>
    <w:p w:rsidR="007524ED" w:rsidRPr="000D1EC0" w:rsidRDefault="007524ED" w:rsidP="00EE1BB3">
      <w:pPr>
        <w:spacing w:after="0"/>
        <w:ind w:firstLine="709"/>
        <w:jc w:val="both"/>
        <w:rPr>
          <w:rFonts w:ascii="Times New Roman" w:hAnsi="Times New Roman"/>
          <w:sz w:val="24"/>
          <w:szCs w:val="24"/>
        </w:rPr>
      </w:pPr>
    </w:p>
    <w:tbl>
      <w:tblPr>
        <w:tblW w:w="95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236"/>
        <w:gridCol w:w="1902"/>
        <w:gridCol w:w="1843"/>
        <w:gridCol w:w="1843"/>
      </w:tblGrid>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 п/п</w:t>
            </w:r>
          </w:p>
        </w:tc>
        <w:tc>
          <w:tcPr>
            <w:tcW w:w="3517"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Наименование показателя</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Единица измерения</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Современное состояние</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Расчетный срок</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w:t>
            </w:r>
          </w:p>
        </w:tc>
        <w:tc>
          <w:tcPr>
            <w:tcW w:w="3517"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2</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3</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4</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5</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I</w:t>
            </w:r>
          </w:p>
        </w:tc>
        <w:tc>
          <w:tcPr>
            <w:tcW w:w="8859" w:type="dxa"/>
            <w:gridSpan w:val="4"/>
            <w:vAlign w:val="center"/>
          </w:tcPr>
          <w:p w:rsidR="007524ED" w:rsidRPr="000D1EC0" w:rsidRDefault="007524ED" w:rsidP="0060221E">
            <w:pPr>
              <w:spacing w:after="0"/>
              <w:ind w:firstLine="0"/>
              <w:jc w:val="both"/>
              <w:rPr>
                <w:rFonts w:ascii="Times New Roman" w:hAnsi="Times New Roman"/>
                <w:b/>
                <w:bCs/>
                <w:sz w:val="24"/>
                <w:szCs w:val="24"/>
                <w:lang w:eastAsia="ru-RU"/>
              </w:rPr>
            </w:pPr>
            <w:r w:rsidRPr="000D1EC0">
              <w:rPr>
                <w:rFonts w:ascii="Times New Roman" w:hAnsi="Times New Roman"/>
                <w:b/>
                <w:bCs/>
                <w:sz w:val="24"/>
                <w:szCs w:val="24"/>
                <w:lang w:eastAsia="ru-RU"/>
              </w:rPr>
              <w:t>ТЕРРИТОРИЯ</w:t>
            </w:r>
          </w:p>
        </w:tc>
      </w:tr>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3517" w:type="dxa"/>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Общая площадь земель в границах муниципального образования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га/тыс. км</w:t>
            </w:r>
            <w:r w:rsidRPr="000D1EC0">
              <w:rPr>
                <w:rFonts w:ascii="Times New Roman" w:hAnsi="Times New Roman"/>
                <w:sz w:val="24"/>
                <w:szCs w:val="24"/>
                <w:vertAlign w:val="superscript"/>
                <w:lang w:eastAsia="ru-RU"/>
              </w:rPr>
              <w:t>2</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61407,03/614,07</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61407,03/614,07</w:t>
            </w:r>
          </w:p>
        </w:tc>
      </w:tr>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3517" w:type="dxa"/>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Общая площадь земель в границах населенных пунктов</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2880,07/4,67</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2793,27/4,5</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Общая населенных пунктов, в том числе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2880,07</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rPr>
              <w:t>2793,27</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100</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100</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3.1</w:t>
            </w:r>
          </w:p>
        </w:tc>
        <w:tc>
          <w:tcPr>
            <w:tcW w:w="3517" w:type="dxa"/>
            <w:vAlign w:val="center"/>
          </w:tcPr>
          <w:p w:rsidR="007524ED" w:rsidRPr="000D1EC0" w:rsidRDefault="007524ED" w:rsidP="0060221E">
            <w:pPr>
              <w:spacing w:after="0"/>
              <w:ind w:firstLine="0"/>
              <w:jc w:val="both"/>
              <w:rPr>
                <w:rFonts w:ascii="Times New Roman" w:hAnsi="Times New Roman"/>
                <w:b/>
                <w:bCs/>
                <w:sz w:val="24"/>
                <w:szCs w:val="24"/>
                <w:u w:val="single"/>
                <w:lang w:eastAsia="ru-RU"/>
              </w:rPr>
            </w:pPr>
            <w:r w:rsidRPr="000D1EC0">
              <w:rPr>
                <w:rFonts w:ascii="Times New Roman" w:hAnsi="Times New Roman"/>
                <w:b/>
                <w:bCs/>
                <w:sz w:val="24"/>
                <w:szCs w:val="24"/>
                <w:u w:val="single"/>
                <w:lang w:eastAsia="ru-RU"/>
              </w:rPr>
              <w:t>Жилые зоны,</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948,48</w:t>
            </w:r>
          </w:p>
        </w:tc>
      </w:tr>
      <w:tr w:rsidR="007524ED" w:rsidRPr="000D1EC0" w:rsidTr="00C91A64">
        <w:trPr>
          <w:trHeight w:val="1035"/>
        </w:trPr>
        <w:tc>
          <w:tcPr>
            <w:tcW w:w="661" w:type="dxa"/>
            <w:vMerge/>
            <w:vAlign w:val="center"/>
          </w:tcPr>
          <w:p w:rsidR="007524ED" w:rsidRPr="000D1EC0" w:rsidRDefault="007524ED" w:rsidP="0060221E">
            <w:pPr>
              <w:spacing w:after="0"/>
              <w:ind w:firstLine="0"/>
              <w:rPr>
                <w:rFonts w:ascii="Times New Roman" w:hAnsi="Times New Roman"/>
                <w:b/>
                <w:sz w:val="24"/>
                <w:szCs w:val="24"/>
                <w:lang w:eastAsia="ru-RU"/>
              </w:rPr>
            </w:pPr>
          </w:p>
        </w:tc>
        <w:tc>
          <w:tcPr>
            <w:tcW w:w="3517" w:type="dxa"/>
            <w:vAlign w:val="center"/>
          </w:tcPr>
          <w:p w:rsidR="007524ED" w:rsidRPr="000D1EC0" w:rsidRDefault="007524ED" w:rsidP="0060221E">
            <w:pPr>
              <w:spacing w:after="0"/>
              <w:ind w:firstLine="0"/>
              <w:jc w:val="both"/>
              <w:rPr>
                <w:rFonts w:ascii="Times New Roman" w:hAnsi="Times New Roman"/>
                <w:b/>
                <w:sz w:val="24"/>
                <w:szCs w:val="24"/>
                <w:lang w:eastAsia="ru-RU"/>
              </w:rPr>
            </w:pPr>
            <w:r w:rsidRPr="000D1EC0">
              <w:rPr>
                <w:rFonts w:ascii="Times New Roman" w:hAnsi="Times New Roman"/>
                <w:b/>
                <w:sz w:val="24"/>
                <w:szCs w:val="24"/>
                <w:lang w:eastAsia="ru-RU"/>
              </w:rPr>
              <w:t>в том числе:</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w:t>
            </w:r>
            <w:r w:rsidRPr="000D1EC0">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33,96</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3.1.1</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застройки индивидуальными жилыми домами – Ж.1</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942,69</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33,75</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3.1.2</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застройки малоэтажными жилыми домами (до 4 этажей, включая мансардный) - Ж.2</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5,79</w:t>
            </w:r>
          </w:p>
        </w:tc>
      </w:tr>
      <w:tr w:rsidR="007524ED" w:rsidRPr="000D1EC0" w:rsidTr="00C91A64">
        <w:trPr>
          <w:trHeight w:val="499"/>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0,21</w:t>
            </w:r>
          </w:p>
        </w:tc>
      </w:tr>
      <w:tr w:rsidR="007524ED" w:rsidRPr="000D1EC0" w:rsidTr="00C91A64">
        <w:trPr>
          <w:trHeight w:val="390"/>
        </w:trPr>
        <w:tc>
          <w:tcPr>
            <w:tcW w:w="661" w:type="dxa"/>
            <w:vMerge w:val="restart"/>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3.2</w:t>
            </w:r>
          </w:p>
        </w:tc>
        <w:tc>
          <w:tcPr>
            <w:tcW w:w="3517" w:type="dxa"/>
            <w:vMerge w:val="restart"/>
            <w:vAlign w:val="center"/>
          </w:tcPr>
          <w:p w:rsidR="007524ED" w:rsidRPr="000D1EC0" w:rsidRDefault="007524ED" w:rsidP="0060221E">
            <w:pPr>
              <w:spacing w:after="0"/>
              <w:ind w:firstLine="0"/>
              <w:jc w:val="both"/>
              <w:rPr>
                <w:rFonts w:ascii="Times New Roman" w:hAnsi="Times New Roman"/>
                <w:b/>
                <w:sz w:val="24"/>
                <w:szCs w:val="24"/>
                <w:lang w:eastAsia="ru-RU"/>
              </w:rPr>
            </w:pPr>
            <w:r w:rsidRPr="000D1EC0">
              <w:rPr>
                <w:rFonts w:ascii="Times New Roman" w:hAnsi="Times New Roman"/>
                <w:b/>
                <w:sz w:val="24"/>
                <w:szCs w:val="24"/>
                <w:lang w:eastAsia="ru-RU"/>
              </w:rPr>
              <w:t>Зона смешанной и общественно-деловой застройки - СОД</w:t>
            </w:r>
          </w:p>
        </w:tc>
        <w:tc>
          <w:tcPr>
            <w:tcW w:w="1906"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27,89</w:t>
            </w:r>
          </w:p>
        </w:tc>
      </w:tr>
      <w:tr w:rsidR="007524ED" w:rsidRPr="000D1EC0" w:rsidTr="00C91A64">
        <w:trPr>
          <w:trHeight w:val="810"/>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1,00</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3.3</w:t>
            </w:r>
          </w:p>
        </w:tc>
        <w:tc>
          <w:tcPr>
            <w:tcW w:w="3517" w:type="dxa"/>
            <w:vAlign w:val="center"/>
          </w:tcPr>
          <w:p w:rsidR="007524ED" w:rsidRPr="000D1EC0" w:rsidRDefault="007524ED" w:rsidP="0060221E">
            <w:pPr>
              <w:spacing w:after="0"/>
              <w:ind w:firstLine="0"/>
              <w:jc w:val="both"/>
              <w:rPr>
                <w:rFonts w:ascii="Times New Roman" w:hAnsi="Times New Roman"/>
                <w:b/>
                <w:bCs/>
                <w:sz w:val="24"/>
                <w:szCs w:val="24"/>
                <w:u w:val="single"/>
                <w:lang w:eastAsia="ru-RU"/>
              </w:rPr>
            </w:pPr>
            <w:r w:rsidRPr="000D1EC0">
              <w:rPr>
                <w:rFonts w:ascii="Times New Roman" w:hAnsi="Times New Roman"/>
                <w:b/>
                <w:bCs/>
                <w:sz w:val="24"/>
                <w:szCs w:val="24"/>
                <w:u w:val="single"/>
                <w:lang w:eastAsia="ru-RU"/>
              </w:rPr>
              <w:t>Общественно-деловые зоны,</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90,84</w:t>
            </w:r>
          </w:p>
        </w:tc>
      </w:tr>
      <w:tr w:rsidR="007524ED" w:rsidRPr="000D1EC0" w:rsidTr="00C91A64">
        <w:trPr>
          <w:trHeight w:val="1035"/>
        </w:trPr>
        <w:tc>
          <w:tcPr>
            <w:tcW w:w="661" w:type="dxa"/>
            <w:vMerge/>
            <w:vAlign w:val="center"/>
          </w:tcPr>
          <w:p w:rsidR="007524ED" w:rsidRPr="000D1EC0" w:rsidRDefault="007524ED" w:rsidP="0060221E">
            <w:pPr>
              <w:spacing w:after="0"/>
              <w:ind w:firstLine="0"/>
              <w:rPr>
                <w:rFonts w:ascii="Times New Roman" w:hAnsi="Times New Roman"/>
                <w:b/>
                <w:sz w:val="24"/>
                <w:szCs w:val="24"/>
                <w:lang w:eastAsia="ru-RU"/>
              </w:rPr>
            </w:pPr>
          </w:p>
        </w:tc>
        <w:tc>
          <w:tcPr>
            <w:tcW w:w="3517" w:type="dxa"/>
            <w:vAlign w:val="center"/>
          </w:tcPr>
          <w:p w:rsidR="007524ED" w:rsidRPr="000D1EC0" w:rsidRDefault="007524ED" w:rsidP="0060221E">
            <w:pPr>
              <w:spacing w:after="0"/>
              <w:ind w:firstLine="0"/>
              <w:jc w:val="both"/>
              <w:rPr>
                <w:rFonts w:ascii="Times New Roman" w:hAnsi="Times New Roman"/>
                <w:b/>
                <w:sz w:val="24"/>
                <w:szCs w:val="24"/>
                <w:lang w:eastAsia="ru-RU"/>
              </w:rPr>
            </w:pPr>
            <w:r w:rsidRPr="000D1EC0">
              <w:rPr>
                <w:rFonts w:ascii="Times New Roman" w:hAnsi="Times New Roman"/>
                <w:b/>
                <w:sz w:val="24"/>
                <w:szCs w:val="24"/>
                <w:lang w:eastAsia="ru-RU"/>
              </w:rPr>
              <w:t>в том числе:</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w:t>
            </w:r>
            <w:r w:rsidRPr="000D1EC0">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3,25</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3.3.1</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Многофункциональная общественно-деловая зона - О.1</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9,94</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0,36</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3.3.2</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специализированной общественной застройки – О.2</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42,06</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1,51</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3.3.3</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исторической застройки – О.3</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38,84</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rPr>
              <w:t>1,39</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3.4</w:t>
            </w:r>
          </w:p>
        </w:tc>
        <w:tc>
          <w:tcPr>
            <w:tcW w:w="3517" w:type="dxa"/>
            <w:vAlign w:val="center"/>
          </w:tcPr>
          <w:p w:rsidR="007524ED" w:rsidRPr="000D1EC0" w:rsidRDefault="007524ED" w:rsidP="0060221E">
            <w:pPr>
              <w:spacing w:after="0"/>
              <w:ind w:firstLine="0"/>
              <w:jc w:val="both"/>
              <w:rPr>
                <w:rFonts w:ascii="Times New Roman" w:hAnsi="Times New Roman"/>
                <w:b/>
                <w:bCs/>
                <w:sz w:val="24"/>
                <w:szCs w:val="24"/>
                <w:u w:val="single"/>
                <w:lang w:eastAsia="ru-RU"/>
              </w:rPr>
            </w:pPr>
            <w:r w:rsidRPr="000D1EC0">
              <w:rPr>
                <w:rFonts w:ascii="Times New Roman" w:hAnsi="Times New Roman"/>
                <w:b/>
                <w:bCs/>
                <w:sz w:val="24"/>
                <w:szCs w:val="24"/>
                <w:u w:val="single"/>
                <w:lang w:eastAsia="ru-RU"/>
              </w:rPr>
              <w:t>Производственные зоны, зоны инженерной и транспортной инфраструктур,</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163,48</w:t>
            </w:r>
          </w:p>
        </w:tc>
      </w:tr>
      <w:tr w:rsidR="007524ED" w:rsidRPr="000D1EC0" w:rsidTr="00C91A64">
        <w:trPr>
          <w:trHeight w:val="1035"/>
        </w:trPr>
        <w:tc>
          <w:tcPr>
            <w:tcW w:w="661" w:type="dxa"/>
            <w:vMerge/>
            <w:vAlign w:val="center"/>
          </w:tcPr>
          <w:p w:rsidR="007524ED" w:rsidRPr="000D1EC0" w:rsidRDefault="007524ED" w:rsidP="0060221E">
            <w:pPr>
              <w:spacing w:after="0"/>
              <w:ind w:firstLine="0"/>
              <w:rPr>
                <w:rFonts w:ascii="Times New Roman" w:hAnsi="Times New Roman"/>
                <w:b/>
                <w:sz w:val="24"/>
                <w:szCs w:val="24"/>
                <w:lang w:eastAsia="ru-RU"/>
              </w:rPr>
            </w:pPr>
          </w:p>
        </w:tc>
        <w:tc>
          <w:tcPr>
            <w:tcW w:w="3517" w:type="dxa"/>
            <w:vAlign w:val="center"/>
          </w:tcPr>
          <w:p w:rsidR="007524ED" w:rsidRPr="000D1EC0" w:rsidRDefault="007524ED" w:rsidP="0060221E">
            <w:pPr>
              <w:spacing w:after="0"/>
              <w:ind w:firstLine="0"/>
              <w:jc w:val="both"/>
              <w:rPr>
                <w:rFonts w:ascii="Times New Roman" w:hAnsi="Times New Roman"/>
                <w:b/>
                <w:sz w:val="24"/>
                <w:szCs w:val="24"/>
                <w:lang w:eastAsia="ru-RU"/>
              </w:rPr>
            </w:pPr>
            <w:r w:rsidRPr="000D1EC0">
              <w:rPr>
                <w:rFonts w:ascii="Times New Roman" w:hAnsi="Times New Roman"/>
                <w:b/>
                <w:sz w:val="24"/>
                <w:szCs w:val="24"/>
                <w:lang w:eastAsia="ru-RU"/>
              </w:rPr>
              <w:t>в том числе:</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w:t>
            </w:r>
            <w:r w:rsidRPr="000D1EC0">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5,85</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3.4.1</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Производственная зона – П.1</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66,73</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2,39</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3.4.2</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Коммунально-складская зона – П.2</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25,3</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0,91</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3.4.3</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транспортной инфраструктуры – Т</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55,59</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1,99</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3.4.4</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инженерной инфраструктуры – И</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15,86</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0,57</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3.5</w:t>
            </w:r>
          </w:p>
        </w:tc>
        <w:tc>
          <w:tcPr>
            <w:tcW w:w="3517" w:type="dxa"/>
            <w:vAlign w:val="center"/>
          </w:tcPr>
          <w:p w:rsidR="007524ED" w:rsidRPr="000D1EC0" w:rsidRDefault="007524ED" w:rsidP="0060221E">
            <w:pPr>
              <w:spacing w:after="0"/>
              <w:ind w:firstLine="0"/>
              <w:jc w:val="both"/>
              <w:rPr>
                <w:rFonts w:ascii="Times New Roman" w:hAnsi="Times New Roman"/>
                <w:b/>
                <w:bCs/>
                <w:sz w:val="24"/>
                <w:szCs w:val="24"/>
                <w:u w:val="single"/>
                <w:lang w:eastAsia="ru-RU"/>
              </w:rPr>
            </w:pPr>
            <w:r w:rsidRPr="000D1EC0">
              <w:rPr>
                <w:rFonts w:ascii="Times New Roman" w:hAnsi="Times New Roman"/>
                <w:b/>
                <w:bCs/>
                <w:sz w:val="24"/>
                <w:szCs w:val="24"/>
                <w:u w:val="single"/>
                <w:lang w:eastAsia="ru-RU"/>
              </w:rPr>
              <w:t>Зоны сельскохозяйственного использования,</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757,27</w:t>
            </w:r>
          </w:p>
        </w:tc>
      </w:tr>
      <w:tr w:rsidR="007524ED" w:rsidRPr="000D1EC0" w:rsidTr="00C91A64">
        <w:trPr>
          <w:trHeight w:val="1035"/>
        </w:trPr>
        <w:tc>
          <w:tcPr>
            <w:tcW w:w="661" w:type="dxa"/>
            <w:vMerge/>
            <w:vAlign w:val="center"/>
          </w:tcPr>
          <w:p w:rsidR="007524ED" w:rsidRPr="000D1EC0" w:rsidRDefault="007524ED" w:rsidP="0060221E">
            <w:pPr>
              <w:spacing w:after="0"/>
              <w:ind w:firstLine="0"/>
              <w:rPr>
                <w:rFonts w:ascii="Times New Roman" w:hAnsi="Times New Roman"/>
                <w:b/>
                <w:sz w:val="24"/>
                <w:szCs w:val="24"/>
                <w:lang w:eastAsia="ru-RU"/>
              </w:rPr>
            </w:pPr>
          </w:p>
        </w:tc>
        <w:tc>
          <w:tcPr>
            <w:tcW w:w="3517" w:type="dxa"/>
            <w:vAlign w:val="center"/>
          </w:tcPr>
          <w:p w:rsidR="007524ED" w:rsidRPr="000D1EC0" w:rsidRDefault="007524ED" w:rsidP="0060221E">
            <w:pPr>
              <w:spacing w:after="0"/>
              <w:ind w:firstLine="0"/>
              <w:jc w:val="both"/>
              <w:rPr>
                <w:rFonts w:ascii="Times New Roman" w:hAnsi="Times New Roman"/>
                <w:b/>
                <w:sz w:val="24"/>
                <w:szCs w:val="24"/>
                <w:lang w:eastAsia="ru-RU"/>
              </w:rPr>
            </w:pPr>
            <w:r w:rsidRPr="000D1EC0">
              <w:rPr>
                <w:rFonts w:ascii="Times New Roman" w:hAnsi="Times New Roman"/>
                <w:b/>
                <w:sz w:val="24"/>
                <w:szCs w:val="24"/>
                <w:lang w:eastAsia="ru-RU"/>
              </w:rPr>
              <w:t>в том числе:</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w:t>
            </w:r>
            <w:r w:rsidRPr="000D1EC0">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27,11</w:t>
            </w:r>
          </w:p>
        </w:tc>
      </w:tr>
      <w:tr w:rsidR="007524ED" w:rsidRPr="000D1EC0" w:rsidTr="00C91A64">
        <w:trPr>
          <w:trHeight w:val="30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3.5.1</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сельскохозяйственных угодий - СХ.1</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379,27</w:t>
            </w:r>
          </w:p>
        </w:tc>
      </w:tr>
      <w:tr w:rsidR="007524ED" w:rsidRPr="000D1EC0" w:rsidTr="00C91A64">
        <w:trPr>
          <w:trHeight w:val="300"/>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13,58</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3.5.2</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садоводческих, огороднических или дачных некоммерческих объединений граждан - СХ.2</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271,48</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9,72</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3.5.3</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Производственная зона сельскохозяйственных предприятий - СХ.3</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106,52</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3,81</w:t>
            </w:r>
          </w:p>
        </w:tc>
      </w:tr>
      <w:tr w:rsidR="007524ED" w:rsidRPr="000D1EC0" w:rsidTr="00C91A64">
        <w:trPr>
          <w:trHeight w:val="525"/>
        </w:trPr>
        <w:tc>
          <w:tcPr>
            <w:tcW w:w="661" w:type="dxa"/>
            <w:vMerge w:val="restart"/>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3.6</w:t>
            </w:r>
          </w:p>
        </w:tc>
        <w:tc>
          <w:tcPr>
            <w:tcW w:w="3517" w:type="dxa"/>
            <w:vAlign w:val="center"/>
          </w:tcPr>
          <w:p w:rsidR="007524ED" w:rsidRPr="000D1EC0" w:rsidRDefault="007524ED" w:rsidP="0060221E">
            <w:pPr>
              <w:spacing w:after="0"/>
              <w:ind w:firstLine="0"/>
              <w:rPr>
                <w:rFonts w:ascii="Times New Roman" w:hAnsi="Times New Roman"/>
                <w:b/>
                <w:bCs/>
                <w:sz w:val="24"/>
                <w:szCs w:val="24"/>
                <w:u w:val="single"/>
                <w:lang w:eastAsia="ru-RU"/>
              </w:rPr>
            </w:pPr>
            <w:r w:rsidRPr="000D1EC0">
              <w:rPr>
                <w:rFonts w:ascii="Times New Roman" w:hAnsi="Times New Roman"/>
                <w:b/>
                <w:bCs/>
                <w:sz w:val="24"/>
                <w:szCs w:val="24"/>
                <w:u w:val="single"/>
                <w:lang w:eastAsia="ru-RU"/>
              </w:rPr>
              <w:t>Рекреационные зоны,</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464,63</w:t>
            </w:r>
          </w:p>
        </w:tc>
      </w:tr>
      <w:tr w:rsidR="007524ED" w:rsidRPr="000D1EC0" w:rsidTr="00C91A64">
        <w:trPr>
          <w:trHeight w:val="1035"/>
        </w:trPr>
        <w:tc>
          <w:tcPr>
            <w:tcW w:w="661" w:type="dxa"/>
            <w:vMerge/>
            <w:vAlign w:val="center"/>
          </w:tcPr>
          <w:p w:rsidR="007524ED" w:rsidRPr="000D1EC0" w:rsidRDefault="007524ED" w:rsidP="0060221E">
            <w:pPr>
              <w:spacing w:after="0"/>
              <w:ind w:firstLine="0"/>
              <w:rPr>
                <w:rFonts w:ascii="Times New Roman" w:hAnsi="Times New Roman"/>
                <w:b/>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b/>
                <w:sz w:val="24"/>
                <w:szCs w:val="24"/>
                <w:lang w:eastAsia="ru-RU"/>
              </w:rPr>
            </w:pPr>
            <w:r w:rsidRPr="000D1EC0">
              <w:rPr>
                <w:rFonts w:ascii="Times New Roman" w:hAnsi="Times New Roman"/>
                <w:b/>
                <w:sz w:val="24"/>
                <w:szCs w:val="24"/>
                <w:lang w:eastAsia="ru-RU"/>
              </w:rPr>
              <w:t>в том числе:</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w:t>
            </w:r>
            <w:r w:rsidRPr="000D1EC0">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16,63</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3.6.1</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озелененных территорий общего пользования (лесопарки, парки, сады, скверы, бульвары, городские леса) - Р.1</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128,84</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4,61</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3.6.2</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Зона отдыха - Р.2</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17,86</w:t>
            </w:r>
          </w:p>
        </w:tc>
      </w:tr>
      <w:tr w:rsidR="007524ED" w:rsidRPr="000D1EC0" w:rsidTr="00C91A64">
        <w:trPr>
          <w:trHeight w:val="111"/>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0,64</w:t>
            </w:r>
          </w:p>
        </w:tc>
      </w:tr>
      <w:tr w:rsidR="007524ED" w:rsidRPr="000D1EC0" w:rsidTr="00C91A64">
        <w:trPr>
          <w:trHeight w:val="30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3.6.3</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Лесопарковая зона - Р.4</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53,65</w:t>
            </w:r>
          </w:p>
        </w:tc>
      </w:tr>
      <w:tr w:rsidR="007524ED" w:rsidRPr="000D1EC0" w:rsidTr="00C91A64">
        <w:trPr>
          <w:trHeight w:val="119"/>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jc w:val="both"/>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1,92</w:t>
            </w:r>
          </w:p>
        </w:tc>
      </w:tr>
      <w:tr w:rsidR="007524ED" w:rsidRPr="000D1EC0" w:rsidTr="00C91A64">
        <w:trPr>
          <w:trHeight w:val="322"/>
        </w:trPr>
        <w:tc>
          <w:tcPr>
            <w:tcW w:w="661"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3.6.4</w:t>
            </w:r>
          </w:p>
        </w:tc>
        <w:tc>
          <w:tcPr>
            <w:tcW w:w="3517" w:type="dxa"/>
            <w:vMerge w:val="restart"/>
            <w:vAlign w:val="center"/>
          </w:tcPr>
          <w:p w:rsidR="007524ED" w:rsidRPr="000D1EC0" w:rsidRDefault="007524ED" w:rsidP="0060221E">
            <w:pPr>
              <w:spacing w:after="0"/>
              <w:ind w:firstLine="0"/>
              <w:jc w:val="both"/>
              <w:rPr>
                <w:rFonts w:ascii="Times New Roman" w:hAnsi="Times New Roman"/>
                <w:sz w:val="24"/>
                <w:szCs w:val="24"/>
                <w:lang w:eastAsia="ru-RU"/>
              </w:rPr>
            </w:pPr>
            <w:r w:rsidRPr="000D1EC0">
              <w:rPr>
                <w:rFonts w:ascii="Times New Roman" w:hAnsi="Times New Roman"/>
                <w:sz w:val="24"/>
                <w:szCs w:val="24"/>
                <w:lang w:eastAsia="ru-RU"/>
              </w:rPr>
              <w:t>Иные рекреационные зоны – Р.6</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264,28</w:t>
            </w:r>
          </w:p>
        </w:tc>
      </w:tr>
      <w:tr w:rsidR="007524ED" w:rsidRPr="000D1EC0" w:rsidTr="00C91A64">
        <w:trPr>
          <w:trHeight w:val="269"/>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9,46</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3.7</w:t>
            </w:r>
          </w:p>
        </w:tc>
        <w:tc>
          <w:tcPr>
            <w:tcW w:w="3517" w:type="dxa"/>
            <w:vAlign w:val="center"/>
          </w:tcPr>
          <w:p w:rsidR="007524ED" w:rsidRPr="000D1EC0" w:rsidRDefault="007524ED" w:rsidP="0060221E">
            <w:pPr>
              <w:spacing w:after="0"/>
              <w:ind w:firstLine="0"/>
              <w:rPr>
                <w:rFonts w:ascii="Times New Roman" w:hAnsi="Times New Roman"/>
                <w:b/>
                <w:bCs/>
                <w:sz w:val="24"/>
                <w:szCs w:val="24"/>
                <w:u w:val="single"/>
                <w:lang w:eastAsia="ru-RU"/>
              </w:rPr>
            </w:pPr>
            <w:r w:rsidRPr="000D1EC0">
              <w:rPr>
                <w:rFonts w:ascii="Times New Roman" w:hAnsi="Times New Roman"/>
                <w:b/>
                <w:bCs/>
                <w:sz w:val="24"/>
                <w:szCs w:val="24"/>
                <w:u w:val="single"/>
                <w:lang w:eastAsia="ru-RU"/>
              </w:rPr>
              <w:t>Зоны специального назначения,</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47,89</w:t>
            </w:r>
          </w:p>
        </w:tc>
      </w:tr>
      <w:tr w:rsidR="007524ED" w:rsidRPr="000D1EC0" w:rsidTr="00C91A64">
        <w:trPr>
          <w:trHeight w:val="1035"/>
        </w:trPr>
        <w:tc>
          <w:tcPr>
            <w:tcW w:w="661" w:type="dxa"/>
            <w:vMerge/>
            <w:vAlign w:val="center"/>
          </w:tcPr>
          <w:p w:rsidR="007524ED" w:rsidRPr="000D1EC0" w:rsidRDefault="007524ED" w:rsidP="0060221E">
            <w:pPr>
              <w:spacing w:after="0"/>
              <w:ind w:firstLine="0"/>
              <w:rPr>
                <w:rFonts w:ascii="Times New Roman" w:hAnsi="Times New Roman"/>
                <w:b/>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b/>
                <w:sz w:val="24"/>
                <w:szCs w:val="24"/>
                <w:lang w:eastAsia="ru-RU"/>
              </w:rPr>
            </w:pPr>
            <w:r w:rsidRPr="000D1EC0">
              <w:rPr>
                <w:rFonts w:ascii="Times New Roman" w:hAnsi="Times New Roman"/>
                <w:b/>
                <w:sz w:val="24"/>
                <w:szCs w:val="24"/>
                <w:lang w:eastAsia="ru-RU"/>
              </w:rPr>
              <w:t>в том числе:</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w:t>
            </w:r>
            <w:r w:rsidRPr="000D1EC0">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1,71</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3.7.1</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Зона кладбищ - СП.1</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10,36</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0,37</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3.7.2</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Зона озелененных территорий специального назначения - СП.3</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37,53</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1,34</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3.8</w:t>
            </w:r>
          </w:p>
        </w:tc>
        <w:tc>
          <w:tcPr>
            <w:tcW w:w="3517" w:type="dxa"/>
            <w:vMerge w:val="restart"/>
            <w:vAlign w:val="center"/>
          </w:tcPr>
          <w:p w:rsidR="007524ED" w:rsidRPr="000D1EC0" w:rsidRDefault="007524ED" w:rsidP="0060221E">
            <w:pPr>
              <w:spacing w:after="0"/>
              <w:ind w:firstLine="0"/>
              <w:rPr>
                <w:rFonts w:ascii="Times New Roman" w:hAnsi="Times New Roman"/>
                <w:b/>
                <w:bCs/>
                <w:sz w:val="24"/>
                <w:szCs w:val="24"/>
                <w:u w:val="single"/>
                <w:lang w:eastAsia="ru-RU"/>
              </w:rPr>
            </w:pPr>
            <w:r w:rsidRPr="000D1EC0">
              <w:rPr>
                <w:rFonts w:ascii="Times New Roman" w:hAnsi="Times New Roman"/>
                <w:b/>
                <w:bCs/>
                <w:sz w:val="24"/>
                <w:szCs w:val="24"/>
                <w:u w:val="single"/>
                <w:lang w:eastAsia="ru-RU"/>
              </w:rPr>
              <w:t>Территория общего пользования</w:t>
            </w: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га</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292,79</w:t>
            </w:r>
          </w:p>
        </w:tc>
      </w:tr>
      <w:tr w:rsidR="007524ED" w:rsidRPr="000D1EC0" w:rsidTr="00C91A64">
        <w:trPr>
          <w:trHeight w:val="1035"/>
        </w:trPr>
        <w:tc>
          <w:tcPr>
            <w:tcW w:w="661" w:type="dxa"/>
            <w:vMerge/>
            <w:vAlign w:val="center"/>
          </w:tcPr>
          <w:p w:rsidR="007524ED" w:rsidRPr="000D1EC0" w:rsidRDefault="007524ED" w:rsidP="0060221E">
            <w:pPr>
              <w:spacing w:after="0"/>
              <w:ind w:firstLine="0"/>
              <w:rPr>
                <w:rFonts w:ascii="Times New Roman" w:hAnsi="Times New Roman"/>
                <w:b/>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b/>
                <w:bCs/>
                <w:sz w:val="24"/>
                <w:szCs w:val="24"/>
                <w:u w:val="single"/>
                <w:lang w:eastAsia="ru-RU"/>
              </w:rPr>
            </w:pPr>
          </w:p>
        </w:tc>
        <w:tc>
          <w:tcPr>
            <w:tcW w:w="1906"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w:t>
            </w:r>
            <w:r w:rsidRPr="000D1EC0">
              <w:rPr>
                <w:rFonts w:ascii="Times New Roman" w:hAnsi="Times New Roman"/>
                <w:b/>
                <w:sz w:val="24"/>
                <w:szCs w:val="24"/>
                <w:lang w:eastAsia="ru-RU"/>
              </w:rPr>
              <w:t xml:space="preserve"> от общей площади земель в установленных границах (НП)</w:t>
            </w:r>
          </w:p>
        </w:tc>
        <w:tc>
          <w:tcPr>
            <w:tcW w:w="1718" w:type="dxa"/>
            <w:vAlign w:val="center"/>
          </w:tcPr>
          <w:p w:rsidR="007524ED" w:rsidRPr="000D1EC0" w:rsidRDefault="007524ED" w:rsidP="0060221E">
            <w:pPr>
              <w:spacing w:after="0"/>
              <w:ind w:firstLine="0"/>
              <w:jc w:val="center"/>
              <w:rPr>
                <w:rFonts w:ascii="Times New Roman" w:hAnsi="Times New Roman"/>
                <w:b/>
                <w:sz w:val="24"/>
                <w:szCs w:val="24"/>
                <w:lang w:eastAsia="ru-RU"/>
              </w:rPr>
            </w:pPr>
            <w:r w:rsidRPr="000D1EC0">
              <w:rPr>
                <w:rFonts w:ascii="Times New Roman" w:hAnsi="Times New Roman"/>
                <w:b/>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10,48</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II</w:t>
            </w:r>
          </w:p>
        </w:tc>
        <w:tc>
          <w:tcPr>
            <w:tcW w:w="8859" w:type="dxa"/>
            <w:gridSpan w:val="4"/>
            <w:vAlign w:val="center"/>
          </w:tcPr>
          <w:p w:rsidR="007524ED" w:rsidRPr="000D1EC0" w:rsidRDefault="007524ED" w:rsidP="0060221E">
            <w:pPr>
              <w:spacing w:after="0"/>
              <w:ind w:firstLine="0"/>
              <w:rPr>
                <w:rFonts w:ascii="Times New Roman" w:hAnsi="Times New Roman"/>
                <w:b/>
                <w:bCs/>
                <w:sz w:val="24"/>
                <w:szCs w:val="24"/>
                <w:lang w:eastAsia="ru-RU"/>
              </w:rPr>
            </w:pPr>
            <w:r w:rsidRPr="000D1EC0">
              <w:rPr>
                <w:rFonts w:ascii="Times New Roman" w:hAnsi="Times New Roman"/>
                <w:b/>
                <w:bCs/>
                <w:sz w:val="24"/>
                <w:szCs w:val="24"/>
                <w:lang w:eastAsia="ru-RU"/>
              </w:rPr>
              <w:t>НАСЕЛЕНИЕ</w:t>
            </w:r>
          </w:p>
        </w:tc>
      </w:tr>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Общая численность постоянного населения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Чел.</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1355</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1475</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Плотность населения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чел. на га</w:t>
            </w:r>
          </w:p>
        </w:tc>
        <w:tc>
          <w:tcPr>
            <w:tcW w:w="1718" w:type="dxa"/>
            <w:vAlign w:val="center"/>
          </w:tcPr>
          <w:p w:rsidR="007524ED" w:rsidRPr="000D1EC0" w:rsidRDefault="007524ED" w:rsidP="0060221E">
            <w:pPr>
              <w:spacing w:after="0"/>
              <w:ind w:firstLine="0"/>
              <w:jc w:val="center"/>
              <w:rPr>
                <w:rFonts w:ascii="Times New Roman" w:hAnsi="Times New Roman"/>
                <w:sz w:val="24"/>
                <w:szCs w:val="24"/>
                <w:highlight w:val="yellow"/>
                <w:lang w:eastAsia="ru-RU"/>
              </w:rPr>
            </w:pPr>
            <w:r w:rsidRPr="000D1EC0">
              <w:rPr>
                <w:rFonts w:ascii="Times New Roman" w:hAnsi="Times New Roman"/>
                <w:sz w:val="24"/>
                <w:szCs w:val="24"/>
                <w:lang w:eastAsia="ru-RU"/>
              </w:rPr>
              <w:t>0,022</w:t>
            </w:r>
          </w:p>
        </w:tc>
        <w:tc>
          <w:tcPr>
            <w:tcW w:w="1718" w:type="dxa"/>
            <w:vAlign w:val="center"/>
          </w:tcPr>
          <w:p w:rsidR="007524ED" w:rsidRPr="000D1EC0" w:rsidRDefault="007524ED" w:rsidP="0060221E">
            <w:pPr>
              <w:spacing w:after="0"/>
              <w:ind w:firstLine="0"/>
              <w:jc w:val="center"/>
              <w:rPr>
                <w:rFonts w:ascii="Times New Roman" w:hAnsi="Times New Roman"/>
                <w:sz w:val="24"/>
                <w:szCs w:val="24"/>
                <w:highlight w:val="yellow"/>
                <w:lang w:eastAsia="ru-RU"/>
              </w:rPr>
            </w:pPr>
            <w:r w:rsidRPr="000D1EC0">
              <w:rPr>
                <w:rFonts w:ascii="Times New Roman" w:hAnsi="Times New Roman"/>
                <w:sz w:val="24"/>
                <w:szCs w:val="24"/>
                <w:lang w:eastAsia="ru-RU"/>
              </w:rPr>
              <w:t>0,024</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Возрастная структура населения:</w:t>
            </w:r>
          </w:p>
        </w:tc>
        <w:tc>
          <w:tcPr>
            <w:tcW w:w="5342" w:type="dxa"/>
            <w:gridSpan w:val="3"/>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3.1</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Население младше трудоспособного возраста</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чел.</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н/д</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3.2</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Население в трудоспособном возрасте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чел.</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н/д</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3.3</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Население старше трудоспособного возраста</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чел.</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н/д</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III</w:t>
            </w:r>
          </w:p>
        </w:tc>
        <w:tc>
          <w:tcPr>
            <w:tcW w:w="8859" w:type="dxa"/>
            <w:gridSpan w:val="4"/>
            <w:vAlign w:val="center"/>
          </w:tcPr>
          <w:p w:rsidR="007524ED" w:rsidRPr="000D1EC0" w:rsidRDefault="007524ED" w:rsidP="0060221E">
            <w:pPr>
              <w:spacing w:after="0"/>
              <w:ind w:firstLine="0"/>
              <w:rPr>
                <w:rFonts w:ascii="Times New Roman" w:hAnsi="Times New Roman"/>
                <w:b/>
                <w:bCs/>
                <w:sz w:val="24"/>
                <w:szCs w:val="24"/>
                <w:lang w:eastAsia="ru-RU"/>
              </w:rPr>
            </w:pPr>
            <w:r w:rsidRPr="000D1EC0">
              <w:rPr>
                <w:rFonts w:ascii="Times New Roman" w:hAnsi="Times New Roman"/>
                <w:b/>
                <w:bCs/>
                <w:sz w:val="24"/>
                <w:szCs w:val="24"/>
                <w:lang w:eastAsia="ru-RU"/>
              </w:rPr>
              <w:t>ЖИЛИЩНЫЙ ФОНД</w:t>
            </w:r>
          </w:p>
        </w:tc>
      </w:tr>
      <w:tr w:rsidR="007524ED" w:rsidRPr="000D1EC0" w:rsidTr="00C91A64">
        <w:trPr>
          <w:trHeight w:val="330"/>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Средняя обеспеченность населения S</w:t>
            </w:r>
            <w:r w:rsidRPr="000D1EC0">
              <w:rPr>
                <w:rFonts w:ascii="Times New Roman" w:hAnsi="Times New Roman"/>
                <w:sz w:val="24"/>
                <w:szCs w:val="24"/>
                <w:vertAlign w:val="subscript"/>
                <w:lang w:eastAsia="ru-RU"/>
              </w:rPr>
              <w:t>общ</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м</w:t>
            </w:r>
            <w:r w:rsidRPr="000D1EC0">
              <w:rPr>
                <w:rFonts w:ascii="Times New Roman" w:hAnsi="Times New Roman"/>
                <w:sz w:val="24"/>
                <w:szCs w:val="24"/>
                <w:vertAlign w:val="superscript"/>
                <w:lang w:eastAsia="ru-RU"/>
              </w:rPr>
              <w:t>2</w:t>
            </w:r>
            <w:r w:rsidRPr="000D1EC0">
              <w:rPr>
                <w:rFonts w:ascii="Times New Roman" w:hAnsi="Times New Roman"/>
                <w:sz w:val="24"/>
                <w:szCs w:val="24"/>
                <w:lang w:eastAsia="ru-RU"/>
              </w:rPr>
              <w:t>/чел.</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3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Общий объем жилищного фонда, в том числе в общем объеме жилищного фонда по типу застройки:</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S</w:t>
            </w:r>
            <w:r w:rsidRPr="000D1EC0">
              <w:rPr>
                <w:rFonts w:ascii="Times New Roman" w:hAnsi="Times New Roman"/>
                <w:sz w:val="24"/>
                <w:szCs w:val="24"/>
                <w:vertAlign w:val="subscript"/>
                <w:lang w:eastAsia="ru-RU"/>
              </w:rPr>
              <w:t>общ</w:t>
            </w:r>
            <w:r w:rsidRPr="000D1EC0">
              <w:rPr>
                <w:rFonts w:ascii="Times New Roman" w:hAnsi="Times New Roman"/>
                <w:sz w:val="24"/>
                <w:szCs w:val="24"/>
                <w:lang w:eastAsia="ru-RU"/>
              </w:rPr>
              <w:t>, тыс. м</w:t>
            </w:r>
            <w:r w:rsidRPr="000D1EC0">
              <w:rPr>
                <w:rFonts w:ascii="Times New Roman" w:hAnsi="Times New Roman"/>
                <w:sz w:val="24"/>
                <w:szCs w:val="24"/>
                <w:vertAlign w:val="superscript"/>
                <w:lang w:eastAsia="ru-RU"/>
              </w:rPr>
              <w:t>2</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420"/>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кол-во домов</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3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Общий объем нового жилищного строительства</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S</w:t>
            </w:r>
            <w:r w:rsidRPr="000D1EC0">
              <w:rPr>
                <w:rFonts w:ascii="Times New Roman" w:hAnsi="Times New Roman"/>
                <w:sz w:val="24"/>
                <w:szCs w:val="24"/>
                <w:vertAlign w:val="subscript"/>
                <w:lang w:eastAsia="ru-RU"/>
              </w:rPr>
              <w:t>общ</w:t>
            </w:r>
            <w:r w:rsidRPr="000D1EC0">
              <w:rPr>
                <w:rFonts w:ascii="Times New Roman" w:hAnsi="Times New Roman"/>
                <w:sz w:val="24"/>
                <w:szCs w:val="24"/>
                <w:lang w:eastAsia="ru-RU"/>
              </w:rPr>
              <w:t>, м</w:t>
            </w:r>
            <w:r w:rsidRPr="000D1EC0">
              <w:rPr>
                <w:rFonts w:ascii="Times New Roman" w:hAnsi="Times New Roman"/>
                <w:sz w:val="24"/>
                <w:szCs w:val="24"/>
                <w:vertAlign w:val="superscript"/>
                <w:lang w:eastAsia="ru-RU"/>
              </w:rPr>
              <w:t>2</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кол-во домов</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52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 от общего объема жилищного фонда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3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Общий объем убыли жилищного фонда</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S</w:t>
            </w:r>
            <w:r w:rsidRPr="000D1EC0">
              <w:rPr>
                <w:rFonts w:ascii="Times New Roman" w:hAnsi="Times New Roman"/>
                <w:sz w:val="24"/>
                <w:szCs w:val="24"/>
                <w:vertAlign w:val="subscript"/>
                <w:lang w:eastAsia="ru-RU"/>
              </w:rPr>
              <w:t>общ</w:t>
            </w:r>
            <w:r w:rsidRPr="000D1EC0">
              <w:rPr>
                <w:rFonts w:ascii="Times New Roman" w:hAnsi="Times New Roman"/>
                <w:sz w:val="24"/>
                <w:szCs w:val="24"/>
                <w:lang w:eastAsia="ru-RU"/>
              </w:rPr>
              <w:t>, м</w:t>
            </w:r>
            <w:r w:rsidRPr="000D1EC0">
              <w:rPr>
                <w:rFonts w:ascii="Times New Roman" w:hAnsi="Times New Roman"/>
                <w:sz w:val="24"/>
                <w:szCs w:val="24"/>
                <w:vertAlign w:val="superscript"/>
                <w:lang w:eastAsia="ru-RU"/>
              </w:rPr>
              <w:t>2</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кол-во домов</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52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 от общего объема жилищного фонда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33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c>
          <w:tcPr>
            <w:tcW w:w="3517" w:type="dxa"/>
            <w:vMerge w:val="restart"/>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Существующий сохраняемый жилищный фонд</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S</w:t>
            </w:r>
            <w:r w:rsidRPr="000D1EC0">
              <w:rPr>
                <w:rFonts w:ascii="Times New Roman" w:hAnsi="Times New Roman"/>
                <w:sz w:val="24"/>
                <w:szCs w:val="24"/>
                <w:vertAlign w:val="subscript"/>
                <w:lang w:eastAsia="ru-RU"/>
              </w:rPr>
              <w:t>общ</w:t>
            </w:r>
            <w:r w:rsidRPr="000D1EC0">
              <w:rPr>
                <w:rFonts w:ascii="Times New Roman" w:hAnsi="Times New Roman"/>
                <w:sz w:val="24"/>
                <w:szCs w:val="24"/>
                <w:lang w:eastAsia="ru-RU"/>
              </w:rPr>
              <w:t>, м</w:t>
            </w:r>
            <w:r w:rsidRPr="000D1EC0">
              <w:rPr>
                <w:rFonts w:ascii="Times New Roman" w:hAnsi="Times New Roman"/>
                <w:sz w:val="24"/>
                <w:szCs w:val="24"/>
                <w:vertAlign w:val="superscript"/>
                <w:lang w:eastAsia="ru-RU"/>
              </w:rPr>
              <w:t>2</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кол-во домов</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52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 от общего объема жилищного фонда</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IV</w:t>
            </w:r>
          </w:p>
        </w:tc>
        <w:tc>
          <w:tcPr>
            <w:tcW w:w="8859" w:type="dxa"/>
            <w:gridSpan w:val="4"/>
            <w:vAlign w:val="center"/>
          </w:tcPr>
          <w:p w:rsidR="007524ED" w:rsidRPr="000D1EC0" w:rsidRDefault="007524ED" w:rsidP="0060221E">
            <w:pPr>
              <w:spacing w:after="0"/>
              <w:ind w:firstLine="0"/>
              <w:rPr>
                <w:rFonts w:ascii="Times New Roman" w:hAnsi="Times New Roman"/>
                <w:b/>
                <w:bCs/>
                <w:sz w:val="24"/>
                <w:szCs w:val="24"/>
                <w:lang w:eastAsia="ru-RU"/>
              </w:rPr>
            </w:pPr>
            <w:r w:rsidRPr="000D1EC0">
              <w:rPr>
                <w:rFonts w:ascii="Times New Roman" w:hAnsi="Times New Roman"/>
                <w:b/>
                <w:bCs/>
                <w:sz w:val="24"/>
                <w:szCs w:val="24"/>
                <w:lang w:eastAsia="ru-RU"/>
              </w:rPr>
              <w:t>ОБЪЕКТЫ СОЦИАЛЬНОГО И КУЛЬТУРНО-БЫТОВОГО ОБСЛУЖИВАНИЯ НАСЕЛЕНИЯ</w:t>
            </w:r>
          </w:p>
        </w:tc>
      </w:tr>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учебно-образовательного назначения</w:t>
            </w:r>
          </w:p>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(1 детский сад, 4 школы)</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здравоохранения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w:t>
            </w:r>
          </w:p>
        </w:tc>
      </w:tr>
      <w:tr w:rsidR="007524ED" w:rsidRPr="000D1EC0" w:rsidTr="00C91A64">
        <w:trPr>
          <w:trHeight w:val="611"/>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социального обеспечения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Спортивные и физкультурно-оздоровительные объекты</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r>
      <w:tr w:rsidR="007524ED" w:rsidRPr="000D1EC0" w:rsidTr="00C91A64">
        <w:trPr>
          <w:trHeight w:val="51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культурно-досугового назначения</w:t>
            </w:r>
          </w:p>
        </w:tc>
        <w:tc>
          <w:tcPr>
            <w:tcW w:w="1906"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w:t>
            </w:r>
          </w:p>
        </w:tc>
        <w:tc>
          <w:tcPr>
            <w:tcW w:w="1718"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r>
      <w:tr w:rsidR="007524ED" w:rsidRPr="000D1EC0" w:rsidTr="00C91A64">
        <w:trPr>
          <w:trHeight w:val="300"/>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(библиотека – 2 шт.;</w:t>
            </w:r>
          </w:p>
        </w:tc>
        <w:tc>
          <w:tcPr>
            <w:tcW w:w="1906"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718"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718" w:type="dxa"/>
            <w:vMerge/>
            <w:vAlign w:val="center"/>
          </w:tcPr>
          <w:p w:rsidR="007524ED" w:rsidRPr="000D1EC0" w:rsidRDefault="007524ED" w:rsidP="0060221E">
            <w:pPr>
              <w:spacing w:after="0"/>
              <w:ind w:firstLine="0"/>
              <w:rPr>
                <w:rFonts w:ascii="Times New Roman" w:hAnsi="Times New Roman"/>
                <w:sz w:val="24"/>
                <w:szCs w:val="24"/>
                <w:lang w:eastAsia="ru-RU"/>
              </w:rPr>
            </w:pPr>
          </w:p>
        </w:tc>
      </w:tr>
      <w:tr w:rsidR="007524ED" w:rsidRPr="000D1EC0" w:rsidTr="00C91A64">
        <w:trPr>
          <w:trHeight w:val="62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ДК – 4 шт.)</w:t>
            </w:r>
          </w:p>
        </w:tc>
        <w:tc>
          <w:tcPr>
            <w:tcW w:w="1906"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718"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718" w:type="dxa"/>
            <w:vMerge/>
            <w:vAlign w:val="center"/>
          </w:tcPr>
          <w:p w:rsidR="007524ED" w:rsidRPr="000D1EC0" w:rsidRDefault="007524ED" w:rsidP="0060221E">
            <w:pPr>
              <w:spacing w:after="0"/>
              <w:ind w:firstLine="0"/>
              <w:rPr>
                <w:rFonts w:ascii="Times New Roman" w:hAnsi="Times New Roman"/>
                <w:sz w:val="24"/>
                <w:szCs w:val="24"/>
                <w:lang w:eastAsia="ru-RU"/>
              </w:rPr>
            </w:pPr>
          </w:p>
        </w:tc>
      </w:tr>
      <w:tr w:rsidR="007524ED" w:rsidRPr="000D1EC0" w:rsidTr="00C91A64">
        <w:trPr>
          <w:trHeight w:val="30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торгового назначения</w:t>
            </w:r>
          </w:p>
        </w:tc>
        <w:tc>
          <w:tcPr>
            <w:tcW w:w="1906"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11</w:t>
            </w:r>
          </w:p>
        </w:tc>
        <w:tc>
          <w:tcPr>
            <w:tcW w:w="1718"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20</w:t>
            </w:r>
          </w:p>
        </w:tc>
      </w:tr>
      <w:tr w:rsidR="007524ED" w:rsidRPr="000D1EC0" w:rsidTr="00C91A64">
        <w:trPr>
          <w:trHeight w:val="78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(магазины и торговые центры – 11 шт.)</w:t>
            </w:r>
          </w:p>
        </w:tc>
        <w:tc>
          <w:tcPr>
            <w:tcW w:w="1906"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718"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718" w:type="dxa"/>
            <w:vMerge/>
            <w:vAlign w:val="center"/>
          </w:tcPr>
          <w:p w:rsidR="007524ED" w:rsidRPr="000D1EC0" w:rsidRDefault="007524ED" w:rsidP="0060221E">
            <w:pPr>
              <w:spacing w:after="0"/>
              <w:ind w:firstLine="0"/>
              <w:rPr>
                <w:rFonts w:ascii="Times New Roman" w:hAnsi="Times New Roman"/>
                <w:sz w:val="24"/>
                <w:szCs w:val="24"/>
                <w:lang w:eastAsia="ru-RU"/>
              </w:rPr>
            </w:pP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общественного питания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820"/>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8</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Организации и учреждения управления (администрация – 1 шт.)</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r>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Учреждения жилищно-коммунального хозяйства</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987"/>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бытового обслуживания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связи (почта – 4 шт.)</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r>
      <w:tr w:rsidR="007524ED" w:rsidRPr="000D1EC0" w:rsidTr="00C91A64">
        <w:trPr>
          <w:trHeight w:val="6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Объекты специального назначения – культовые сооружения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шт.</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b/>
                <w:bCs/>
                <w:sz w:val="24"/>
                <w:szCs w:val="24"/>
                <w:lang w:eastAsia="ru-RU"/>
              </w:rPr>
            </w:pPr>
            <w:r w:rsidRPr="000D1EC0">
              <w:rPr>
                <w:rFonts w:ascii="Times New Roman" w:hAnsi="Times New Roman"/>
                <w:b/>
                <w:bCs/>
                <w:sz w:val="24"/>
                <w:szCs w:val="24"/>
                <w:lang w:eastAsia="ru-RU"/>
              </w:rPr>
              <w:t>V</w:t>
            </w:r>
          </w:p>
        </w:tc>
        <w:tc>
          <w:tcPr>
            <w:tcW w:w="8859" w:type="dxa"/>
            <w:gridSpan w:val="4"/>
            <w:vAlign w:val="center"/>
          </w:tcPr>
          <w:p w:rsidR="007524ED" w:rsidRPr="000D1EC0" w:rsidRDefault="007524ED" w:rsidP="0060221E">
            <w:pPr>
              <w:spacing w:after="0"/>
              <w:ind w:firstLine="0"/>
              <w:rPr>
                <w:rFonts w:ascii="Times New Roman" w:hAnsi="Times New Roman"/>
                <w:b/>
                <w:bCs/>
                <w:sz w:val="24"/>
                <w:szCs w:val="24"/>
                <w:lang w:eastAsia="ru-RU"/>
              </w:rPr>
            </w:pPr>
            <w:r w:rsidRPr="000D1EC0">
              <w:rPr>
                <w:rFonts w:ascii="Times New Roman" w:hAnsi="Times New Roman"/>
                <w:b/>
                <w:bCs/>
                <w:sz w:val="24"/>
                <w:szCs w:val="24"/>
                <w:lang w:eastAsia="ru-RU"/>
              </w:rPr>
              <w:t>ТРАНСПОРТНАЯ ИНФРАСТРУКТУРА</w:t>
            </w:r>
          </w:p>
        </w:tc>
      </w:tr>
      <w:tr w:rsidR="007524ED" w:rsidRPr="000D1EC0" w:rsidTr="00C91A64">
        <w:trPr>
          <w:trHeight w:val="780"/>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линий общественного пассажирского транспорта – автобус</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43,15</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43,15</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основных дорог:</w:t>
            </w:r>
          </w:p>
        </w:tc>
        <w:tc>
          <w:tcPr>
            <w:tcW w:w="5342" w:type="dxa"/>
            <w:gridSpan w:val="3"/>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 всего</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99,45</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101,85</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В том числе:</w:t>
            </w:r>
          </w:p>
        </w:tc>
        <w:tc>
          <w:tcPr>
            <w:tcW w:w="5342" w:type="dxa"/>
            <w:gridSpan w:val="3"/>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 регионального значения и межмуниципального значения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43,15</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43,15</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 местного значения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56,3</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58,7</w:t>
            </w:r>
          </w:p>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(2,4 проект)</w:t>
            </w:r>
          </w:p>
        </w:tc>
      </w:tr>
      <w:tr w:rsidR="007524ED" w:rsidRPr="000D1EC0" w:rsidTr="00C91A64">
        <w:trPr>
          <w:trHeight w:val="780"/>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Из общей протяженности улиц и дорог улицы и дороги, не удовлетворяющие пропускной способности</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Количество транспортных развязок в разных уровнях</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единиц</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VI</w:t>
            </w:r>
          </w:p>
        </w:tc>
        <w:tc>
          <w:tcPr>
            <w:tcW w:w="8859" w:type="dxa"/>
            <w:gridSpan w:val="4"/>
            <w:vAlign w:val="center"/>
          </w:tcPr>
          <w:p w:rsidR="007524ED" w:rsidRPr="000D1EC0" w:rsidRDefault="007524ED" w:rsidP="0060221E">
            <w:pPr>
              <w:spacing w:after="0"/>
              <w:ind w:firstLine="0"/>
              <w:rPr>
                <w:rFonts w:ascii="Times New Roman" w:hAnsi="Times New Roman"/>
                <w:b/>
                <w:bCs/>
                <w:sz w:val="24"/>
                <w:szCs w:val="24"/>
                <w:lang w:eastAsia="ru-RU"/>
              </w:rPr>
            </w:pPr>
            <w:r w:rsidRPr="000D1EC0">
              <w:rPr>
                <w:rFonts w:ascii="Times New Roman" w:hAnsi="Times New Roman"/>
                <w:b/>
                <w:bCs/>
                <w:sz w:val="24"/>
                <w:szCs w:val="24"/>
                <w:lang w:eastAsia="ru-RU"/>
              </w:rPr>
              <w:t>ИНЖЕНЕРНАЯ ИНФРАСТРУКТУРА И БЛАГОУСТРОЙСТВО ТЕРРИТОРИИ</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Водоснабжение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куб. м/сутки</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1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Водопотребление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 всего</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куб. м/сутки</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290,4</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316,2</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В том числе: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 на хозяйственно-питьевые нужды</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куб. м/сутки</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203,3</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221,3</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 на производственные нужды</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куб. м/сутки</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87,1</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94,9</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Вторичное использование воды</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52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Производительность водозаборных сооружений</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тыс. куб. м/сутки</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В том числе водозаборов подземных вод</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тыс. куб. м/сутки</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н/д</w:t>
            </w:r>
          </w:p>
        </w:tc>
      </w:tr>
      <w:tr w:rsidR="007524ED" w:rsidRPr="000D1EC0" w:rsidTr="00C91A64">
        <w:trPr>
          <w:trHeight w:val="525"/>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Среднесуточное водопотребление на 1 человека</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л/в сутки на чел.</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150</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150</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В том числе: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 на хозяйственно-питьевые нужды</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л/в сутки на чел.</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150</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150</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4</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сетей водоснабжения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highlight w:val="yellow"/>
                <w:lang w:eastAsia="ru-RU"/>
              </w:rPr>
            </w:pPr>
            <w:r w:rsidRPr="000D1EC0">
              <w:rPr>
                <w:rFonts w:ascii="Times New Roman" w:hAnsi="Times New Roman"/>
                <w:sz w:val="24"/>
                <w:szCs w:val="24"/>
                <w:lang w:eastAsia="ru-RU"/>
              </w:rPr>
              <w:t>13,87</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сетей канализации</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highlight w:val="yellow"/>
                <w:lang w:eastAsia="ru-RU"/>
              </w:rPr>
            </w:pPr>
            <w:r w:rsidRPr="000D1EC0">
              <w:rPr>
                <w:rFonts w:ascii="Times New Roman" w:hAnsi="Times New Roman"/>
                <w:sz w:val="24"/>
                <w:szCs w:val="24"/>
                <w:lang w:eastAsia="ru-RU"/>
              </w:rPr>
              <w:t>-</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9,37</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Электроснабжение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52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Потребление электроэнергии на 1 чел. в год</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МВт. ч</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704,6</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767,0</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сетей ЛЭП 110 кВ</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2,8</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2,8</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6.3</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сетей ЛЭП 35 кВ</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35,53</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35,53</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6.4</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сетей ЛЭП 10 кВ</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112,93</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112,93</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Теплоснабжение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300"/>
        </w:trPr>
        <w:tc>
          <w:tcPr>
            <w:tcW w:w="661"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Потребление тепла</w:t>
            </w:r>
          </w:p>
        </w:tc>
        <w:tc>
          <w:tcPr>
            <w:tcW w:w="1906"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Гкал/год</w:t>
            </w:r>
          </w:p>
        </w:tc>
        <w:tc>
          <w:tcPr>
            <w:tcW w:w="1718"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5420</w:t>
            </w:r>
          </w:p>
        </w:tc>
        <w:tc>
          <w:tcPr>
            <w:tcW w:w="1718" w:type="dxa"/>
            <w:vMerge w:val="restart"/>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5900</w:t>
            </w:r>
          </w:p>
        </w:tc>
      </w:tr>
      <w:tr w:rsidR="007524ED" w:rsidRPr="000D1EC0" w:rsidTr="00C91A64">
        <w:trPr>
          <w:trHeight w:val="315"/>
        </w:trPr>
        <w:tc>
          <w:tcPr>
            <w:tcW w:w="661"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 всего</w:t>
            </w:r>
          </w:p>
        </w:tc>
        <w:tc>
          <w:tcPr>
            <w:tcW w:w="1906"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718" w:type="dxa"/>
            <w:vMerge/>
            <w:vAlign w:val="center"/>
          </w:tcPr>
          <w:p w:rsidR="007524ED" w:rsidRPr="000D1EC0" w:rsidRDefault="007524ED" w:rsidP="0060221E">
            <w:pPr>
              <w:spacing w:after="0"/>
              <w:ind w:firstLine="0"/>
              <w:rPr>
                <w:rFonts w:ascii="Times New Roman" w:hAnsi="Times New Roman"/>
                <w:sz w:val="24"/>
                <w:szCs w:val="24"/>
                <w:lang w:eastAsia="ru-RU"/>
              </w:rPr>
            </w:pPr>
          </w:p>
        </w:tc>
        <w:tc>
          <w:tcPr>
            <w:tcW w:w="1718" w:type="dxa"/>
            <w:vMerge/>
            <w:vAlign w:val="center"/>
          </w:tcPr>
          <w:p w:rsidR="007524ED" w:rsidRPr="000D1EC0" w:rsidRDefault="007524ED" w:rsidP="0060221E">
            <w:pPr>
              <w:spacing w:after="0"/>
              <w:ind w:firstLine="0"/>
              <w:rPr>
                <w:rFonts w:ascii="Times New Roman" w:hAnsi="Times New Roman"/>
                <w:sz w:val="24"/>
                <w:szCs w:val="24"/>
                <w:lang w:eastAsia="ru-RU"/>
              </w:rPr>
            </w:pP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сетей</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0,7</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0,7</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8</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Газоснабжение</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8.1</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сетей высокого давления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17,11</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36,43</w:t>
            </w:r>
          </w:p>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(19,32 проект)</w:t>
            </w:r>
          </w:p>
        </w:tc>
      </w:tr>
      <w:tr w:rsidR="007524ED" w:rsidRPr="000D1EC0" w:rsidTr="00C91A64">
        <w:trPr>
          <w:trHeight w:val="315"/>
        </w:trPr>
        <w:tc>
          <w:tcPr>
            <w:tcW w:w="661"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8.2</w:t>
            </w:r>
          </w:p>
        </w:tc>
        <w:tc>
          <w:tcPr>
            <w:tcW w:w="3517" w:type="dxa"/>
            <w:vAlign w:val="center"/>
          </w:tcPr>
          <w:p w:rsidR="007524ED" w:rsidRPr="000D1EC0" w:rsidRDefault="007524ED" w:rsidP="0060221E">
            <w:pPr>
              <w:spacing w:after="0"/>
              <w:ind w:firstLine="0"/>
              <w:rPr>
                <w:rFonts w:ascii="Times New Roman" w:hAnsi="Times New Roman"/>
                <w:sz w:val="24"/>
                <w:szCs w:val="24"/>
                <w:lang w:eastAsia="ru-RU"/>
              </w:rPr>
            </w:pPr>
            <w:r w:rsidRPr="000D1EC0">
              <w:rPr>
                <w:rFonts w:ascii="Times New Roman" w:hAnsi="Times New Roman"/>
                <w:sz w:val="24"/>
                <w:szCs w:val="24"/>
                <w:lang w:eastAsia="ru-RU"/>
              </w:rPr>
              <w:t>Протяженность сетей низкого давления</w:t>
            </w:r>
          </w:p>
        </w:tc>
        <w:tc>
          <w:tcPr>
            <w:tcW w:w="1906"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км</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12,53</w:t>
            </w:r>
          </w:p>
        </w:tc>
        <w:tc>
          <w:tcPr>
            <w:tcW w:w="1718" w:type="dxa"/>
            <w:vAlign w:val="center"/>
          </w:tcPr>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19,98</w:t>
            </w:r>
          </w:p>
          <w:p w:rsidR="007524ED" w:rsidRPr="000D1EC0" w:rsidRDefault="007524ED" w:rsidP="0060221E">
            <w:pPr>
              <w:spacing w:after="0"/>
              <w:ind w:firstLine="0"/>
              <w:jc w:val="center"/>
              <w:rPr>
                <w:rFonts w:ascii="Times New Roman" w:hAnsi="Times New Roman"/>
                <w:sz w:val="24"/>
                <w:szCs w:val="24"/>
                <w:lang w:eastAsia="ru-RU"/>
              </w:rPr>
            </w:pPr>
            <w:r w:rsidRPr="000D1EC0">
              <w:rPr>
                <w:rFonts w:ascii="Times New Roman" w:hAnsi="Times New Roman"/>
                <w:sz w:val="24"/>
                <w:szCs w:val="24"/>
                <w:lang w:eastAsia="ru-RU"/>
              </w:rPr>
              <w:t>(7,45 проект)</w:t>
            </w:r>
          </w:p>
        </w:tc>
      </w:tr>
    </w:tbl>
    <w:p w:rsidR="007524ED" w:rsidRPr="000D1EC0" w:rsidRDefault="007524ED" w:rsidP="00EE1BB3">
      <w:pPr>
        <w:spacing w:after="0"/>
        <w:ind w:firstLine="709"/>
        <w:jc w:val="both"/>
        <w:rPr>
          <w:rFonts w:ascii="Times New Roman" w:hAnsi="Times New Roman"/>
          <w:sz w:val="24"/>
          <w:szCs w:val="24"/>
        </w:rPr>
      </w:pPr>
    </w:p>
    <w:sectPr w:rsidR="007524ED" w:rsidRPr="000D1EC0" w:rsidSect="00EE1BB3">
      <w:headerReference w:type="default" r:id="rId8"/>
      <w:footerReference w:type="even" r:id="rId9"/>
      <w:footerReference w:type="default" r:id="rId10"/>
      <w:pgSz w:w="11906" w:h="16838"/>
      <w:pgMar w:top="1134" w:right="567" w:bottom="1134" w:left="1134"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4ED" w:rsidRPr="004A73EF" w:rsidRDefault="007524ED" w:rsidP="004A73EF">
      <w:pPr>
        <w:pStyle w:val="ConsPlusCell"/>
        <w:rPr>
          <w:rFonts w:ascii="Calibri" w:hAnsi="Calibri" w:cs="Times New Roman"/>
          <w:sz w:val="22"/>
          <w:szCs w:val="22"/>
          <w:lang w:eastAsia="en-US"/>
        </w:rPr>
      </w:pPr>
      <w:r>
        <w:separator/>
      </w:r>
    </w:p>
  </w:endnote>
  <w:endnote w:type="continuationSeparator" w:id="0">
    <w:p w:rsidR="007524ED" w:rsidRPr="004A73EF" w:rsidRDefault="007524ED" w:rsidP="004A73EF">
      <w:pPr>
        <w:pStyle w:val="ConsPlusCell"/>
        <w:rPr>
          <w:rFonts w:ascii="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ED" w:rsidRDefault="007524ED" w:rsidP="00C42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7524ED" w:rsidRDefault="007524ED" w:rsidP="00515B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ED" w:rsidRDefault="007524ED">
    <w:pPr>
      <w:pStyle w:val="Footer"/>
      <w:jc w:val="right"/>
    </w:pPr>
    <w:fldSimple w:instr=" PAGE   \* MERGEFORMAT ">
      <w:r>
        <w:rPr>
          <w:noProof/>
        </w:rPr>
        <w:t>10</w:t>
      </w:r>
    </w:fldSimple>
  </w:p>
  <w:p w:rsidR="007524ED" w:rsidRPr="00CF6AF7" w:rsidRDefault="007524ED" w:rsidP="00BA3D1B">
    <w:pPr>
      <w:spacing w:after="0"/>
      <w:ind w:firstLine="0"/>
      <w:jc w:val="center"/>
      <w:rPr>
        <w:color w:val="000099"/>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4ED" w:rsidRPr="004A73EF" w:rsidRDefault="007524ED" w:rsidP="004A73EF">
      <w:pPr>
        <w:pStyle w:val="ConsPlusCell"/>
        <w:rPr>
          <w:rFonts w:ascii="Calibri" w:hAnsi="Calibri" w:cs="Times New Roman"/>
          <w:sz w:val="22"/>
          <w:szCs w:val="22"/>
          <w:lang w:eastAsia="en-US"/>
        </w:rPr>
      </w:pPr>
      <w:r>
        <w:separator/>
      </w:r>
    </w:p>
  </w:footnote>
  <w:footnote w:type="continuationSeparator" w:id="0">
    <w:p w:rsidR="007524ED" w:rsidRPr="004A73EF" w:rsidRDefault="007524ED" w:rsidP="004A73EF">
      <w:pPr>
        <w:pStyle w:val="ConsPlusCell"/>
        <w:rPr>
          <w:rFonts w:ascii="Calibri" w:hAnsi="Calibri" w:cs="Times New Roman"/>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ED" w:rsidRDefault="007524ED" w:rsidP="00BA3D1B">
    <w:pPr>
      <w:widowControl w:val="0"/>
      <w:tabs>
        <w:tab w:val="center" w:pos="4677"/>
        <w:tab w:val="right" w:pos="9355"/>
      </w:tabs>
      <w:autoSpaceDE w:val="0"/>
      <w:autoSpaceDN w:val="0"/>
      <w:adjustRightInd w:val="0"/>
      <w:spacing w:after="0"/>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C023D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96C0D98A"/>
    <w:lvl w:ilvl="0">
      <w:start w:val="1"/>
      <w:numFmt w:val="bullet"/>
      <w:lvlText w:val=""/>
      <w:lvlJc w:val="left"/>
      <w:pPr>
        <w:tabs>
          <w:tab w:val="num" w:pos="926"/>
        </w:tabs>
        <w:ind w:left="926" w:hanging="360"/>
      </w:pPr>
      <w:rPr>
        <w:rFonts w:ascii="Symbol" w:hAnsi="Symbol" w:hint="default"/>
      </w:rPr>
    </w:lvl>
  </w:abstractNum>
  <w:abstractNum w:abstractNumId="2">
    <w:nsid w:val="00000006"/>
    <w:multiLevelType w:val="singleLevel"/>
    <w:tmpl w:val="00000006"/>
    <w:name w:val="WW8Num2"/>
    <w:lvl w:ilvl="0">
      <w:start w:val="2"/>
      <w:numFmt w:val="bullet"/>
      <w:lvlText w:val="–"/>
      <w:lvlJc w:val="left"/>
      <w:pPr>
        <w:tabs>
          <w:tab w:val="num" w:pos="720"/>
        </w:tabs>
        <w:ind w:left="720" w:hanging="360"/>
      </w:pPr>
      <w:rPr>
        <w:rFonts w:ascii="Times New Roman" w:hAnsi="Times New Roman"/>
        <w:color w:val="211E1E"/>
      </w:rPr>
    </w:lvl>
  </w:abstractNum>
  <w:abstractNum w:abstractNumId="3">
    <w:nsid w:val="00000015"/>
    <w:multiLevelType w:val="singleLevel"/>
    <w:tmpl w:val="00000015"/>
    <w:name w:val="WW8Num11"/>
    <w:lvl w:ilvl="0">
      <w:start w:val="1"/>
      <w:numFmt w:val="decimal"/>
      <w:lvlText w:val="%1."/>
      <w:lvlJc w:val="left"/>
      <w:pPr>
        <w:tabs>
          <w:tab w:val="num" w:pos="1080"/>
        </w:tabs>
        <w:ind w:left="1080" w:hanging="360"/>
      </w:pPr>
      <w:rPr>
        <w:rFonts w:cs="Times New Roman"/>
      </w:rPr>
    </w:lvl>
  </w:abstractNum>
  <w:abstractNum w:abstractNumId="4">
    <w:nsid w:val="00C82F43"/>
    <w:multiLevelType w:val="hybridMultilevel"/>
    <w:tmpl w:val="CBC498F8"/>
    <w:name w:val="WW8Num50"/>
    <w:lvl w:ilvl="0" w:tplc="CDD4D280">
      <w:start w:val="1"/>
      <w:numFmt w:val="decimal"/>
      <w:lvlText w:val="%1."/>
      <w:lvlJc w:val="left"/>
      <w:pPr>
        <w:tabs>
          <w:tab w:val="num" w:pos="360"/>
        </w:tabs>
        <w:ind w:left="360" w:hanging="360"/>
      </w:pPr>
      <w:rPr>
        <w:rFonts w:cs="Times New Roman" w:hint="default"/>
      </w:rPr>
    </w:lvl>
    <w:lvl w:ilvl="1" w:tplc="18D06B4A" w:tentative="1">
      <w:start w:val="1"/>
      <w:numFmt w:val="lowerLetter"/>
      <w:lvlText w:val="%2."/>
      <w:lvlJc w:val="left"/>
      <w:pPr>
        <w:tabs>
          <w:tab w:val="num" w:pos="1215"/>
        </w:tabs>
        <w:ind w:left="1215" w:hanging="360"/>
      </w:pPr>
      <w:rPr>
        <w:rFonts w:cs="Times New Roman"/>
      </w:rPr>
    </w:lvl>
    <w:lvl w:ilvl="2" w:tplc="5B925D3E" w:tentative="1">
      <w:start w:val="1"/>
      <w:numFmt w:val="lowerRoman"/>
      <w:lvlText w:val="%3."/>
      <w:lvlJc w:val="right"/>
      <w:pPr>
        <w:tabs>
          <w:tab w:val="num" w:pos="1935"/>
        </w:tabs>
        <w:ind w:left="1935" w:hanging="180"/>
      </w:pPr>
      <w:rPr>
        <w:rFonts w:cs="Times New Roman"/>
      </w:rPr>
    </w:lvl>
    <w:lvl w:ilvl="3" w:tplc="89BEB55E" w:tentative="1">
      <w:start w:val="1"/>
      <w:numFmt w:val="decimal"/>
      <w:lvlText w:val="%4."/>
      <w:lvlJc w:val="left"/>
      <w:pPr>
        <w:tabs>
          <w:tab w:val="num" w:pos="2655"/>
        </w:tabs>
        <w:ind w:left="2655" w:hanging="360"/>
      </w:pPr>
      <w:rPr>
        <w:rFonts w:cs="Times New Roman"/>
      </w:rPr>
    </w:lvl>
    <w:lvl w:ilvl="4" w:tplc="6598E50E" w:tentative="1">
      <w:start w:val="1"/>
      <w:numFmt w:val="lowerLetter"/>
      <w:lvlText w:val="%5."/>
      <w:lvlJc w:val="left"/>
      <w:pPr>
        <w:tabs>
          <w:tab w:val="num" w:pos="3375"/>
        </w:tabs>
        <w:ind w:left="3375" w:hanging="360"/>
      </w:pPr>
      <w:rPr>
        <w:rFonts w:cs="Times New Roman"/>
      </w:rPr>
    </w:lvl>
    <w:lvl w:ilvl="5" w:tplc="0C4E7CF0" w:tentative="1">
      <w:start w:val="1"/>
      <w:numFmt w:val="lowerRoman"/>
      <w:lvlText w:val="%6."/>
      <w:lvlJc w:val="right"/>
      <w:pPr>
        <w:tabs>
          <w:tab w:val="num" w:pos="4095"/>
        </w:tabs>
        <w:ind w:left="4095" w:hanging="180"/>
      </w:pPr>
      <w:rPr>
        <w:rFonts w:cs="Times New Roman"/>
      </w:rPr>
    </w:lvl>
    <w:lvl w:ilvl="6" w:tplc="9EA248FE" w:tentative="1">
      <w:start w:val="1"/>
      <w:numFmt w:val="decimal"/>
      <w:lvlText w:val="%7."/>
      <w:lvlJc w:val="left"/>
      <w:pPr>
        <w:tabs>
          <w:tab w:val="num" w:pos="4815"/>
        </w:tabs>
        <w:ind w:left="4815" w:hanging="360"/>
      </w:pPr>
      <w:rPr>
        <w:rFonts w:cs="Times New Roman"/>
      </w:rPr>
    </w:lvl>
    <w:lvl w:ilvl="7" w:tplc="9AF42302" w:tentative="1">
      <w:start w:val="1"/>
      <w:numFmt w:val="lowerLetter"/>
      <w:lvlText w:val="%8."/>
      <w:lvlJc w:val="left"/>
      <w:pPr>
        <w:tabs>
          <w:tab w:val="num" w:pos="5535"/>
        </w:tabs>
        <w:ind w:left="5535" w:hanging="360"/>
      </w:pPr>
      <w:rPr>
        <w:rFonts w:cs="Times New Roman"/>
      </w:rPr>
    </w:lvl>
    <w:lvl w:ilvl="8" w:tplc="523AF082" w:tentative="1">
      <w:start w:val="1"/>
      <w:numFmt w:val="lowerRoman"/>
      <w:lvlText w:val="%9."/>
      <w:lvlJc w:val="right"/>
      <w:pPr>
        <w:tabs>
          <w:tab w:val="num" w:pos="6255"/>
        </w:tabs>
        <w:ind w:left="6255" w:hanging="180"/>
      </w:pPr>
      <w:rPr>
        <w:rFonts w:cs="Times New Roman"/>
      </w:rPr>
    </w:lvl>
  </w:abstractNum>
  <w:abstractNum w:abstractNumId="5">
    <w:nsid w:val="01F0109F"/>
    <w:multiLevelType w:val="hybridMultilevel"/>
    <w:tmpl w:val="BF581F74"/>
    <w:lvl w:ilvl="0" w:tplc="FFFFFFFF">
      <w:start w:val="1"/>
      <w:numFmt w:val="decimal"/>
      <w:pStyle w:val="1"/>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1FF36DE"/>
    <w:multiLevelType w:val="hybridMultilevel"/>
    <w:tmpl w:val="4F142B34"/>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B27D21"/>
    <w:multiLevelType w:val="hybridMultilevel"/>
    <w:tmpl w:val="2250AA28"/>
    <w:lvl w:ilvl="0" w:tplc="6E4CEB28">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6201B39"/>
    <w:multiLevelType w:val="hybridMultilevel"/>
    <w:tmpl w:val="6CEADBE8"/>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682455"/>
    <w:multiLevelType w:val="hybridMultilevel"/>
    <w:tmpl w:val="04AA38E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1EF38FB"/>
    <w:multiLevelType w:val="hybridMultilevel"/>
    <w:tmpl w:val="6ECC2940"/>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194800"/>
    <w:multiLevelType w:val="hybridMultilevel"/>
    <w:tmpl w:val="C6903392"/>
    <w:lvl w:ilvl="0" w:tplc="64FC9940">
      <w:start w:val="1"/>
      <w:numFmt w:val="bullet"/>
      <w:lvlText w:val=""/>
      <w:lvlJc w:val="left"/>
      <w:pPr>
        <w:ind w:left="1429" w:hanging="360"/>
      </w:pPr>
      <w:rPr>
        <w:rFonts w:ascii="Symbol" w:hAnsi="Symbol" w:hint="default"/>
      </w:rPr>
    </w:lvl>
    <w:lvl w:ilvl="1" w:tplc="64FC99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BA5179"/>
    <w:multiLevelType w:val="hybridMultilevel"/>
    <w:tmpl w:val="A3EAC7D4"/>
    <w:lvl w:ilvl="0" w:tplc="64FC9940">
      <w:start w:val="1"/>
      <w:numFmt w:val="bullet"/>
      <w:lvlText w:val=""/>
      <w:lvlJc w:val="left"/>
      <w:pPr>
        <w:ind w:left="1620" w:hanging="360"/>
      </w:pPr>
      <w:rPr>
        <w:rFonts w:ascii="Symbol" w:hAnsi="Symbol" w:hint="default"/>
      </w:rPr>
    </w:lvl>
    <w:lvl w:ilvl="1" w:tplc="CD0CDF3A">
      <w:start w:val="6"/>
      <w:numFmt w:val="bullet"/>
      <w:lvlText w:val="•"/>
      <w:lvlJc w:val="left"/>
      <w:pPr>
        <w:ind w:left="2895" w:hanging="915"/>
      </w:pPr>
      <w:rPr>
        <w:rFonts w:ascii="Arial" w:eastAsia="Times New Roman" w:hAnsi="Arial"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1C313130"/>
    <w:multiLevelType w:val="hybridMultilevel"/>
    <w:tmpl w:val="729059A6"/>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20D308A3"/>
    <w:multiLevelType w:val="hybridMultilevel"/>
    <w:tmpl w:val="EBA6D784"/>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22834735"/>
    <w:multiLevelType w:val="hybridMultilevel"/>
    <w:tmpl w:val="EC1A1EE0"/>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4B2DD3"/>
    <w:multiLevelType w:val="hybridMultilevel"/>
    <w:tmpl w:val="87541114"/>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157D65"/>
    <w:multiLevelType w:val="hybridMultilevel"/>
    <w:tmpl w:val="AC6067F8"/>
    <w:lvl w:ilvl="0" w:tplc="64FC9940">
      <w:start w:val="1"/>
      <w:numFmt w:val="bullet"/>
      <w:lvlText w:val=""/>
      <w:lvlJc w:val="left"/>
      <w:pPr>
        <w:ind w:left="1429" w:hanging="360"/>
      </w:pPr>
      <w:rPr>
        <w:rFonts w:ascii="Symbol" w:hAnsi="Symbol" w:hint="default"/>
      </w:rPr>
    </w:lvl>
    <w:lvl w:ilvl="1" w:tplc="64FC99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C741AE"/>
    <w:multiLevelType w:val="hybridMultilevel"/>
    <w:tmpl w:val="B7CA5762"/>
    <w:lvl w:ilvl="0" w:tplc="96E2E79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621DF"/>
    <w:multiLevelType w:val="hybridMultilevel"/>
    <w:tmpl w:val="43323F6C"/>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F67612"/>
    <w:multiLevelType w:val="hybridMultilevel"/>
    <w:tmpl w:val="28521876"/>
    <w:lvl w:ilvl="0" w:tplc="569E50E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91057BA"/>
    <w:multiLevelType w:val="hybridMultilevel"/>
    <w:tmpl w:val="5FF25526"/>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441751"/>
    <w:multiLevelType w:val="hybridMultilevel"/>
    <w:tmpl w:val="64242072"/>
    <w:lvl w:ilvl="0" w:tplc="FFFFFFFF">
      <w:start w:val="1"/>
      <w:numFmt w:val="bullet"/>
      <w:lvlText w:val=""/>
      <w:lvlJc w:val="left"/>
      <w:pPr>
        <w:tabs>
          <w:tab w:val="num" w:pos="1485"/>
        </w:tabs>
        <w:ind w:left="1485" w:hanging="360"/>
      </w:pPr>
      <w:rPr>
        <w:rFonts w:ascii="Symbol" w:hAnsi="Symbol" w:hint="default"/>
      </w:rPr>
    </w:lvl>
    <w:lvl w:ilvl="1" w:tplc="FFFFFFFF">
      <w:start w:val="1"/>
      <w:numFmt w:val="bullet"/>
      <w:lvlText w:val="o"/>
      <w:lvlJc w:val="left"/>
      <w:pPr>
        <w:tabs>
          <w:tab w:val="num" w:pos="2205"/>
        </w:tabs>
        <w:ind w:left="2205" w:hanging="360"/>
      </w:pPr>
      <w:rPr>
        <w:rFonts w:ascii="Courier New" w:hAnsi="Courier New" w:hint="default"/>
      </w:rPr>
    </w:lvl>
    <w:lvl w:ilvl="2" w:tplc="FFFFFFFF">
      <w:start w:val="1"/>
      <w:numFmt w:val="bullet"/>
      <w:lvlText w:val=""/>
      <w:lvlJc w:val="left"/>
      <w:pPr>
        <w:tabs>
          <w:tab w:val="num" w:pos="2925"/>
        </w:tabs>
        <w:ind w:left="2925" w:hanging="360"/>
      </w:pPr>
      <w:rPr>
        <w:rFonts w:ascii="Wingdings" w:hAnsi="Wingdings" w:hint="default"/>
      </w:rPr>
    </w:lvl>
    <w:lvl w:ilvl="3" w:tplc="FFFFFFFF">
      <w:start w:val="1"/>
      <w:numFmt w:val="bullet"/>
      <w:lvlText w:val=""/>
      <w:lvlJc w:val="left"/>
      <w:pPr>
        <w:tabs>
          <w:tab w:val="num" w:pos="3645"/>
        </w:tabs>
        <w:ind w:left="3645" w:hanging="360"/>
      </w:pPr>
      <w:rPr>
        <w:rFonts w:ascii="Symbol" w:hAnsi="Symbol" w:hint="default"/>
      </w:rPr>
    </w:lvl>
    <w:lvl w:ilvl="4" w:tplc="FFFFFFFF">
      <w:start w:val="1"/>
      <w:numFmt w:val="bullet"/>
      <w:lvlText w:val="o"/>
      <w:lvlJc w:val="left"/>
      <w:pPr>
        <w:tabs>
          <w:tab w:val="num" w:pos="4365"/>
        </w:tabs>
        <w:ind w:left="4365" w:hanging="360"/>
      </w:pPr>
      <w:rPr>
        <w:rFonts w:ascii="Courier New" w:hAnsi="Courier New" w:hint="default"/>
      </w:rPr>
    </w:lvl>
    <w:lvl w:ilvl="5" w:tplc="FFFFFFFF">
      <w:start w:val="1"/>
      <w:numFmt w:val="bullet"/>
      <w:lvlText w:val=""/>
      <w:lvlJc w:val="left"/>
      <w:pPr>
        <w:tabs>
          <w:tab w:val="num" w:pos="5085"/>
        </w:tabs>
        <w:ind w:left="5085" w:hanging="360"/>
      </w:pPr>
      <w:rPr>
        <w:rFonts w:ascii="Wingdings" w:hAnsi="Wingdings" w:hint="default"/>
      </w:rPr>
    </w:lvl>
    <w:lvl w:ilvl="6" w:tplc="FFFFFFFF">
      <w:start w:val="1"/>
      <w:numFmt w:val="bullet"/>
      <w:lvlText w:val=""/>
      <w:lvlJc w:val="left"/>
      <w:pPr>
        <w:tabs>
          <w:tab w:val="num" w:pos="5805"/>
        </w:tabs>
        <w:ind w:left="5805" w:hanging="360"/>
      </w:pPr>
      <w:rPr>
        <w:rFonts w:ascii="Symbol" w:hAnsi="Symbol" w:hint="default"/>
      </w:rPr>
    </w:lvl>
    <w:lvl w:ilvl="7" w:tplc="FFFFFFFF">
      <w:start w:val="1"/>
      <w:numFmt w:val="bullet"/>
      <w:lvlText w:val="o"/>
      <w:lvlJc w:val="left"/>
      <w:pPr>
        <w:tabs>
          <w:tab w:val="num" w:pos="6525"/>
        </w:tabs>
        <w:ind w:left="6525" w:hanging="360"/>
      </w:pPr>
      <w:rPr>
        <w:rFonts w:ascii="Courier New" w:hAnsi="Courier New" w:hint="default"/>
      </w:rPr>
    </w:lvl>
    <w:lvl w:ilvl="8" w:tplc="FFFFFFFF">
      <w:start w:val="1"/>
      <w:numFmt w:val="bullet"/>
      <w:lvlText w:val=""/>
      <w:lvlJc w:val="left"/>
      <w:pPr>
        <w:tabs>
          <w:tab w:val="num" w:pos="7245"/>
        </w:tabs>
        <w:ind w:left="7245" w:hanging="360"/>
      </w:pPr>
      <w:rPr>
        <w:rFonts w:ascii="Wingdings" w:hAnsi="Wingdings" w:hint="default"/>
      </w:rPr>
    </w:lvl>
  </w:abstractNum>
  <w:abstractNum w:abstractNumId="23">
    <w:nsid w:val="44EC65D3"/>
    <w:multiLevelType w:val="hybridMultilevel"/>
    <w:tmpl w:val="46524172"/>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932AE3"/>
    <w:multiLevelType w:val="hybridMultilevel"/>
    <w:tmpl w:val="E7C4CB30"/>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03744F"/>
    <w:multiLevelType w:val="multilevel"/>
    <w:tmpl w:val="A4BE9696"/>
    <w:lvl w:ilvl="0">
      <w:start w:val="2"/>
      <w:numFmt w:val="decimal"/>
      <w:pStyle w:val="ListBullet3"/>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nsid w:val="4A1F4C5D"/>
    <w:multiLevelType w:val="hybridMultilevel"/>
    <w:tmpl w:val="9F748FAE"/>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4C6B69EB"/>
    <w:multiLevelType w:val="hybridMultilevel"/>
    <w:tmpl w:val="53A2D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D10BF6"/>
    <w:multiLevelType w:val="hybridMultilevel"/>
    <w:tmpl w:val="2A80B558"/>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1E2A93"/>
    <w:multiLevelType w:val="hybridMultilevel"/>
    <w:tmpl w:val="2EA009AA"/>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FC20C4"/>
    <w:multiLevelType w:val="hybridMultilevel"/>
    <w:tmpl w:val="8BFE35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9B7606"/>
    <w:multiLevelType w:val="hybridMultilevel"/>
    <w:tmpl w:val="3A3EB1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FC439EF"/>
    <w:multiLevelType w:val="hybridMultilevel"/>
    <w:tmpl w:val="70B2EE78"/>
    <w:lvl w:ilvl="0" w:tplc="64FC9940">
      <w:start w:val="1"/>
      <w:numFmt w:val="bullet"/>
      <w:lvlText w:val=""/>
      <w:lvlJc w:val="left"/>
      <w:pPr>
        <w:tabs>
          <w:tab w:val="num" w:pos="1485"/>
        </w:tabs>
        <w:ind w:left="1485" w:hanging="360"/>
      </w:pPr>
      <w:rPr>
        <w:rFonts w:ascii="Symbol" w:hAnsi="Symbol" w:hint="default"/>
      </w:rPr>
    </w:lvl>
    <w:lvl w:ilvl="1" w:tplc="FFFFFFFF">
      <w:start w:val="1"/>
      <w:numFmt w:val="bullet"/>
      <w:lvlText w:val="o"/>
      <w:lvlJc w:val="left"/>
      <w:pPr>
        <w:tabs>
          <w:tab w:val="num" w:pos="2205"/>
        </w:tabs>
        <w:ind w:left="2205" w:hanging="360"/>
      </w:pPr>
      <w:rPr>
        <w:rFonts w:ascii="Courier New" w:hAnsi="Courier New" w:hint="default"/>
      </w:rPr>
    </w:lvl>
    <w:lvl w:ilvl="2" w:tplc="FFFFFFFF">
      <w:start w:val="1"/>
      <w:numFmt w:val="bullet"/>
      <w:lvlText w:val=""/>
      <w:lvlJc w:val="left"/>
      <w:pPr>
        <w:tabs>
          <w:tab w:val="num" w:pos="2925"/>
        </w:tabs>
        <w:ind w:left="2925" w:hanging="360"/>
      </w:pPr>
      <w:rPr>
        <w:rFonts w:ascii="Wingdings" w:hAnsi="Wingdings" w:hint="default"/>
      </w:rPr>
    </w:lvl>
    <w:lvl w:ilvl="3" w:tplc="FFFFFFFF">
      <w:start w:val="1"/>
      <w:numFmt w:val="bullet"/>
      <w:lvlText w:val=""/>
      <w:lvlJc w:val="left"/>
      <w:pPr>
        <w:tabs>
          <w:tab w:val="num" w:pos="3645"/>
        </w:tabs>
        <w:ind w:left="3645" w:hanging="360"/>
      </w:pPr>
      <w:rPr>
        <w:rFonts w:ascii="Symbol" w:hAnsi="Symbol" w:hint="default"/>
      </w:rPr>
    </w:lvl>
    <w:lvl w:ilvl="4" w:tplc="FFFFFFFF">
      <w:start w:val="1"/>
      <w:numFmt w:val="bullet"/>
      <w:lvlText w:val="o"/>
      <w:lvlJc w:val="left"/>
      <w:pPr>
        <w:tabs>
          <w:tab w:val="num" w:pos="4365"/>
        </w:tabs>
        <w:ind w:left="4365" w:hanging="360"/>
      </w:pPr>
      <w:rPr>
        <w:rFonts w:ascii="Courier New" w:hAnsi="Courier New" w:hint="default"/>
      </w:rPr>
    </w:lvl>
    <w:lvl w:ilvl="5" w:tplc="FFFFFFFF">
      <w:start w:val="1"/>
      <w:numFmt w:val="bullet"/>
      <w:lvlText w:val=""/>
      <w:lvlJc w:val="left"/>
      <w:pPr>
        <w:tabs>
          <w:tab w:val="num" w:pos="5085"/>
        </w:tabs>
        <w:ind w:left="5085" w:hanging="360"/>
      </w:pPr>
      <w:rPr>
        <w:rFonts w:ascii="Wingdings" w:hAnsi="Wingdings" w:hint="default"/>
      </w:rPr>
    </w:lvl>
    <w:lvl w:ilvl="6" w:tplc="FFFFFFFF">
      <w:start w:val="1"/>
      <w:numFmt w:val="bullet"/>
      <w:lvlText w:val=""/>
      <w:lvlJc w:val="left"/>
      <w:pPr>
        <w:tabs>
          <w:tab w:val="num" w:pos="5805"/>
        </w:tabs>
        <w:ind w:left="5805" w:hanging="360"/>
      </w:pPr>
      <w:rPr>
        <w:rFonts w:ascii="Symbol" w:hAnsi="Symbol" w:hint="default"/>
      </w:rPr>
    </w:lvl>
    <w:lvl w:ilvl="7" w:tplc="FFFFFFFF">
      <w:start w:val="1"/>
      <w:numFmt w:val="bullet"/>
      <w:lvlText w:val="o"/>
      <w:lvlJc w:val="left"/>
      <w:pPr>
        <w:tabs>
          <w:tab w:val="num" w:pos="6525"/>
        </w:tabs>
        <w:ind w:left="6525" w:hanging="360"/>
      </w:pPr>
      <w:rPr>
        <w:rFonts w:ascii="Courier New" w:hAnsi="Courier New" w:hint="default"/>
      </w:rPr>
    </w:lvl>
    <w:lvl w:ilvl="8" w:tplc="FFFFFFFF">
      <w:start w:val="1"/>
      <w:numFmt w:val="bullet"/>
      <w:lvlText w:val=""/>
      <w:lvlJc w:val="left"/>
      <w:pPr>
        <w:tabs>
          <w:tab w:val="num" w:pos="7245"/>
        </w:tabs>
        <w:ind w:left="7245" w:hanging="360"/>
      </w:pPr>
      <w:rPr>
        <w:rFonts w:ascii="Wingdings" w:hAnsi="Wingdings" w:hint="default"/>
      </w:rPr>
    </w:lvl>
  </w:abstractNum>
  <w:abstractNum w:abstractNumId="33">
    <w:nsid w:val="61B17F78"/>
    <w:multiLevelType w:val="hybridMultilevel"/>
    <w:tmpl w:val="0540E876"/>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620C32CD"/>
    <w:multiLevelType w:val="hybridMultilevel"/>
    <w:tmpl w:val="3DE4D696"/>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790EBB"/>
    <w:multiLevelType w:val="hybridMultilevel"/>
    <w:tmpl w:val="BA82A86C"/>
    <w:lvl w:ilvl="0" w:tplc="64FC9940">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36">
    <w:nsid w:val="62F4092D"/>
    <w:multiLevelType w:val="hybridMultilevel"/>
    <w:tmpl w:val="69B4AF34"/>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BB4B89"/>
    <w:multiLevelType w:val="hybridMultilevel"/>
    <w:tmpl w:val="FEB054D0"/>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415D46"/>
    <w:multiLevelType w:val="hybridMultilevel"/>
    <w:tmpl w:val="39D28BEA"/>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CB7A9F"/>
    <w:multiLevelType w:val="hybridMultilevel"/>
    <w:tmpl w:val="D0A25868"/>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D370BF"/>
    <w:multiLevelType w:val="hybridMultilevel"/>
    <w:tmpl w:val="5FC804A2"/>
    <w:lvl w:ilvl="0" w:tplc="64FC994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681B1CCC"/>
    <w:multiLevelType w:val="hybridMultilevel"/>
    <w:tmpl w:val="FABE132C"/>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BE71B3"/>
    <w:multiLevelType w:val="hybridMultilevel"/>
    <w:tmpl w:val="6AA25288"/>
    <w:lvl w:ilvl="0" w:tplc="64FC9940">
      <w:start w:val="1"/>
      <w:numFmt w:val="bullet"/>
      <w:lvlText w:val=""/>
      <w:lvlJc w:val="left"/>
      <w:pPr>
        <w:ind w:left="1429" w:hanging="360"/>
      </w:pPr>
      <w:rPr>
        <w:rFonts w:ascii="Symbol" w:hAnsi="Symbol" w:hint="default"/>
      </w:rPr>
    </w:lvl>
    <w:lvl w:ilvl="1" w:tplc="64FC99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0955F8"/>
    <w:multiLevelType w:val="hybridMultilevel"/>
    <w:tmpl w:val="8BC6A6D2"/>
    <w:lvl w:ilvl="0" w:tplc="64FC9940">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44">
    <w:nsid w:val="707D48CD"/>
    <w:multiLevelType w:val="hybridMultilevel"/>
    <w:tmpl w:val="8D30E2B8"/>
    <w:lvl w:ilvl="0" w:tplc="923A63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5A91584"/>
    <w:multiLevelType w:val="hybridMultilevel"/>
    <w:tmpl w:val="342007DE"/>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A620EC"/>
    <w:multiLevelType w:val="hybridMultilevel"/>
    <w:tmpl w:val="4654685E"/>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A05B75"/>
    <w:multiLevelType w:val="hybridMultilevel"/>
    <w:tmpl w:val="A808DB16"/>
    <w:lvl w:ilvl="0" w:tplc="64FC99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8">
    <w:nsid w:val="7CFA65F4"/>
    <w:multiLevelType w:val="hybridMultilevel"/>
    <w:tmpl w:val="2C3678C0"/>
    <w:lvl w:ilvl="0" w:tplc="64FC9940">
      <w:start w:val="1"/>
      <w:numFmt w:val="bullet"/>
      <w:lvlText w:val=""/>
      <w:lvlJc w:val="left"/>
      <w:pPr>
        <w:ind w:left="1429" w:hanging="360"/>
      </w:pPr>
      <w:rPr>
        <w:rFonts w:ascii="Symbol" w:hAnsi="Symbol" w:hint="default"/>
      </w:rPr>
    </w:lvl>
    <w:lvl w:ilvl="1" w:tplc="64FC99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5"/>
  </w:num>
  <w:num w:numId="10">
    <w:abstractNumId w:val="25"/>
  </w:num>
  <w:num w:numId="11">
    <w:abstractNumId w:val="22"/>
  </w:num>
  <w:num w:numId="12">
    <w:abstractNumId w:val="8"/>
  </w:num>
  <w:num w:numId="13">
    <w:abstractNumId w:val="27"/>
  </w:num>
  <w:num w:numId="14">
    <w:abstractNumId w:val="35"/>
  </w:num>
  <w:num w:numId="15">
    <w:abstractNumId w:val="15"/>
  </w:num>
  <w:num w:numId="16">
    <w:abstractNumId w:val="43"/>
  </w:num>
  <w:num w:numId="17">
    <w:abstractNumId w:val="10"/>
  </w:num>
  <w:num w:numId="18">
    <w:abstractNumId w:val="29"/>
  </w:num>
  <w:num w:numId="19">
    <w:abstractNumId w:val="41"/>
  </w:num>
  <w:num w:numId="20">
    <w:abstractNumId w:val="33"/>
  </w:num>
  <w:num w:numId="21">
    <w:abstractNumId w:val="47"/>
  </w:num>
  <w:num w:numId="22">
    <w:abstractNumId w:val="14"/>
  </w:num>
  <w:num w:numId="23">
    <w:abstractNumId w:val="13"/>
  </w:num>
  <w:num w:numId="24">
    <w:abstractNumId w:val="12"/>
  </w:num>
  <w:num w:numId="25">
    <w:abstractNumId w:val="26"/>
  </w:num>
  <w:num w:numId="26">
    <w:abstractNumId w:val="48"/>
  </w:num>
  <w:num w:numId="27">
    <w:abstractNumId w:val="40"/>
  </w:num>
  <w:num w:numId="28">
    <w:abstractNumId w:val="17"/>
  </w:num>
  <w:num w:numId="29">
    <w:abstractNumId w:val="42"/>
  </w:num>
  <w:num w:numId="30">
    <w:abstractNumId w:val="11"/>
  </w:num>
  <w:num w:numId="31">
    <w:abstractNumId w:val="24"/>
  </w:num>
  <w:num w:numId="32">
    <w:abstractNumId w:val="36"/>
  </w:num>
  <w:num w:numId="33">
    <w:abstractNumId w:val="28"/>
  </w:num>
  <w:num w:numId="34">
    <w:abstractNumId w:val="37"/>
  </w:num>
  <w:num w:numId="35">
    <w:abstractNumId w:val="21"/>
  </w:num>
  <w:num w:numId="36">
    <w:abstractNumId w:val="6"/>
  </w:num>
  <w:num w:numId="37">
    <w:abstractNumId w:val="39"/>
  </w:num>
  <w:num w:numId="38">
    <w:abstractNumId w:val="34"/>
  </w:num>
  <w:num w:numId="39">
    <w:abstractNumId w:val="45"/>
  </w:num>
  <w:num w:numId="40">
    <w:abstractNumId w:val="44"/>
  </w:num>
  <w:num w:numId="41">
    <w:abstractNumId w:val="46"/>
  </w:num>
  <w:num w:numId="42">
    <w:abstractNumId w:val="19"/>
  </w:num>
  <w:num w:numId="43">
    <w:abstractNumId w:val="31"/>
  </w:num>
  <w:num w:numId="44">
    <w:abstractNumId w:val="9"/>
  </w:num>
  <w:num w:numId="45">
    <w:abstractNumId w:val="32"/>
  </w:num>
  <w:num w:numId="46">
    <w:abstractNumId w:val="23"/>
  </w:num>
  <w:num w:numId="47">
    <w:abstractNumId w:val="38"/>
  </w:num>
  <w:num w:numId="48">
    <w:abstractNumId w:val="16"/>
  </w:num>
  <w:num w:numId="49">
    <w:abstractNumId w:val="20"/>
  </w:num>
  <w:num w:numId="50">
    <w:abstractNumId w:val="7"/>
  </w:num>
  <w:num w:numId="51">
    <w:abstractNumId w:val="18"/>
  </w:num>
  <w:num w:numId="52">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17E"/>
    <w:rsid w:val="00000A73"/>
    <w:rsid w:val="000011A0"/>
    <w:rsid w:val="00002E4D"/>
    <w:rsid w:val="000058AF"/>
    <w:rsid w:val="00006586"/>
    <w:rsid w:val="000067DC"/>
    <w:rsid w:val="0000680B"/>
    <w:rsid w:val="00011EFE"/>
    <w:rsid w:val="00012301"/>
    <w:rsid w:val="00012686"/>
    <w:rsid w:val="000126DC"/>
    <w:rsid w:val="0001297F"/>
    <w:rsid w:val="00012E44"/>
    <w:rsid w:val="00012EB2"/>
    <w:rsid w:val="000135B9"/>
    <w:rsid w:val="0001485A"/>
    <w:rsid w:val="00014C2D"/>
    <w:rsid w:val="0001540D"/>
    <w:rsid w:val="00016BEF"/>
    <w:rsid w:val="00017BC9"/>
    <w:rsid w:val="00020B59"/>
    <w:rsid w:val="00021940"/>
    <w:rsid w:val="00021C8A"/>
    <w:rsid w:val="00021D69"/>
    <w:rsid w:val="00023109"/>
    <w:rsid w:val="00023559"/>
    <w:rsid w:val="00023A58"/>
    <w:rsid w:val="000253AC"/>
    <w:rsid w:val="0002557B"/>
    <w:rsid w:val="00026385"/>
    <w:rsid w:val="00026AE3"/>
    <w:rsid w:val="00033BA7"/>
    <w:rsid w:val="0003475B"/>
    <w:rsid w:val="000348CA"/>
    <w:rsid w:val="000355B5"/>
    <w:rsid w:val="00035E0C"/>
    <w:rsid w:val="0003647A"/>
    <w:rsid w:val="00036E9E"/>
    <w:rsid w:val="0003769D"/>
    <w:rsid w:val="000401CB"/>
    <w:rsid w:val="00040C01"/>
    <w:rsid w:val="00041401"/>
    <w:rsid w:val="00042382"/>
    <w:rsid w:val="00042CE6"/>
    <w:rsid w:val="00042FF0"/>
    <w:rsid w:val="00043134"/>
    <w:rsid w:val="00043C7B"/>
    <w:rsid w:val="00045D1D"/>
    <w:rsid w:val="000468A1"/>
    <w:rsid w:val="00047D52"/>
    <w:rsid w:val="00047FF7"/>
    <w:rsid w:val="000509EB"/>
    <w:rsid w:val="00050AC5"/>
    <w:rsid w:val="00051914"/>
    <w:rsid w:val="0005311A"/>
    <w:rsid w:val="000531FC"/>
    <w:rsid w:val="0005383B"/>
    <w:rsid w:val="00053BD4"/>
    <w:rsid w:val="00054AFA"/>
    <w:rsid w:val="00054EB6"/>
    <w:rsid w:val="000556A7"/>
    <w:rsid w:val="00057663"/>
    <w:rsid w:val="00060982"/>
    <w:rsid w:val="00061759"/>
    <w:rsid w:val="00061B61"/>
    <w:rsid w:val="000620EC"/>
    <w:rsid w:val="00062CF8"/>
    <w:rsid w:val="000630CB"/>
    <w:rsid w:val="000631A9"/>
    <w:rsid w:val="000637B6"/>
    <w:rsid w:val="000642D0"/>
    <w:rsid w:val="0006431A"/>
    <w:rsid w:val="0006477D"/>
    <w:rsid w:val="00065CD9"/>
    <w:rsid w:val="000668CA"/>
    <w:rsid w:val="00066C5E"/>
    <w:rsid w:val="00067F3D"/>
    <w:rsid w:val="00070030"/>
    <w:rsid w:val="00071BF3"/>
    <w:rsid w:val="00072693"/>
    <w:rsid w:val="00073083"/>
    <w:rsid w:val="00073534"/>
    <w:rsid w:val="00073E73"/>
    <w:rsid w:val="00075634"/>
    <w:rsid w:val="00075773"/>
    <w:rsid w:val="00076256"/>
    <w:rsid w:val="000804EB"/>
    <w:rsid w:val="00081414"/>
    <w:rsid w:val="000833DE"/>
    <w:rsid w:val="0008365B"/>
    <w:rsid w:val="00084111"/>
    <w:rsid w:val="0008425C"/>
    <w:rsid w:val="00085235"/>
    <w:rsid w:val="00085899"/>
    <w:rsid w:val="000859FE"/>
    <w:rsid w:val="0008627B"/>
    <w:rsid w:val="00087CAF"/>
    <w:rsid w:val="00090508"/>
    <w:rsid w:val="0009213E"/>
    <w:rsid w:val="000922F8"/>
    <w:rsid w:val="0009342B"/>
    <w:rsid w:val="000937CB"/>
    <w:rsid w:val="00094342"/>
    <w:rsid w:val="00094703"/>
    <w:rsid w:val="00095B3E"/>
    <w:rsid w:val="0009723F"/>
    <w:rsid w:val="000A19DF"/>
    <w:rsid w:val="000A3471"/>
    <w:rsid w:val="000A4A5E"/>
    <w:rsid w:val="000A6006"/>
    <w:rsid w:val="000A65E0"/>
    <w:rsid w:val="000A668F"/>
    <w:rsid w:val="000A6EAE"/>
    <w:rsid w:val="000A7E76"/>
    <w:rsid w:val="000B0A66"/>
    <w:rsid w:val="000B1948"/>
    <w:rsid w:val="000B1B94"/>
    <w:rsid w:val="000B29D0"/>
    <w:rsid w:val="000B5349"/>
    <w:rsid w:val="000B5AB1"/>
    <w:rsid w:val="000B680B"/>
    <w:rsid w:val="000B6A56"/>
    <w:rsid w:val="000B7E49"/>
    <w:rsid w:val="000C0086"/>
    <w:rsid w:val="000C15D0"/>
    <w:rsid w:val="000C24EB"/>
    <w:rsid w:val="000C4466"/>
    <w:rsid w:val="000C581B"/>
    <w:rsid w:val="000C5A54"/>
    <w:rsid w:val="000C661B"/>
    <w:rsid w:val="000C7613"/>
    <w:rsid w:val="000C7D89"/>
    <w:rsid w:val="000D0CB9"/>
    <w:rsid w:val="000D1215"/>
    <w:rsid w:val="000D1EC0"/>
    <w:rsid w:val="000D2F8D"/>
    <w:rsid w:val="000D4360"/>
    <w:rsid w:val="000D4BAF"/>
    <w:rsid w:val="000D7515"/>
    <w:rsid w:val="000E02AE"/>
    <w:rsid w:val="000E0B91"/>
    <w:rsid w:val="000E12D3"/>
    <w:rsid w:val="000E1495"/>
    <w:rsid w:val="000E2268"/>
    <w:rsid w:val="000E2CDA"/>
    <w:rsid w:val="000E2E78"/>
    <w:rsid w:val="000E3B04"/>
    <w:rsid w:val="000E5438"/>
    <w:rsid w:val="000E60A3"/>
    <w:rsid w:val="000E64FF"/>
    <w:rsid w:val="000E6675"/>
    <w:rsid w:val="000F1274"/>
    <w:rsid w:val="000F1B9C"/>
    <w:rsid w:val="000F1FE8"/>
    <w:rsid w:val="000F27B9"/>
    <w:rsid w:val="000F3471"/>
    <w:rsid w:val="000F4195"/>
    <w:rsid w:val="000F4A9C"/>
    <w:rsid w:val="000F4BD7"/>
    <w:rsid w:val="000F4D46"/>
    <w:rsid w:val="000F5081"/>
    <w:rsid w:val="000F5960"/>
    <w:rsid w:val="000F6029"/>
    <w:rsid w:val="000F60E2"/>
    <w:rsid w:val="000F6DBD"/>
    <w:rsid w:val="00100F77"/>
    <w:rsid w:val="0010163C"/>
    <w:rsid w:val="00101707"/>
    <w:rsid w:val="00102594"/>
    <w:rsid w:val="001029D3"/>
    <w:rsid w:val="00103630"/>
    <w:rsid w:val="001060A9"/>
    <w:rsid w:val="0010646D"/>
    <w:rsid w:val="00107D1B"/>
    <w:rsid w:val="00110FA8"/>
    <w:rsid w:val="0011154F"/>
    <w:rsid w:val="00111AD6"/>
    <w:rsid w:val="00112402"/>
    <w:rsid w:val="00113B1D"/>
    <w:rsid w:val="0011604D"/>
    <w:rsid w:val="00117037"/>
    <w:rsid w:val="001176DE"/>
    <w:rsid w:val="00117B03"/>
    <w:rsid w:val="001207C0"/>
    <w:rsid w:val="00120B9F"/>
    <w:rsid w:val="001214EB"/>
    <w:rsid w:val="00121EC9"/>
    <w:rsid w:val="00121F50"/>
    <w:rsid w:val="00122178"/>
    <w:rsid w:val="00122C6D"/>
    <w:rsid w:val="001239EE"/>
    <w:rsid w:val="00123D6C"/>
    <w:rsid w:val="00124CA0"/>
    <w:rsid w:val="00124F34"/>
    <w:rsid w:val="0012566A"/>
    <w:rsid w:val="001257A1"/>
    <w:rsid w:val="00125B99"/>
    <w:rsid w:val="00126F6B"/>
    <w:rsid w:val="00127051"/>
    <w:rsid w:val="001278BB"/>
    <w:rsid w:val="00130147"/>
    <w:rsid w:val="00130BFC"/>
    <w:rsid w:val="001337C9"/>
    <w:rsid w:val="001342BA"/>
    <w:rsid w:val="00134C46"/>
    <w:rsid w:val="0013587A"/>
    <w:rsid w:val="00137385"/>
    <w:rsid w:val="00142071"/>
    <w:rsid w:val="00142AAE"/>
    <w:rsid w:val="00142BA4"/>
    <w:rsid w:val="001444EF"/>
    <w:rsid w:val="00145826"/>
    <w:rsid w:val="0014597A"/>
    <w:rsid w:val="001468AF"/>
    <w:rsid w:val="00147681"/>
    <w:rsid w:val="00147CCC"/>
    <w:rsid w:val="00150A97"/>
    <w:rsid w:val="00150D42"/>
    <w:rsid w:val="00151FAE"/>
    <w:rsid w:val="001527CA"/>
    <w:rsid w:val="001533DA"/>
    <w:rsid w:val="00153616"/>
    <w:rsid w:val="001557B8"/>
    <w:rsid w:val="0015669E"/>
    <w:rsid w:val="0016043D"/>
    <w:rsid w:val="00161B02"/>
    <w:rsid w:val="001636CC"/>
    <w:rsid w:val="00164446"/>
    <w:rsid w:val="00164C04"/>
    <w:rsid w:val="00166229"/>
    <w:rsid w:val="0016638C"/>
    <w:rsid w:val="001664BA"/>
    <w:rsid w:val="00167221"/>
    <w:rsid w:val="001703CC"/>
    <w:rsid w:val="00170DDB"/>
    <w:rsid w:val="001732DE"/>
    <w:rsid w:val="001743E0"/>
    <w:rsid w:val="001746BC"/>
    <w:rsid w:val="00175432"/>
    <w:rsid w:val="00175B39"/>
    <w:rsid w:val="001762A8"/>
    <w:rsid w:val="00176585"/>
    <w:rsid w:val="00180B76"/>
    <w:rsid w:val="00181743"/>
    <w:rsid w:val="00183A83"/>
    <w:rsid w:val="00184F37"/>
    <w:rsid w:val="00186831"/>
    <w:rsid w:val="001868BF"/>
    <w:rsid w:val="00186DB5"/>
    <w:rsid w:val="0018763D"/>
    <w:rsid w:val="001908B7"/>
    <w:rsid w:val="00190A48"/>
    <w:rsid w:val="00190D16"/>
    <w:rsid w:val="001927C9"/>
    <w:rsid w:val="001930CD"/>
    <w:rsid w:val="00193959"/>
    <w:rsid w:val="00194140"/>
    <w:rsid w:val="0019496F"/>
    <w:rsid w:val="00195344"/>
    <w:rsid w:val="00195E55"/>
    <w:rsid w:val="0019645E"/>
    <w:rsid w:val="001A2469"/>
    <w:rsid w:val="001A30E3"/>
    <w:rsid w:val="001A44BC"/>
    <w:rsid w:val="001A4A2F"/>
    <w:rsid w:val="001A4C63"/>
    <w:rsid w:val="001A663A"/>
    <w:rsid w:val="001A6AE8"/>
    <w:rsid w:val="001A7108"/>
    <w:rsid w:val="001A7E41"/>
    <w:rsid w:val="001B021F"/>
    <w:rsid w:val="001B1296"/>
    <w:rsid w:val="001B242B"/>
    <w:rsid w:val="001B3C36"/>
    <w:rsid w:val="001B40B1"/>
    <w:rsid w:val="001B5097"/>
    <w:rsid w:val="001B5C47"/>
    <w:rsid w:val="001B5D90"/>
    <w:rsid w:val="001B648A"/>
    <w:rsid w:val="001B65D5"/>
    <w:rsid w:val="001B6889"/>
    <w:rsid w:val="001B6939"/>
    <w:rsid w:val="001C0421"/>
    <w:rsid w:val="001C08AB"/>
    <w:rsid w:val="001C1342"/>
    <w:rsid w:val="001C17FA"/>
    <w:rsid w:val="001C1A63"/>
    <w:rsid w:val="001C20D0"/>
    <w:rsid w:val="001C2971"/>
    <w:rsid w:val="001C3828"/>
    <w:rsid w:val="001C48B5"/>
    <w:rsid w:val="001C5B57"/>
    <w:rsid w:val="001C61AC"/>
    <w:rsid w:val="001C643B"/>
    <w:rsid w:val="001C79AD"/>
    <w:rsid w:val="001C7AF8"/>
    <w:rsid w:val="001D0393"/>
    <w:rsid w:val="001D0DC7"/>
    <w:rsid w:val="001D1075"/>
    <w:rsid w:val="001D208A"/>
    <w:rsid w:val="001D3CCC"/>
    <w:rsid w:val="001D4247"/>
    <w:rsid w:val="001D583D"/>
    <w:rsid w:val="001D5EF9"/>
    <w:rsid w:val="001D72F6"/>
    <w:rsid w:val="001D79B0"/>
    <w:rsid w:val="001D7DE0"/>
    <w:rsid w:val="001E0C21"/>
    <w:rsid w:val="001E0E05"/>
    <w:rsid w:val="001E107E"/>
    <w:rsid w:val="001E1146"/>
    <w:rsid w:val="001E1B94"/>
    <w:rsid w:val="001E218E"/>
    <w:rsid w:val="001E2D11"/>
    <w:rsid w:val="001E3BE1"/>
    <w:rsid w:val="001E5146"/>
    <w:rsid w:val="001E5B38"/>
    <w:rsid w:val="001E5D9D"/>
    <w:rsid w:val="001E5F1D"/>
    <w:rsid w:val="001E6260"/>
    <w:rsid w:val="001E73B5"/>
    <w:rsid w:val="001E7B6F"/>
    <w:rsid w:val="001E7CE6"/>
    <w:rsid w:val="001F0AD7"/>
    <w:rsid w:val="001F0DEC"/>
    <w:rsid w:val="001F2501"/>
    <w:rsid w:val="001F2E55"/>
    <w:rsid w:val="001F305B"/>
    <w:rsid w:val="001F57B1"/>
    <w:rsid w:val="001F631F"/>
    <w:rsid w:val="001F75D4"/>
    <w:rsid w:val="001F7E47"/>
    <w:rsid w:val="001F7FC3"/>
    <w:rsid w:val="002007E3"/>
    <w:rsid w:val="00200BD0"/>
    <w:rsid w:val="00200E2E"/>
    <w:rsid w:val="00200E65"/>
    <w:rsid w:val="00202179"/>
    <w:rsid w:val="002027B2"/>
    <w:rsid w:val="00204503"/>
    <w:rsid w:val="00204C65"/>
    <w:rsid w:val="00204CCF"/>
    <w:rsid w:val="00205325"/>
    <w:rsid w:val="002062C5"/>
    <w:rsid w:val="002062D0"/>
    <w:rsid w:val="002062EE"/>
    <w:rsid w:val="0021003F"/>
    <w:rsid w:val="00212069"/>
    <w:rsid w:val="00213301"/>
    <w:rsid w:val="00213A73"/>
    <w:rsid w:val="002146A6"/>
    <w:rsid w:val="00214C2F"/>
    <w:rsid w:val="00215A60"/>
    <w:rsid w:val="00215F18"/>
    <w:rsid w:val="00215F8C"/>
    <w:rsid w:val="002166BA"/>
    <w:rsid w:val="0021703C"/>
    <w:rsid w:val="0022093A"/>
    <w:rsid w:val="002212D0"/>
    <w:rsid w:val="00221F7F"/>
    <w:rsid w:val="002241F9"/>
    <w:rsid w:val="00225F5C"/>
    <w:rsid w:val="00230A7B"/>
    <w:rsid w:val="00230B42"/>
    <w:rsid w:val="002314FB"/>
    <w:rsid w:val="0023343B"/>
    <w:rsid w:val="00233A24"/>
    <w:rsid w:val="00234980"/>
    <w:rsid w:val="00234EC5"/>
    <w:rsid w:val="00235639"/>
    <w:rsid w:val="00235C73"/>
    <w:rsid w:val="002362B0"/>
    <w:rsid w:val="0023743D"/>
    <w:rsid w:val="00240532"/>
    <w:rsid w:val="0024056F"/>
    <w:rsid w:val="00241D19"/>
    <w:rsid w:val="0024244C"/>
    <w:rsid w:val="00242C12"/>
    <w:rsid w:val="0024371C"/>
    <w:rsid w:val="00245053"/>
    <w:rsid w:val="00246540"/>
    <w:rsid w:val="00252907"/>
    <w:rsid w:val="00252BEB"/>
    <w:rsid w:val="00254F23"/>
    <w:rsid w:val="00255616"/>
    <w:rsid w:val="002558CF"/>
    <w:rsid w:val="002577C3"/>
    <w:rsid w:val="00257B2A"/>
    <w:rsid w:val="00257E7F"/>
    <w:rsid w:val="00257F01"/>
    <w:rsid w:val="002637A3"/>
    <w:rsid w:val="00264DB1"/>
    <w:rsid w:val="002665ED"/>
    <w:rsid w:val="0026689B"/>
    <w:rsid w:val="00266AA0"/>
    <w:rsid w:val="00266D3D"/>
    <w:rsid w:val="00270F71"/>
    <w:rsid w:val="00272CF2"/>
    <w:rsid w:val="0027383A"/>
    <w:rsid w:val="0027406B"/>
    <w:rsid w:val="00275043"/>
    <w:rsid w:val="0027517C"/>
    <w:rsid w:val="002751E8"/>
    <w:rsid w:val="0027711A"/>
    <w:rsid w:val="00280579"/>
    <w:rsid w:val="00280D9B"/>
    <w:rsid w:val="002823A2"/>
    <w:rsid w:val="0028263E"/>
    <w:rsid w:val="00284FF7"/>
    <w:rsid w:val="002858A3"/>
    <w:rsid w:val="00287646"/>
    <w:rsid w:val="00287BE7"/>
    <w:rsid w:val="002915DC"/>
    <w:rsid w:val="00291F73"/>
    <w:rsid w:val="0029227C"/>
    <w:rsid w:val="00292EE1"/>
    <w:rsid w:val="00293079"/>
    <w:rsid w:val="002945B9"/>
    <w:rsid w:val="00294AE7"/>
    <w:rsid w:val="00295EAE"/>
    <w:rsid w:val="002968B2"/>
    <w:rsid w:val="00297BAC"/>
    <w:rsid w:val="00297DDE"/>
    <w:rsid w:val="002A010A"/>
    <w:rsid w:val="002A0388"/>
    <w:rsid w:val="002A0646"/>
    <w:rsid w:val="002A1730"/>
    <w:rsid w:val="002A1D9D"/>
    <w:rsid w:val="002A239A"/>
    <w:rsid w:val="002A2553"/>
    <w:rsid w:val="002A394F"/>
    <w:rsid w:val="002A3A0B"/>
    <w:rsid w:val="002A3E4D"/>
    <w:rsid w:val="002A51FA"/>
    <w:rsid w:val="002A65FF"/>
    <w:rsid w:val="002A69E0"/>
    <w:rsid w:val="002B01A9"/>
    <w:rsid w:val="002B02E7"/>
    <w:rsid w:val="002B19AC"/>
    <w:rsid w:val="002B1CF3"/>
    <w:rsid w:val="002B2060"/>
    <w:rsid w:val="002B2831"/>
    <w:rsid w:val="002B2AA1"/>
    <w:rsid w:val="002B2B3D"/>
    <w:rsid w:val="002B32EE"/>
    <w:rsid w:val="002B344D"/>
    <w:rsid w:val="002B4254"/>
    <w:rsid w:val="002B4E6C"/>
    <w:rsid w:val="002B6D0B"/>
    <w:rsid w:val="002B6DFD"/>
    <w:rsid w:val="002B7274"/>
    <w:rsid w:val="002C0D9A"/>
    <w:rsid w:val="002C1553"/>
    <w:rsid w:val="002C2683"/>
    <w:rsid w:val="002C3F85"/>
    <w:rsid w:val="002C4312"/>
    <w:rsid w:val="002C57F0"/>
    <w:rsid w:val="002C6389"/>
    <w:rsid w:val="002C671F"/>
    <w:rsid w:val="002C6A7B"/>
    <w:rsid w:val="002C70EC"/>
    <w:rsid w:val="002C7D58"/>
    <w:rsid w:val="002C7E00"/>
    <w:rsid w:val="002D2DDC"/>
    <w:rsid w:val="002D4885"/>
    <w:rsid w:val="002D50FA"/>
    <w:rsid w:val="002D53FB"/>
    <w:rsid w:val="002D5692"/>
    <w:rsid w:val="002D7BDE"/>
    <w:rsid w:val="002D7FB8"/>
    <w:rsid w:val="002E01EA"/>
    <w:rsid w:val="002E05A9"/>
    <w:rsid w:val="002E0689"/>
    <w:rsid w:val="002E1570"/>
    <w:rsid w:val="002E1A0F"/>
    <w:rsid w:val="002E1DF9"/>
    <w:rsid w:val="002E3FEF"/>
    <w:rsid w:val="002E4AD5"/>
    <w:rsid w:val="002E4FA8"/>
    <w:rsid w:val="002F086F"/>
    <w:rsid w:val="002F25E7"/>
    <w:rsid w:val="002F29C4"/>
    <w:rsid w:val="002F2B22"/>
    <w:rsid w:val="002F30E6"/>
    <w:rsid w:val="002F3687"/>
    <w:rsid w:val="002F4B38"/>
    <w:rsid w:val="002F5527"/>
    <w:rsid w:val="002F6E1D"/>
    <w:rsid w:val="002F7413"/>
    <w:rsid w:val="00300162"/>
    <w:rsid w:val="003008C7"/>
    <w:rsid w:val="00301613"/>
    <w:rsid w:val="00302A18"/>
    <w:rsid w:val="00303748"/>
    <w:rsid w:val="003039FE"/>
    <w:rsid w:val="003043AD"/>
    <w:rsid w:val="00307171"/>
    <w:rsid w:val="00307986"/>
    <w:rsid w:val="00307D4D"/>
    <w:rsid w:val="00307E61"/>
    <w:rsid w:val="00310D5B"/>
    <w:rsid w:val="0031497E"/>
    <w:rsid w:val="00315C87"/>
    <w:rsid w:val="00316B30"/>
    <w:rsid w:val="00316B3A"/>
    <w:rsid w:val="00317839"/>
    <w:rsid w:val="003209BA"/>
    <w:rsid w:val="00320A91"/>
    <w:rsid w:val="00320C35"/>
    <w:rsid w:val="00320DD8"/>
    <w:rsid w:val="003231A0"/>
    <w:rsid w:val="00324E28"/>
    <w:rsid w:val="00326554"/>
    <w:rsid w:val="003276AA"/>
    <w:rsid w:val="00327CA1"/>
    <w:rsid w:val="00327D55"/>
    <w:rsid w:val="00330F95"/>
    <w:rsid w:val="003317FE"/>
    <w:rsid w:val="00331908"/>
    <w:rsid w:val="00331CEB"/>
    <w:rsid w:val="003326E2"/>
    <w:rsid w:val="00332945"/>
    <w:rsid w:val="00333145"/>
    <w:rsid w:val="00333477"/>
    <w:rsid w:val="003339F3"/>
    <w:rsid w:val="00334248"/>
    <w:rsid w:val="00334DAB"/>
    <w:rsid w:val="00336360"/>
    <w:rsid w:val="00336AF0"/>
    <w:rsid w:val="00336BE2"/>
    <w:rsid w:val="00337CF6"/>
    <w:rsid w:val="003403D5"/>
    <w:rsid w:val="00340A09"/>
    <w:rsid w:val="00342286"/>
    <w:rsid w:val="00343953"/>
    <w:rsid w:val="00344961"/>
    <w:rsid w:val="003459A9"/>
    <w:rsid w:val="00345B3C"/>
    <w:rsid w:val="00347E8B"/>
    <w:rsid w:val="0035175E"/>
    <w:rsid w:val="0035219D"/>
    <w:rsid w:val="00352A22"/>
    <w:rsid w:val="00352FAC"/>
    <w:rsid w:val="003534DA"/>
    <w:rsid w:val="00353DDF"/>
    <w:rsid w:val="00354421"/>
    <w:rsid w:val="0035541B"/>
    <w:rsid w:val="00355ABC"/>
    <w:rsid w:val="00355BA7"/>
    <w:rsid w:val="00355D3D"/>
    <w:rsid w:val="00355EE4"/>
    <w:rsid w:val="00357A1F"/>
    <w:rsid w:val="003608E5"/>
    <w:rsid w:val="00360926"/>
    <w:rsid w:val="0036179F"/>
    <w:rsid w:val="00361BD9"/>
    <w:rsid w:val="003631DB"/>
    <w:rsid w:val="00363818"/>
    <w:rsid w:val="00363F36"/>
    <w:rsid w:val="00363F8B"/>
    <w:rsid w:val="00365472"/>
    <w:rsid w:val="00366813"/>
    <w:rsid w:val="003677DD"/>
    <w:rsid w:val="00367D64"/>
    <w:rsid w:val="00370D75"/>
    <w:rsid w:val="00371371"/>
    <w:rsid w:val="00373E66"/>
    <w:rsid w:val="003757F3"/>
    <w:rsid w:val="00377034"/>
    <w:rsid w:val="0038004F"/>
    <w:rsid w:val="003807C6"/>
    <w:rsid w:val="00380EB0"/>
    <w:rsid w:val="00380F89"/>
    <w:rsid w:val="00382F51"/>
    <w:rsid w:val="00384182"/>
    <w:rsid w:val="00384EA0"/>
    <w:rsid w:val="00386A8F"/>
    <w:rsid w:val="00387425"/>
    <w:rsid w:val="003914D6"/>
    <w:rsid w:val="00391C00"/>
    <w:rsid w:val="00392CCB"/>
    <w:rsid w:val="00393561"/>
    <w:rsid w:val="00393571"/>
    <w:rsid w:val="00393DB7"/>
    <w:rsid w:val="003945F6"/>
    <w:rsid w:val="00395429"/>
    <w:rsid w:val="00397890"/>
    <w:rsid w:val="00397A4F"/>
    <w:rsid w:val="003A01DC"/>
    <w:rsid w:val="003A0EB3"/>
    <w:rsid w:val="003A139B"/>
    <w:rsid w:val="003A16DF"/>
    <w:rsid w:val="003A265E"/>
    <w:rsid w:val="003A2C4F"/>
    <w:rsid w:val="003A3404"/>
    <w:rsid w:val="003A378F"/>
    <w:rsid w:val="003A3E98"/>
    <w:rsid w:val="003A4DCB"/>
    <w:rsid w:val="003A4E48"/>
    <w:rsid w:val="003A59BA"/>
    <w:rsid w:val="003A5A33"/>
    <w:rsid w:val="003A72C9"/>
    <w:rsid w:val="003B042E"/>
    <w:rsid w:val="003B1079"/>
    <w:rsid w:val="003B199D"/>
    <w:rsid w:val="003B26BF"/>
    <w:rsid w:val="003B35E6"/>
    <w:rsid w:val="003B3BCD"/>
    <w:rsid w:val="003B3D1D"/>
    <w:rsid w:val="003B7A8B"/>
    <w:rsid w:val="003B7DA2"/>
    <w:rsid w:val="003C07DF"/>
    <w:rsid w:val="003C0C79"/>
    <w:rsid w:val="003C218B"/>
    <w:rsid w:val="003C5164"/>
    <w:rsid w:val="003C51F2"/>
    <w:rsid w:val="003C5784"/>
    <w:rsid w:val="003C5DFA"/>
    <w:rsid w:val="003C75A5"/>
    <w:rsid w:val="003C7862"/>
    <w:rsid w:val="003C7F9A"/>
    <w:rsid w:val="003D00FE"/>
    <w:rsid w:val="003D0E20"/>
    <w:rsid w:val="003D10CE"/>
    <w:rsid w:val="003D3941"/>
    <w:rsid w:val="003D39A7"/>
    <w:rsid w:val="003D4362"/>
    <w:rsid w:val="003D563B"/>
    <w:rsid w:val="003D5E13"/>
    <w:rsid w:val="003D66DA"/>
    <w:rsid w:val="003D6CA2"/>
    <w:rsid w:val="003E06A3"/>
    <w:rsid w:val="003E126B"/>
    <w:rsid w:val="003E1491"/>
    <w:rsid w:val="003E3249"/>
    <w:rsid w:val="003E3469"/>
    <w:rsid w:val="003E3783"/>
    <w:rsid w:val="003E53BE"/>
    <w:rsid w:val="003E6F67"/>
    <w:rsid w:val="003E6FD1"/>
    <w:rsid w:val="003E7DEB"/>
    <w:rsid w:val="003F06A0"/>
    <w:rsid w:val="003F161A"/>
    <w:rsid w:val="003F25E6"/>
    <w:rsid w:val="003F2D0F"/>
    <w:rsid w:val="003F3195"/>
    <w:rsid w:val="003F667E"/>
    <w:rsid w:val="003F6894"/>
    <w:rsid w:val="00400E02"/>
    <w:rsid w:val="004010B2"/>
    <w:rsid w:val="00402C6F"/>
    <w:rsid w:val="00403607"/>
    <w:rsid w:val="00404640"/>
    <w:rsid w:val="004056B1"/>
    <w:rsid w:val="00405A83"/>
    <w:rsid w:val="004064C0"/>
    <w:rsid w:val="00406EB9"/>
    <w:rsid w:val="004076B0"/>
    <w:rsid w:val="00407DD0"/>
    <w:rsid w:val="0041010F"/>
    <w:rsid w:val="0041030F"/>
    <w:rsid w:val="00410961"/>
    <w:rsid w:val="0041185A"/>
    <w:rsid w:val="00412630"/>
    <w:rsid w:val="00414F22"/>
    <w:rsid w:val="00415204"/>
    <w:rsid w:val="00415640"/>
    <w:rsid w:val="00415B66"/>
    <w:rsid w:val="00415CC9"/>
    <w:rsid w:val="0041668B"/>
    <w:rsid w:val="0041699C"/>
    <w:rsid w:val="004175F2"/>
    <w:rsid w:val="00417F11"/>
    <w:rsid w:val="00420B9D"/>
    <w:rsid w:val="004212E6"/>
    <w:rsid w:val="00421566"/>
    <w:rsid w:val="00423156"/>
    <w:rsid w:val="0042352E"/>
    <w:rsid w:val="00423D07"/>
    <w:rsid w:val="00426601"/>
    <w:rsid w:val="0042772A"/>
    <w:rsid w:val="00427BFD"/>
    <w:rsid w:val="004304C8"/>
    <w:rsid w:val="00430EF4"/>
    <w:rsid w:val="004315FB"/>
    <w:rsid w:val="00432C79"/>
    <w:rsid w:val="00432CDA"/>
    <w:rsid w:val="00432DAE"/>
    <w:rsid w:val="00433330"/>
    <w:rsid w:val="00434A20"/>
    <w:rsid w:val="00436C7A"/>
    <w:rsid w:val="00437240"/>
    <w:rsid w:val="00437BC1"/>
    <w:rsid w:val="004405B7"/>
    <w:rsid w:val="0044125F"/>
    <w:rsid w:val="0044226E"/>
    <w:rsid w:val="004426A6"/>
    <w:rsid w:val="00445024"/>
    <w:rsid w:val="00446A71"/>
    <w:rsid w:val="00446BAD"/>
    <w:rsid w:val="0045139A"/>
    <w:rsid w:val="0045186F"/>
    <w:rsid w:val="00453C74"/>
    <w:rsid w:val="004549C3"/>
    <w:rsid w:val="00455D34"/>
    <w:rsid w:val="00456087"/>
    <w:rsid w:val="004565B7"/>
    <w:rsid w:val="004572BA"/>
    <w:rsid w:val="0046093D"/>
    <w:rsid w:val="004611F5"/>
    <w:rsid w:val="0046401E"/>
    <w:rsid w:val="004648C6"/>
    <w:rsid w:val="00465FAF"/>
    <w:rsid w:val="00466065"/>
    <w:rsid w:val="00466B7C"/>
    <w:rsid w:val="00466FCA"/>
    <w:rsid w:val="00471471"/>
    <w:rsid w:val="00472411"/>
    <w:rsid w:val="00473309"/>
    <w:rsid w:val="00474671"/>
    <w:rsid w:val="004764E9"/>
    <w:rsid w:val="004804B3"/>
    <w:rsid w:val="00481030"/>
    <w:rsid w:val="00481345"/>
    <w:rsid w:val="00481471"/>
    <w:rsid w:val="00484882"/>
    <w:rsid w:val="00484F31"/>
    <w:rsid w:val="0048590E"/>
    <w:rsid w:val="00486219"/>
    <w:rsid w:val="00486A8E"/>
    <w:rsid w:val="004925D5"/>
    <w:rsid w:val="00494CCD"/>
    <w:rsid w:val="0049540A"/>
    <w:rsid w:val="00497958"/>
    <w:rsid w:val="004A06A7"/>
    <w:rsid w:val="004A15A9"/>
    <w:rsid w:val="004A255F"/>
    <w:rsid w:val="004A36BB"/>
    <w:rsid w:val="004A71EF"/>
    <w:rsid w:val="004A73EF"/>
    <w:rsid w:val="004A7A52"/>
    <w:rsid w:val="004B10C4"/>
    <w:rsid w:val="004B17C6"/>
    <w:rsid w:val="004B1FCF"/>
    <w:rsid w:val="004B443D"/>
    <w:rsid w:val="004B4AF1"/>
    <w:rsid w:val="004B5166"/>
    <w:rsid w:val="004B5E1A"/>
    <w:rsid w:val="004B62F6"/>
    <w:rsid w:val="004B7E8D"/>
    <w:rsid w:val="004C0924"/>
    <w:rsid w:val="004C0FD2"/>
    <w:rsid w:val="004C1C24"/>
    <w:rsid w:val="004C3988"/>
    <w:rsid w:val="004C3A43"/>
    <w:rsid w:val="004C3ADE"/>
    <w:rsid w:val="004C3FC0"/>
    <w:rsid w:val="004C5F4A"/>
    <w:rsid w:val="004C6197"/>
    <w:rsid w:val="004C6638"/>
    <w:rsid w:val="004C6C93"/>
    <w:rsid w:val="004C72B1"/>
    <w:rsid w:val="004D0523"/>
    <w:rsid w:val="004D0905"/>
    <w:rsid w:val="004D2692"/>
    <w:rsid w:val="004D2C1F"/>
    <w:rsid w:val="004D5332"/>
    <w:rsid w:val="004D5E6B"/>
    <w:rsid w:val="004D5F89"/>
    <w:rsid w:val="004D6CCC"/>
    <w:rsid w:val="004E1E27"/>
    <w:rsid w:val="004E4E27"/>
    <w:rsid w:val="004E5E89"/>
    <w:rsid w:val="004E6403"/>
    <w:rsid w:val="004F169B"/>
    <w:rsid w:val="004F1853"/>
    <w:rsid w:val="004F1D5A"/>
    <w:rsid w:val="004F4078"/>
    <w:rsid w:val="004F562A"/>
    <w:rsid w:val="004F56A6"/>
    <w:rsid w:val="004F57A3"/>
    <w:rsid w:val="004F5A0E"/>
    <w:rsid w:val="004F5D65"/>
    <w:rsid w:val="004F6D39"/>
    <w:rsid w:val="004F7CDC"/>
    <w:rsid w:val="005002AE"/>
    <w:rsid w:val="00500679"/>
    <w:rsid w:val="005008AC"/>
    <w:rsid w:val="00502279"/>
    <w:rsid w:val="00502285"/>
    <w:rsid w:val="00502BDA"/>
    <w:rsid w:val="0050354B"/>
    <w:rsid w:val="0050361F"/>
    <w:rsid w:val="0050470F"/>
    <w:rsid w:val="00505310"/>
    <w:rsid w:val="00505876"/>
    <w:rsid w:val="00506262"/>
    <w:rsid w:val="0050689F"/>
    <w:rsid w:val="00507B91"/>
    <w:rsid w:val="005105FF"/>
    <w:rsid w:val="00510904"/>
    <w:rsid w:val="00510D4C"/>
    <w:rsid w:val="0051298C"/>
    <w:rsid w:val="005134EF"/>
    <w:rsid w:val="005147F0"/>
    <w:rsid w:val="005152FC"/>
    <w:rsid w:val="0051584C"/>
    <w:rsid w:val="00515BDD"/>
    <w:rsid w:val="00515D5E"/>
    <w:rsid w:val="00516920"/>
    <w:rsid w:val="005228DC"/>
    <w:rsid w:val="005229B9"/>
    <w:rsid w:val="00522AF5"/>
    <w:rsid w:val="0052358D"/>
    <w:rsid w:val="00524F41"/>
    <w:rsid w:val="005275A4"/>
    <w:rsid w:val="00527D08"/>
    <w:rsid w:val="00527E8C"/>
    <w:rsid w:val="00530BBE"/>
    <w:rsid w:val="00530DC8"/>
    <w:rsid w:val="00532DAA"/>
    <w:rsid w:val="00532ED0"/>
    <w:rsid w:val="005331A1"/>
    <w:rsid w:val="005402D1"/>
    <w:rsid w:val="005415CA"/>
    <w:rsid w:val="00541849"/>
    <w:rsid w:val="00541E4E"/>
    <w:rsid w:val="005423D6"/>
    <w:rsid w:val="005423E4"/>
    <w:rsid w:val="00542BA8"/>
    <w:rsid w:val="00542FC5"/>
    <w:rsid w:val="00543362"/>
    <w:rsid w:val="0054386F"/>
    <w:rsid w:val="00546C96"/>
    <w:rsid w:val="005472B4"/>
    <w:rsid w:val="00550648"/>
    <w:rsid w:val="0055210F"/>
    <w:rsid w:val="00552A59"/>
    <w:rsid w:val="005534C8"/>
    <w:rsid w:val="0055366D"/>
    <w:rsid w:val="005544A4"/>
    <w:rsid w:val="00554BB4"/>
    <w:rsid w:val="005550B5"/>
    <w:rsid w:val="00555D9E"/>
    <w:rsid w:val="005573F0"/>
    <w:rsid w:val="00560524"/>
    <w:rsid w:val="00560E10"/>
    <w:rsid w:val="00561851"/>
    <w:rsid w:val="00561D79"/>
    <w:rsid w:val="00563F1A"/>
    <w:rsid w:val="00564385"/>
    <w:rsid w:val="00567F98"/>
    <w:rsid w:val="00572734"/>
    <w:rsid w:val="00573D32"/>
    <w:rsid w:val="0057452A"/>
    <w:rsid w:val="00576AAF"/>
    <w:rsid w:val="00580363"/>
    <w:rsid w:val="0058217D"/>
    <w:rsid w:val="00582795"/>
    <w:rsid w:val="00582E81"/>
    <w:rsid w:val="00586160"/>
    <w:rsid w:val="00586689"/>
    <w:rsid w:val="005871FD"/>
    <w:rsid w:val="0059073B"/>
    <w:rsid w:val="00590891"/>
    <w:rsid w:val="005911AE"/>
    <w:rsid w:val="005914DF"/>
    <w:rsid w:val="005920E3"/>
    <w:rsid w:val="005932CD"/>
    <w:rsid w:val="005935A1"/>
    <w:rsid w:val="00595308"/>
    <w:rsid w:val="005957B0"/>
    <w:rsid w:val="005965F3"/>
    <w:rsid w:val="00596C6E"/>
    <w:rsid w:val="00596E33"/>
    <w:rsid w:val="005A157E"/>
    <w:rsid w:val="005A1E2E"/>
    <w:rsid w:val="005A2130"/>
    <w:rsid w:val="005A2EB2"/>
    <w:rsid w:val="005A3ABF"/>
    <w:rsid w:val="005A428C"/>
    <w:rsid w:val="005A5139"/>
    <w:rsid w:val="005A61E2"/>
    <w:rsid w:val="005A7850"/>
    <w:rsid w:val="005B3944"/>
    <w:rsid w:val="005B39DC"/>
    <w:rsid w:val="005B5181"/>
    <w:rsid w:val="005B751D"/>
    <w:rsid w:val="005B7A0E"/>
    <w:rsid w:val="005C1E17"/>
    <w:rsid w:val="005C48F7"/>
    <w:rsid w:val="005C4A76"/>
    <w:rsid w:val="005C57A2"/>
    <w:rsid w:val="005C57E7"/>
    <w:rsid w:val="005C6595"/>
    <w:rsid w:val="005C6B40"/>
    <w:rsid w:val="005C6DD2"/>
    <w:rsid w:val="005C6FA1"/>
    <w:rsid w:val="005C7A14"/>
    <w:rsid w:val="005D2E6D"/>
    <w:rsid w:val="005D3112"/>
    <w:rsid w:val="005D3843"/>
    <w:rsid w:val="005D3B8B"/>
    <w:rsid w:val="005D45BD"/>
    <w:rsid w:val="005D510B"/>
    <w:rsid w:val="005D5914"/>
    <w:rsid w:val="005D6AA3"/>
    <w:rsid w:val="005D6FC3"/>
    <w:rsid w:val="005D7379"/>
    <w:rsid w:val="005D7595"/>
    <w:rsid w:val="005D7624"/>
    <w:rsid w:val="005D78F9"/>
    <w:rsid w:val="005D79EE"/>
    <w:rsid w:val="005E0102"/>
    <w:rsid w:val="005E01A5"/>
    <w:rsid w:val="005E26DA"/>
    <w:rsid w:val="005E4251"/>
    <w:rsid w:val="005E4499"/>
    <w:rsid w:val="005E5E60"/>
    <w:rsid w:val="005E6682"/>
    <w:rsid w:val="005E6ED7"/>
    <w:rsid w:val="005E79DB"/>
    <w:rsid w:val="005F03C0"/>
    <w:rsid w:val="005F2948"/>
    <w:rsid w:val="005F497A"/>
    <w:rsid w:val="005F4DA4"/>
    <w:rsid w:val="005F5649"/>
    <w:rsid w:val="005F5885"/>
    <w:rsid w:val="005F650A"/>
    <w:rsid w:val="005F6D04"/>
    <w:rsid w:val="005F7EEC"/>
    <w:rsid w:val="00600B11"/>
    <w:rsid w:val="00600D59"/>
    <w:rsid w:val="00600E8A"/>
    <w:rsid w:val="006013BB"/>
    <w:rsid w:val="00601B09"/>
    <w:rsid w:val="00602077"/>
    <w:rsid w:val="0060221E"/>
    <w:rsid w:val="00602602"/>
    <w:rsid w:val="006036AA"/>
    <w:rsid w:val="00603F1E"/>
    <w:rsid w:val="006059CD"/>
    <w:rsid w:val="00606743"/>
    <w:rsid w:val="006068FB"/>
    <w:rsid w:val="00606B8F"/>
    <w:rsid w:val="00607326"/>
    <w:rsid w:val="0061099C"/>
    <w:rsid w:val="00612248"/>
    <w:rsid w:val="006140D6"/>
    <w:rsid w:val="00615159"/>
    <w:rsid w:val="00617156"/>
    <w:rsid w:val="0062069E"/>
    <w:rsid w:val="00620F24"/>
    <w:rsid w:val="00621CC8"/>
    <w:rsid w:val="00622ABC"/>
    <w:rsid w:val="006230A1"/>
    <w:rsid w:val="0062342F"/>
    <w:rsid w:val="00624AD1"/>
    <w:rsid w:val="00625186"/>
    <w:rsid w:val="00625A67"/>
    <w:rsid w:val="00626C11"/>
    <w:rsid w:val="00630220"/>
    <w:rsid w:val="00630486"/>
    <w:rsid w:val="00630A45"/>
    <w:rsid w:val="0063116C"/>
    <w:rsid w:val="0063192C"/>
    <w:rsid w:val="00632F91"/>
    <w:rsid w:val="00633570"/>
    <w:rsid w:val="0063410B"/>
    <w:rsid w:val="00635DFC"/>
    <w:rsid w:val="00636F82"/>
    <w:rsid w:val="00637E98"/>
    <w:rsid w:val="00640A04"/>
    <w:rsid w:val="00641718"/>
    <w:rsid w:val="00642243"/>
    <w:rsid w:val="00642744"/>
    <w:rsid w:val="00643796"/>
    <w:rsid w:val="0064525A"/>
    <w:rsid w:val="00645B9D"/>
    <w:rsid w:val="00647156"/>
    <w:rsid w:val="006474FC"/>
    <w:rsid w:val="006477D7"/>
    <w:rsid w:val="006514DD"/>
    <w:rsid w:val="00652802"/>
    <w:rsid w:val="006538C3"/>
    <w:rsid w:val="00653C30"/>
    <w:rsid w:val="00653F2B"/>
    <w:rsid w:val="0065517C"/>
    <w:rsid w:val="00655F71"/>
    <w:rsid w:val="00655FA4"/>
    <w:rsid w:val="00656F75"/>
    <w:rsid w:val="00657AC0"/>
    <w:rsid w:val="00662B23"/>
    <w:rsid w:val="00662D29"/>
    <w:rsid w:val="00663CCD"/>
    <w:rsid w:val="006668D2"/>
    <w:rsid w:val="00666E8E"/>
    <w:rsid w:val="00667199"/>
    <w:rsid w:val="0066757B"/>
    <w:rsid w:val="00670ED6"/>
    <w:rsid w:val="006711DE"/>
    <w:rsid w:val="006729D3"/>
    <w:rsid w:val="00673B3C"/>
    <w:rsid w:val="0067473D"/>
    <w:rsid w:val="00674A82"/>
    <w:rsid w:val="00675A3E"/>
    <w:rsid w:val="00675C06"/>
    <w:rsid w:val="00680DDD"/>
    <w:rsid w:val="00680EF7"/>
    <w:rsid w:val="00681F54"/>
    <w:rsid w:val="0068392D"/>
    <w:rsid w:val="006846A2"/>
    <w:rsid w:val="00684C15"/>
    <w:rsid w:val="00687764"/>
    <w:rsid w:val="00687A3B"/>
    <w:rsid w:val="00691A97"/>
    <w:rsid w:val="00691E2A"/>
    <w:rsid w:val="00691EB7"/>
    <w:rsid w:val="00692844"/>
    <w:rsid w:val="00692B21"/>
    <w:rsid w:val="00692B6D"/>
    <w:rsid w:val="00692F17"/>
    <w:rsid w:val="0069490E"/>
    <w:rsid w:val="00695358"/>
    <w:rsid w:val="00695759"/>
    <w:rsid w:val="00695C87"/>
    <w:rsid w:val="00695C95"/>
    <w:rsid w:val="00697879"/>
    <w:rsid w:val="00697DBC"/>
    <w:rsid w:val="00697DD3"/>
    <w:rsid w:val="006A0C08"/>
    <w:rsid w:val="006A194B"/>
    <w:rsid w:val="006A306D"/>
    <w:rsid w:val="006A4A1C"/>
    <w:rsid w:val="006A50A7"/>
    <w:rsid w:val="006A511F"/>
    <w:rsid w:val="006A5BE5"/>
    <w:rsid w:val="006A7CA9"/>
    <w:rsid w:val="006B0002"/>
    <w:rsid w:val="006B0EE0"/>
    <w:rsid w:val="006B131A"/>
    <w:rsid w:val="006B2577"/>
    <w:rsid w:val="006B2918"/>
    <w:rsid w:val="006B34E6"/>
    <w:rsid w:val="006B5DE2"/>
    <w:rsid w:val="006B602E"/>
    <w:rsid w:val="006B60E0"/>
    <w:rsid w:val="006B6DE9"/>
    <w:rsid w:val="006B7D01"/>
    <w:rsid w:val="006C2733"/>
    <w:rsid w:val="006C45C0"/>
    <w:rsid w:val="006C497C"/>
    <w:rsid w:val="006C4DCE"/>
    <w:rsid w:val="006C5F40"/>
    <w:rsid w:val="006C721F"/>
    <w:rsid w:val="006C76B1"/>
    <w:rsid w:val="006D0241"/>
    <w:rsid w:val="006D08BF"/>
    <w:rsid w:val="006D1905"/>
    <w:rsid w:val="006D222A"/>
    <w:rsid w:val="006D31DD"/>
    <w:rsid w:val="006D347B"/>
    <w:rsid w:val="006D48CD"/>
    <w:rsid w:val="006D49AB"/>
    <w:rsid w:val="006D49C9"/>
    <w:rsid w:val="006D59EA"/>
    <w:rsid w:val="006D7681"/>
    <w:rsid w:val="006D7785"/>
    <w:rsid w:val="006E0B37"/>
    <w:rsid w:val="006E109C"/>
    <w:rsid w:val="006E129C"/>
    <w:rsid w:val="006E1F1C"/>
    <w:rsid w:val="006E2FD1"/>
    <w:rsid w:val="006E468C"/>
    <w:rsid w:val="006E6686"/>
    <w:rsid w:val="006F06E5"/>
    <w:rsid w:val="006F1218"/>
    <w:rsid w:val="006F21F8"/>
    <w:rsid w:val="006F25E6"/>
    <w:rsid w:val="006F7560"/>
    <w:rsid w:val="00700FC9"/>
    <w:rsid w:val="00701F42"/>
    <w:rsid w:val="00702156"/>
    <w:rsid w:val="00703A70"/>
    <w:rsid w:val="00703B34"/>
    <w:rsid w:val="00704360"/>
    <w:rsid w:val="00704FCC"/>
    <w:rsid w:val="007064EA"/>
    <w:rsid w:val="00707C46"/>
    <w:rsid w:val="0071075B"/>
    <w:rsid w:val="007115E2"/>
    <w:rsid w:val="00711819"/>
    <w:rsid w:val="00711BE8"/>
    <w:rsid w:val="00712A6E"/>
    <w:rsid w:val="00714CE8"/>
    <w:rsid w:val="0071623A"/>
    <w:rsid w:val="00717582"/>
    <w:rsid w:val="00717B17"/>
    <w:rsid w:val="007209BC"/>
    <w:rsid w:val="00720AA5"/>
    <w:rsid w:val="00721663"/>
    <w:rsid w:val="00721A82"/>
    <w:rsid w:val="007227C5"/>
    <w:rsid w:val="00724A8F"/>
    <w:rsid w:val="007250D9"/>
    <w:rsid w:val="007254AD"/>
    <w:rsid w:val="00730657"/>
    <w:rsid w:val="00730AFB"/>
    <w:rsid w:val="00730CE8"/>
    <w:rsid w:val="00730F4C"/>
    <w:rsid w:val="00731B63"/>
    <w:rsid w:val="00731E46"/>
    <w:rsid w:val="00732CE3"/>
    <w:rsid w:val="0073533C"/>
    <w:rsid w:val="00736B5A"/>
    <w:rsid w:val="00737178"/>
    <w:rsid w:val="00740620"/>
    <w:rsid w:val="00740B2A"/>
    <w:rsid w:val="00741D36"/>
    <w:rsid w:val="00741D66"/>
    <w:rsid w:val="00741E3A"/>
    <w:rsid w:val="00741F3D"/>
    <w:rsid w:val="00742392"/>
    <w:rsid w:val="007425C5"/>
    <w:rsid w:val="00742B15"/>
    <w:rsid w:val="00743FD4"/>
    <w:rsid w:val="00744A92"/>
    <w:rsid w:val="00744D5D"/>
    <w:rsid w:val="00745508"/>
    <w:rsid w:val="00747069"/>
    <w:rsid w:val="00747627"/>
    <w:rsid w:val="00750311"/>
    <w:rsid w:val="00750363"/>
    <w:rsid w:val="007523E0"/>
    <w:rsid w:val="007524ED"/>
    <w:rsid w:val="00752731"/>
    <w:rsid w:val="00752A2C"/>
    <w:rsid w:val="0075417D"/>
    <w:rsid w:val="0075459C"/>
    <w:rsid w:val="00754A0B"/>
    <w:rsid w:val="00754B46"/>
    <w:rsid w:val="00756F40"/>
    <w:rsid w:val="00757D40"/>
    <w:rsid w:val="00761750"/>
    <w:rsid w:val="00762068"/>
    <w:rsid w:val="00762246"/>
    <w:rsid w:val="007634AC"/>
    <w:rsid w:val="00763806"/>
    <w:rsid w:val="00763D87"/>
    <w:rsid w:val="00763EBE"/>
    <w:rsid w:val="007640B5"/>
    <w:rsid w:val="007643A1"/>
    <w:rsid w:val="00764F9E"/>
    <w:rsid w:val="007660D6"/>
    <w:rsid w:val="0076678A"/>
    <w:rsid w:val="00766D18"/>
    <w:rsid w:val="00767CE1"/>
    <w:rsid w:val="00767EB8"/>
    <w:rsid w:val="00774D87"/>
    <w:rsid w:val="007757BE"/>
    <w:rsid w:val="00776558"/>
    <w:rsid w:val="00780148"/>
    <w:rsid w:val="00781E30"/>
    <w:rsid w:val="0078340A"/>
    <w:rsid w:val="00784CB2"/>
    <w:rsid w:val="00785749"/>
    <w:rsid w:val="00785F2E"/>
    <w:rsid w:val="007863F3"/>
    <w:rsid w:val="007876F6"/>
    <w:rsid w:val="00787A7F"/>
    <w:rsid w:val="007904DE"/>
    <w:rsid w:val="00790EF6"/>
    <w:rsid w:val="0079338F"/>
    <w:rsid w:val="00794839"/>
    <w:rsid w:val="007957D4"/>
    <w:rsid w:val="00796D88"/>
    <w:rsid w:val="00797B08"/>
    <w:rsid w:val="007A0ACA"/>
    <w:rsid w:val="007A0F9D"/>
    <w:rsid w:val="007A13FA"/>
    <w:rsid w:val="007A1F00"/>
    <w:rsid w:val="007A1F8A"/>
    <w:rsid w:val="007A28C1"/>
    <w:rsid w:val="007A323A"/>
    <w:rsid w:val="007A3A7F"/>
    <w:rsid w:val="007A3CA3"/>
    <w:rsid w:val="007A4089"/>
    <w:rsid w:val="007A6F64"/>
    <w:rsid w:val="007A7B61"/>
    <w:rsid w:val="007B1245"/>
    <w:rsid w:val="007B2691"/>
    <w:rsid w:val="007B2A44"/>
    <w:rsid w:val="007B2E03"/>
    <w:rsid w:val="007B37A3"/>
    <w:rsid w:val="007B502C"/>
    <w:rsid w:val="007B5117"/>
    <w:rsid w:val="007B60D2"/>
    <w:rsid w:val="007B64CF"/>
    <w:rsid w:val="007B6525"/>
    <w:rsid w:val="007C071C"/>
    <w:rsid w:val="007C2457"/>
    <w:rsid w:val="007C43DD"/>
    <w:rsid w:val="007C451B"/>
    <w:rsid w:val="007C5641"/>
    <w:rsid w:val="007C61D6"/>
    <w:rsid w:val="007C7969"/>
    <w:rsid w:val="007C7E72"/>
    <w:rsid w:val="007D03EA"/>
    <w:rsid w:val="007D0A55"/>
    <w:rsid w:val="007D4D3B"/>
    <w:rsid w:val="007D4E14"/>
    <w:rsid w:val="007D4E66"/>
    <w:rsid w:val="007D4F00"/>
    <w:rsid w:val="007D5EFD"/>
    <w:rsid w:val="007D6627"/>
    <w:rsid w:val="007D7D04"/>
    <w:rsid w:val="007E0150"/>
    <w:rsid w:val="007E12D8"/>
    <w:rsid w:val="007E1F75"/>
    <w:rsid w:val="007E319E"/>
    <w:rsid w:val="007E4E05"/>
    <w:rsid w:val="007E50DB"/>
    <w:rsid w:val="007E5CEB"/>
    <w:rsid w:val="007E5DE1"/>
    <w:rsid w:val="007E6942"/>
    <w:rsid w:val="007E6FDD"/>
    <w:rsid w:val="007E7BC5"/>
    <w:rsid w:val="007F025D"/>
    <w:rsid w:val="007F0CD1"/>
    <w:rsid w:val="007F190B"/>
    <w:rsid w:val="007F1F27"/>
    <w:rsid w:val="007F249C"/>
    <w:rsid w:val="007F4825"/>
    <w:rsid w:val="007F4C24"/>
    <w:rsid w:val="007F4F7B"/>
    <w:rsid w:val="007F538E"/>
    <w:rsid w:val="007F6809"/>
    <w:rsid w:val="007F6C7C"/>
    <w:rsid w:val="007F7DEA"/>
    <w:rsid w:val="008002DD"/>
    <w:rsid w:val="0080064B"/>
    <w:rsid w:val="00800703"/>
    <w:rsid w:val="00801C8A"/>
    <w:rsid w:val="00801F5A"/>
    <w:rsid w:val="00802812"/>
    <w:rsid w:val="008031A3"/>
    <w:rsid w:val="00803B3C"/>
    <w:rsid w:val="008051A0"/>
    <w:rsid w:val="00805351"/>
    <w:rsid w:val="00805BBF"/>
    <w:rsid w:val="00805E33"/>
    <w:rsid w:val="00805E4E"/>
    <w:rsid w:val="00805FBB"/>
    <w:rsid w:val="00806500"/>
    <w:rsid w:val="00807663"/>
    <w:rsid w:val="00810A9B"/>
    <w:rsid w:val="00810B1D"/>
    <w:rsid w:val="00811079"/>
    <w:rsid w:val="00811D04"/>
    <w:rsid w:val="008136B2"/>
    <w:rsid w:val="008138CE"/>
    <w:rsid w:val="00814F78"/>
    <w:rsid w:val="00815AFF"/>
    <w:rsid w:val="00816067"/>
    <w:rsid w:val="008160B9"/>
    <w:rsid w:val="008168FA"/>
    <w:rsid w:val="00816991"/>
    <w:rsid w:val="00820E37"/>
    <w:rsid w:val="0082145A"/>
    <w:rsid w:val="00821B49"/>
    <w:rsid w:val="008230C9"/>
    <w:rsid w:val="00823A31"/>
    <w:rsid w:val="00824EC4"/>
    <w:rsid w:val="00827036"/>
    <w:rsid w:val="00827172"/>
    <w:rsid w:val="008278DF"/>
    <w:rsid w:val="00827FB3"/>
    <w:rsid w:val="00830ACB"/>
    <w:rsid w:val="00830E3E"/>
    <w:rsid w:val="00831113"/>
    <w:rsid w:val="008348B9"/>
    <w:rsid w:val="00835720"/>
    <w:rsid w:val="00835C51"/>
    <w:rsid w:val="008363DA"/>
    <w:rsid w:val="00836BD4"/>
    <w:rsid w:val="00836E4A"/>
    <w:rsid w:val="00837BA6"/>
    <w:rsid w:val="00840F7D"/>
    <w:rsid w:val="0084131D"/>
    <w:rsid w:val="008417E3"/>
    <w:rsid w:val="00841BCE"/>
    <w:rsid w:val="00842FE8"/>
    <w:rsid w:val="008431FB"/>
    <w:rsid w:val="00843528"/>
    <w:rsid w:val="00845553"/>
    <w:rsid w:val="0084649E"/>
    <w:rsid w:val="008471D9"/>
    <w:rsid w:val="00847603"/>
    <w:rsid w:val="00850A8E"/>
    <w:rsid w:val="00851E07"/>
    <w:rsid w:val="00852D0B"/>
    <w:rsid w:val="00852F8E"/>
    <w:rsid w:val="008537A8"/>
    <w:rsid w:val="00853DB1"/>
    <w:rsid w:val="008540B3"/>
    <w:rsid w:val="00855015"/>
    <w:rsid w:val="00855C19"/>
    <w:rsid w:val="00855CA4"/>
    <w:rsid w:val="008578A4"/>
    <w:rsid w:val="0086008E"/>
    <w:rsid w:val="00860247"/>
    <w:rsid w:val="008612B7"/>
    <w:rsid w:val="00861409"/>
    <w:rsid w:val="008622A4"/>
    <w:rsid w:val="0086401A"/>
    <w:rsid w:val="00864BD1"/>
    <w:rsid w:val="008651F8"/>
    <w:rsid w:val="008663D7"/>
    <w:rsid w:val="00866BAC"/>
    <w:rsid w:val="00866DF0"/>
    <w:rsid w:val="00867DC4"/>
    <w:rsid w:val="0087054C"/>
    <w:rsid w:val="008705FD"/>
    <w:rsid w:val="008717B6"/>
    <w:rsid w:val="00871D1C"/>
    <w:rsid w:val="00873D75"/>
    <w:rsid w:val="00874D22"/>
    <w:rsid w:val="008766CA"/>
    <w:rsid w:val="00877141"/>
    <w:rsid w:val="008774F7"/>
    <w:rsid w:val="00881BE5"/>
    <w:rsid w:val="00882C85"/>
    <w:rsid w:val="00883E35"/>
    <w:rsid w:val="00886E9B"/>
    <w:rsid w:val="00890093"/>
    <w:rsid w:val="008920A7"/>
    <w:rsid w:val="00893B99"/>
    <w:rsid w:val="00893EE6"/>
    <w:rsid w:val="00895743"/>
    <w:rsid w:val="00896F5D"/>
    <w:rsid w:val="008973F4"/>
    <w:rsid w:val="008A03DE"/>
    <w:rsid w:val="008A1C20"/>
    <w:rsid w:val="008A2846"/>
    <w:rsid w:val="008A2B64"/>
    <w:rsid w:val="008A36EC"/>
    <w:rsid w:val="008A43C2"/>
    <w:rsid w:val="008A574F"/>
    <w:rsid w:val="008A631F"/>
    <w:rsid w:val="008A7272"/>
    <w:rsid w:val="008B1106"/>
    <w:rsid w:val="008B29BB"/>
    <w:rsid w:val="008B31FF"/>
    <w:rsid w:val="008B3419"/>
    <w:rsid w:val="008B3B33"/>
    <w:rsid w:val="008B4116"/>
    <w:rsid w:val="008B4B7B"/>
    <w:rsid w:val="008B56E9"/>
    <w:rsid w:val="008B5A85"/>
    <w:rsid w:val="008B62BA"/>
    <w:rsid w:val="008B6CBC"/>
    <w:rsid w:val="008B7232"/>
    <w:rsid w:val="008B7A43"/>
    <w:rsid w:val="008C00E4"/>
    <w:rsid w:val="008C2726"/>
    <w:rsid w:val="008C2EB8"/>
    <w:rsid w:val="008C3327"/>
    <w:rsid w:val="008C39E0"/>
    <w:rsid w:val="008C5CA3"/>
    <w:rsid w:val="008C70B0"/>
    <w:rsid w:val="008C787A"/>
    <w:rsid w:val="008C7E60"/>
    <w:rsid w:val="008D0451"/>
    <w:rsid w:val="008D0B07"/>
    <w:rsid w:val="008D0B3F"/>
    <w:rsid w:val="008D12A1"/>
    <w:rsid w:val="008D12B5"/>
    <w:rsid w:val="008D2C15"/>
    <w:rsid w:val="008D33F7"/>
    <w:rsid w:val="008D34CE"/>
    <w:rsid w:val="008D3644"/>
    <w:rsid w:val="008D3B2D"/>
    <w:rsid w:val="008D3C99"/>
    <w:rsid w:val="008D5D9E"/>
    <w:rsid w:val="008D7195"/>
    <w:rsid w:val="008D7638"/>
    <w:rsid w:val="008D7EAA"/>
    <w:rsid w:val="008E1A9E"/>
    <w:rsid w:val="008E33F1"/>
    <w:rsid w:val="008E53A7"/>
    <w:rsid w:val="008E556D"/>
    <w:rsid w:val="008E58B5"/>
    <w:rsid w:val="008E6B1A"/>
    <w:rsid w:val="008E7F03"/>
    <w:rsid w:val="008F0539"/>
    <w:rsid w:val="008F15D4"/>
    <w:rsid w:val="008F24F1"/>
    <w:rsid w:val="008F3D8A"/>
    <w:rsid w:val="008F4A59"/>
    <w:rsid w:val="008F526A"/>
    <w:rsid w:val="008F55A0"/>
    <w:rsid w:val="008F577B"/>
    <w:rsid w:val="008F58F4"/>
    <w:rsid w:val="008F6532"/>
    <w:rsid w:val="008F6842"/>
    <w:rsid w:val="008F6E91"/>
    <w:rsid w:val="008F72C9"/>
    <w:rsid w:val="008F7643"/>
    <w:rsid w:val="008F7E13"/>
    <w:rsid w:val="009004A5"/>
    <w:rsid w:val="00900EDC"/>
    <w:rsid w:val="00901A03"/>
    <w:rsid w:val="009021ED"/>
    <w:rsid w:val="009025A4"/>
    <w:rsid w:val="00902A5F"/>
    <w:rsid w:val="00902E84"/>
    <w:rsid w:val="00905536"/>
    <w:rsid w:val="009069D8"/>
    <w:rsid w:val="00910506"/>
    <w:rsid w:val="00910595"/>
    <w:rsid w:val="0091060A"/>
    <w:rsid w:val="009116E0"/>
    <w:rsid w:val="00912A54"/>
    <w:rsid w:val="00913044"/>
    <w:rsid w:val="00914BAC"/>
    <w:rsid w:val="00916182"/>
    <w:rsid w:val="00916288"/>
    <w:rsid w:val="00916F2D"/>
    <w:rsid w:val="009171EC"/>
    <w:rsid w:val="009178AC"/>
    <w:rsid w:val="00920670"/>
    <w:rsid w:val="009226B5"/>
    <w:rsid w:val="00922A27"/>
    <w:rsid w:val="00923CB5"/>
    <w:rsid w:val="00923EEA"/>
    <w:rsid w:val="0092430A"/>
    <w:rsid w:val="0092538C"/>
    <w:rsid w:val="009262CD"/>
    <w:rsid w:val="00926310"/>
    <w:rsid w:val="00927B7F"/>
    <w:rsid w:val="00930036"/>
    <w:rsid w:val="009321B3"/>
    <w:rsid w:val="00932364"/>
    <w:rsid w:val="00932563"/>
    <w:rsid w:val="00932D25"/>
    <w:rsid w:val="0093466F"/>
    <w:rsid w:val="00936109"/>
    <w:rsid w:val="0094007B"/>
    <w:rsid w:val="0094020F"/>
    <w:rsid w:val="00940394"/>
    <w:rsid w:val="00940860"/>
    <w:rsid w:val="00941599"/>
    <w:rsid w:val="00941E11"/>
    <w:rsid w:val="009432FD"/>
    <w:rsid w:val="0094342F"/>
    <w:rsid w:val="0094370E"/>
    <w:rsid w:val="009449BB"/>
    <w:rsid w:val="00944A88"/>
    <w:rsid w:val="00945441"/>
    <w:rsid w:val="00945AAE"/>
    <w:rsid w:val="00947973"/>
    <w:rsid w:val="0095040B"/>
    <w:rsid w:val="00950640"/>
    <w:rsid w:val="0095197D"/>
    <w:rsid w:val="00951C34"/>
    <w:rsid w:val="009522CE"/>
    <w:rsid w:val="00952358"/>
    <w:rsid w:val="0095242F"/>
    <w:rsid w:val="0095297F"/>
    <w:rsid w:val="00953994"/>
    <w:rsid w:val="009551D9"/>
    <w:rsid w:val="00955959"/>
    <w:rsid w:val="0095655D"/>
    <w:rsid w:val="00957539"/>
    <w:rsid w:val="00960A1B"/>
    <w:rsid w:val="00961B0C"/>
    <w:rsid w:val="0096339C"/>
    <w:rsid w:val="009635A5"/>
    <w:rsid w:val="0096371B"/>
    <w:rsid w:val="0096417E"/>
    <w:rsid w:val="00964CB2"/>
    <w:rsid w:val="009659FF"/>
    <w:rsid w:val="00965B8D"/>
    <w:rsid w:val="009675F7"/>
    <w:rsid w:val="009704DD"/>
    <w:rsid w:val="009707A6"/>
    <w:rsid w:val="00970F9B"/>
    <w:rsid w:val="00972282"/>
    <w:rsid w:val="00974BFF"/>
    <w:rsid w:val="00975B15"/>
    <w:rsid w:val="00975EF3"/>
    <w:rsid w:val="00977038"/>
    <w:rsid w:val="00977981"/>
    <w:rsid w:val="0098146A"/>
    <w:rsid w:val="00981F32"/>
    <w:rsid w:val="00982379"/>
    <w:rsid w:val="00982ED1"/>
    <w:rsid w:val="00982F13"/>
    <w:rsid w:val="00984B76"/>
    <w:rsid w:val="00985F1A"/>
    <w:rsid w:val="00986105"/>
    <w:rsid w:val="00987845"/>
    <w:rsid w:val="00987AB7"/>
    <w:rsid w:val="00990088"/>
    <w:rsid w:val="0099040F"/>
    <w:rsid w:val="00991600"/>
    <w:rsid w:val="009922D2"/>
    <w:rsid w:val="009924D8"/>
    <w:rsid w:val="0099360D"/>
    <w:rsid w:val="009947B0"/>
    <w:rsid w:val="009949DF"/>
    <w:rsid w:val="00994E03"/>
    <w:rsid w:val="00995029"/>
    <w:rsid w:val="009950AF"/>
    <w:rsid w:val="009955F6"/>
    <w:rsid w:val="009A0E69"/>
    <w:rsid w:val="009A1546"/>
    <w:rsid w:val="009A1C1C"/>
    <w:rsid w:val="009A1F75"/>
    <w:rsid w:val="009A2572"/>
    <w:rsid w:val="009A3DBE"/>
    <w:rsid w:val="009A51DD"/>
    <w:rsid w:val="009A77DE"/>
    <w:rsid w:val="009B00A0"/>
    <w:rsid w:val="009B2AD8"/>
    <w:rsid w:val="009B2FA8"/>
    <w:rsid w:val="009B38EE"/>
    <w:rsid w:val="009B4144"/>
    <w:rsid w:val="009B4B30"/>
    <w:rsid w:val="009B566A"/>
    <w:rsid w:val="009B572C"/>
    <w:rsid w:val="009B6055"/>
    <w:rsid w:val="009B68D4"/>
    <w:rsid w:val="009B7873"/>
    <w:rsid w:val="009C05B5"/>
    <w:rsid w:val="009C14CF"/>
    <w:rsid w:val="009C1E9F"/>
    <w:rsid w:val="009C26BE"/>
    <w:rsid w:val="009C30FA"/>
    <w:rsid w:val="009C44A4"/>
    <w:rsid w:val="009C4A6C"/>
    <w:rsid w:val="009C5CDA"/>
    <w:rsid w:val="009C5D2D"/>
    <w:rsid w:val="009C606A"/>
    <w:rsid w:val="009C63FC"/>
    <w:rsid w:val="009C6831"/>
    <w:rsid w:val="009D00FB"/>
    <w:rsid w:val="009D14BF"/>
    <w:rsid w:val="009D208D"/>
    <w:rsid w:val="009D2E07"/>
    <w:rsid w:val="009D338F"/>
    <w:rsid w:val="009D4F5A"/>
    <w:rsid w:val="009D5569"/>
    <w:rsid w:val="009D56D6"/>
    <w:rsid w:val="009D60DA"/>
    <w:rsid w:val="009D6EB8"/>
    <w:rsid w:val="009E05E8"/>
    <w:rsid w:val="009E0C9E"/>
    <w:rsid w:val="009E0D85"/>
    <w:rsid w:val="009E1283"/>
    <w:rsid w:val="009E1CD6"/>
    <w:rsid w:val="009E208B"/>
    <w:rsid w:val="009E279C"/>
    <w:rsid w:val="009E3EB4"/>
    <w:rsid w:val="009E44FD"/>
    <w:rsid w:val="009E46C1"/>
    <w:rsid w:val="009E6BC0"/>
    <w:rsid w:val="009E7A64"/>
    <w:rsid w:val="009F1870"/>
    <w:rsid w:val="009F1C38"/>
    <w:rsid w:val="009F485C"/>
    <w:rsid w:val="009F515B"/>
    <w:rsid w:val="009F5EEF"/>
    <w:rsid w:val="009F5F53"/>
    <w:rsid w:val="00A0202A"/>
    <w:rsid w:val="00A02C61"/>
    <w:rsid w:val="00A0340F"/>
    <w:rsid w:val="00A04BC9"/>
    <w:rsid w:val="00A05733"/>
    <w:rsid w:val="00A06116"/>
    <w:rsid w:val="00A06213"/>
    <w:rsid w:val="00A07965"/>
    <w:rsid w:val="00A07E43"/>
    <w:rsid w:val="00A11BD0"/>
    <w:rsid w:val="00A12BF3"/>
    <w:rsid w:val="00A1502F"/>
    <w:rsid w:val="00A154F3"/>
    <w:rsid w:val="00A20B46"/>
    <w:rsid w:val="00A20ED5"/>
    <w:rsid w:val="00A2180E"/>
    <w:rsid w:val="00A21D3E"/>
    <w:rsid w:val="00A2445F"/>
    <w:rsid w:val="00A249B8"/>
    <w:rsid w:val="00A25F07"/>
    <w:rsid w:val="00A2719B"/>
    <w:rsid w:val="00A271A6"/>
    <w:rsid w:val="00A27D34"/>
    <w:rsid w:val="00A302CA"/>
    <w:rsid w:val="00A30371"/>
    <w:rsid w:val="00A303AA"/>
    <w:rsid w:val="00A30AB9"/>
    <w:rsid w:val="00A30B65"/>
    <w:rsid w:val="00A31EB3"/>
    <w:rsid w:val="00A335B4"/>
    <w:rsid w:val="00A3449D"/>
    <w:rsid w:val="00A37086"/>
    <w:rsid w:val="00A378AF"/>
    <w:rsid w:val="00A3792E"/>
    <w:rsid w:val="00A401C3"/>
    <w:rsid w:val="00A40E1D"/>
    <w:rsid w:val="00A41193"/>
    <w:rsid w:val="00A429EA"/>
    <w:rsid w:val="00A4351C"/>
    <w:rsid w:val="00A4401C"/>
    <w:rsid w:val="00A44222"/>
    <w:rsid w:val="00A4422A"/>
    <w:rsid w:val="00A44D7C"/>
    <w:rsid w:val="00A46C53"/>
    <w:rsid w:val="00A4731E"/>
    <w:rsid w:val="00A47FCF"/>
    <w:rsid w:val="00A501CC"/>
    <w:rsid w:val="00A506C0"/>
    <w:rsid w:val="00A50FE9"/>
    <w:rsid w:val="00A521E9"/>
    <w:rsid w:val="00A55906"/>
    <w:rsid w:val="00A56866"/>
    <w:rsid w:val="00A56919"/>
    <w:rsid w:val="00A56E13"/>
    <w:rsid w:val="00A57AFA"/>
    <w:rsid w:val="00A57DF8"/>
    <w:rsid w:val="00A57FAF"/>
    <w:rsid w:val="00A61233"/>
    <w:rsid w:val="00A61433"/>
    <w:rsid w:val="00A629F1"/>
    <w:rsid w:val="00A62F84"/>
    <w:rsid w:val="00A63F30"/>
    <w:rsid w:val="00A642C2"/>
    <w:rsid w:val="00A64682"/>
    <w:rsid w:val="00A64C12"/>
    <w:rsid w:val="00A64F1F"/>
    <w:rsid w:val="00A66292"/>
    <w:rsid w:val="00A6790A"/>
    <w:rsid w:val="00A706C8"/>
    <w:rsid w:val="00A70E37"/>
    <w:rsid w:val="00A71192"/>
    <w:rsid w:val="00A7190A"/>
    <w:rsid w:val="00A73076"/>
    <w:rsid w:val="00A7479C"/>
    <w:rsid w:val="00A7551A"/>
    <w:rsid w:val="00A7780E"/>
    <w:rsid w:val="00A827B6"/>
    <w:rsid w:val="00A8281F"/>
    <w:rsid w:val="00A82EB6"/>
    <w:rsid w:val="00A848A8"/>
    <w:rsid w:val="00A84DB0"/>
    <w:rsid w:val="00A857ED"/>
    <w:rsid w:val="00A85C87"/>
    <w:rsid w:val="00A86E97"/>
    <w:rsid w:val="00A8714D"/>
    <w:rsid w:val="00A873FF"/>
    <w:rsid w:val="00A9064E"/>
    <w:rsid w:val="00A910A1"/>
    <w:rsid w:val="00A92B8B"/>
    <w:rsid w:val="00A92D42"/>
    <w:rsid w:val="00A93A56"/>
    <w:rsid w:val="00A93B86"/>
    <w:rsid w:val="00A943A3"/>
    <w:rsid w:val="00A94516"/>
    <w:rsid w:val="00A945C3"/>
    <w:rsid w:val="00A94B94"/>
    <w:rsid w:val="00A9525E"/>
    <w:rsid w:val="00A95B96"/>
    <w:rsid w:val="00A961A4"/>
    <w:rsid w:val="00A965C8"/>
    <w:rsid w:val="00A975A8"/>
    <w:rsid w:val="00AA0802"/>
    <w:rsid w:val="00AA22E8"/>
    <w:rsid w:val="00AA3C30"/>
    <w:rsid w:val="00AA552A"/>
    <w:rsid w:val="00AA607A"/>
    <w:rsid w:val="00AA61BD"/>
    <w:rsid w:val="00AA7EE0"/>
    <w:rsid w:val="00AB0764"/>
    <w:rsid w:val="00AB0E16"/>
    <w:rsid w:val="00AB1BAE"/>
    <w:rsid w:val="00AB201D"/>
    <w:rsid w:val="00AB27BB"/>
    <w:rsid w:val="00AB43F9"/>
    <w:rsid w:val="00AB4639"/>
    <w:rsid w:val="00AB4A02"/>
    <w:rsid w:val="00AB7BF2"/>
    <w:rsid w:val="00AC01BC"/>
    <w:rsid w:val="00AC1AE7"/>
    <w:rsid w:val="00AC2078"/>
    <w:rsid w:val="00AC5955"/>
    <w:rsid w:val="00AC5DFC"/>
    <w:rsid w:val="00AC60A4"/>
    <w:rsid w:val="00AC6357"/>
    <w:rsid w:val="00AC6707"/>
    <w:rsid w:val="00AC7924"/>
    <w:rsid w:val="00AC79AA"/>
    <w:rsid w:val="00AC7D3B"/>
    <w:rsid w:val="00AD0CF2"/>
    <w:rsid w:val="00AD1303"/>
    <w:rsid w:val="00AD5DB3"/>
    <w:rsid w:val="00AD6598"/>
    <w:rsid w:val="00AD71B6"/>
    <w:rsid w:val="00AD7727"/>
    <w:rsid w:val="00AD789E"/>
    <w:rsid w:val="00AE0BB5"/>
    <w:rsid w:val="00AE1DA0"/>
    <w:rsid w:val="00AE2F85"/>
    <w:rsid w:val="00AE6839"/>
    <w:rsid w:val="00AE6E51"/>
    <w:rsid w:val="00AE72B8"/>
    <w:rsid w:val="00AF030D"/>
    <w:rsid w:val="00AF1B04"/>
    <w:rsid w:val="00AF200F"/>
    <w:rsid w:val="00AF2033"/>
    <w:rsid w:val="00AF284F"/>
    <w:rsid w:val="00AF385E"/>
    <w:rsid w:val="00AF471E"/>
    <w:rsid w:val="00AF4D7D"/>
    <w:rsid w:val="00AF4F20"/>
    <w:rsid w:val="00AF730D"/>
    <w:rsid w:val="00B001B6"/>
    <w:rsid w:val="00B036C6"/>
    <w:rsid w:val="00B03BF5"/>
    <w:rsid w:val="00B04364"/>
    <w:rsid w:val="00B0441A"/>
    <w:rsid w:val="00B059B7"/>
    <w:rsid w:val="00B05CFD"/>
    <w:rsid w:val="00B05F77"/>
    <w:rsid w:val="00B071D2"/>
    <w:rsid w:val="00B07351"/>
    <w:rsid w:val="00B11150"/>
    <w:rsid w:val="00B144B7"/>
    <w:rsid w:val="00B14F06"/>
    <w:rsid w:val="00B15DD3"/>
    <w:rsid w:val="00B15FCB"/>
    <w:rsid w:val="00B16EF2"/>
    <w:rsid w:val="00B17056"/>
    <w:rsid w:val="00B21A2E"/>
    <w:rsid w:val="00B22482"/>
    <w:rsid w:val="00B239F5"/>
    <w:rsid w:val="00B23A99"/>
    <w:rsid w:val="00B23D8F"/>
    <w:rsid w:val="00B25F2A"/>
    <w:rsid w:val="00B26397"/>
    <w:rsid w:val="00B268E7"/>
    <w:rsid w:val="00B26F1B"/>
    <w:rsid w:val="00B27AEF"/>
    <w:rsid w:val="00B300BD"/>
    <w:rsid w:val="00B303F2"/>
    <w:rsid w:val="00B311D4"/>
    <w:rsid w:val="00B31DFB"/>
    <w:rsid w:val="00B321BE"/>
    <w:rsid w:val="00B33C32"/>
    <w:rsid w:val="00B340F0"/>
    <w:rsid w:val="00B342F2"/>
    <w:rsid w:val="00B37D07"/>
    <w:rsid w:val="00B37D0B"/>
    <w:rsid w:val="00B41E5E"/>
    <w:rsid w:val="00B420F8"/>
    <w:rsid w:val="00B42470"/>
    <w:rsid w:val="00B43B07"/>
    <w:rsid w:val="00B43C97"/>
    <w:rsid w:val="00B43E47"/>
    <w:rsid w:val="00B443A3"/>
    <w:rsid w:val="00B44ACB"/>
    <w:rsid w:val="00B50A02"/>
    <w:rsid w:val="00B529A7"/>
    <w:rsid w:val="00B53B9F"/>
    <w:rsid w:val="00B54CD7"/>
    <w:rsid w:val="00B566DB"/>
    <w:rsid w:val="00B57E70"/>
    <w:rsid w:val="00B60AA9"/>
    <w:rsid w:val="00B62E93"/>
    <w:rsid w:val="00B6387A"/>
    <w:rsid w:val="00B642C5"/>
    <w:rsid w:val="00B64580"/>
    <w:rsid w:val="00B647D8"/>
    <w:rsid w:val="00B6490E"/>
    <w:rsid w:val="00B653D7"/>
    <w:rsid w:val="00B66309"/>
    <w:rsid w:val="00B66490"/>
    <w:rsid w:val="00B6686D"/>
    <w:rsid w:val="00B66C31"/>
    <w:rsid w:val="00B670D6"/>
    <w:rsid w:val="00B7131E"/>
    <w:rsid w:val="00B71AFA"/>
    <w:rsid w:val="00B721F2"/>
    <w:rsid w:val="00B746AB"/>
    <w:rsid w:val="00B74F04"/>
    <w:rsid w:val="00B74FCC"/>
    <w:rsid w:val="00B75225"/>
    <w:rsid w:val="00B76CE3"/>
    <w:rsid w:val="00B77521"/>
    <w:rsid w:val="00B804BF"/>
    <w:rsid w:val="00B8054D"/>
    <w:rsid w:val="00B80FCE"/>
    <w:rsid w:val="00B8210A"/>
    <w:rsid w:val="00B82924"/>
    <w:rsid w:val="00B85BCD"/>
    <w:rsid w:val="00B85E50"/>
    <w:rsid w:val="00B87753"/>
    <w:rsid w:val="00B90183"/>
    <w:rsid w:val="00B92282"/>
    <w:rsid w:val="00B92B71"/>
    <w:rsid w:val="00B93434"/>
    <w:rsid w:val="00B940AD"/>
    <w:rsid w:val="00B946B6"/>
    <w:rsid w:val="00B9509D"/>
    <w:rsid w:val="00B9523A"/>
    <w:rsid w:val="00B957F6"/>
    <w:rsid w:val="00B95A6B"/>
    <w:rsid w:val="00B96541"/>
    <w:rsid w:val="00B96D7D"/>
    <w:rsid w:val="00BA0012"/>
    <w:rsid w:val="00BA24AC"/>
    <w:rsid w:val="00BA2A56"/>
    <w:rsid w:val="00BA3D1B"/>
    <w:rsid w:val="00BA4E86"/>
    <w:rsid w:val="00BA6234"/>
    <w:rsid w:val="00BA6C68"/>
    <w:rsid w:val="00BB0927"/>
    <w:rsid w:val="00BB09E6"/>
    <w:rsid w:val="00BB22EC"/>
    <w:rsid w:val="00BB2F08"/>
    <w:rsid w:val="00BB31FB"/>
    <w:rsid w:val="00BB5409"/>
    <w:rsid w:val="00BB6C09"/>
    <w:rsid w:val="00BB7035"/>
    <w:rsid w:val="00BB7922"/>
    <w:rsid w:val="00BC1D4E"/>
    <w:rsid w:val="00BC1D7B"/>
    <w:rsid w:val="00BC2B0D"/>
    <w:rsid w:val="00BC2E2B"/>
    <w:rsid w:val="00BC5DDF"/>
    <w:rsid w:val="00BC6573"/>
    <w:rsid w:val="00BC6B9F"/>
    <w:rsid w:val="00BD19C1"/>
    <w:rsid w:val="00BD23D3"/>
    <w:rsid w:val="00BD4780"/>
    <w:rsid w:val="00BD4D95"/>
    <w:rsid w:val="00BD58A0"/>
    <w:rsid w:val="00BD6A3A"/>
    <w:rsid w:val="00BD776F"/>
    <w:rsid w:val="00BE0666"/>
    <w:rsid w:val="00BE1E14"/>
    <w:rsid w:val="00BE23D5"/>
    <w:rsid w:val="00BE31D9"/>
    <w:rsid w:val="00BE39DB"/>
    <w:rsid w:val="00BE3CDB"/>
    <w:rsid w:val="00BE3E6C"/>
    <w:rsid w:val="00BE4322"/>
    <w:rsid w:val="00BE6636"/>
    <w:rsid w:val="00BF078B"/>
    <w:rsid w:val="00BF1E30"/>
    <w:rsid w:val="00BF2DEB"/>
    <w:rsid w:val="00BF316D"/>
    <w:rsid w:val="00BF7476"/>
    <w:rsid w:val="00C00292"/>
    <w:rsid w:val="00C00305"/>
    <w:rsid w:val="00C018CE"/>
    <w:rsid w:val="00C036FC"/>
    <w:rsid w:val="00C03785"/>
    <w:rsid w:val="00C04240"/>
    <w:rsid w:val="00C04574"/>
    <w:rsid w:val="00C04FF9"/>
    <w:rsid w:val="00C05893"/>
    <w:rsid w:val="00C05A79"/>
    <w:rsid w:val="00C0740A"/>
    <w:rsid w:val="00C0746F"/>
    <w:rsid w:val="00C106C6"/>
    <w:rsid w:val="00C10F83"/>
    <w:rsid w:val="00C12F93"/>
    <w:rsid w:val="00C135F4"/>
    <w:rsid w:val="00C1494C"/>
    <w:rsid w:val="00C15062"/>
    <w:rsid w:val="00C16754"/>
    <w:rsid w:val="00C20812"/>
    <w:rsid w:val="00C2140C"/>
    <w:rsid w:val="00C21461"/>
    <w:rsid w:val="00C234D2"/>
    <w:rsid w:val="00C25621"/>
    <w:rsid w:val="00C25A25"/>
    <w:rsid w:val="00C25F6D"/>
    <w:rsid w:val="00C27DA4"/>
    <w:rsid w:val="00C304E8"/>
    <w:rsid w:val="00C3087E"/>
    <w:rsid w:val="00C32846"/>
    <w:rsid w:val="00C32BF5"/>
    <w:rsid w:val="00C36D94"/>
    <w:rsid w:val="00C37AD6"/>
    <w:rsid w:val="00C4035E"/>
    <w:rsid w:val="00C40526"/>
    <w:rsid w:val="00C409F9"/>
    <w:rsid w:val="00C40E55"/>
    <w:rsid w:val="00C41397"/>
    <w:rsid w:val="00C418B7"/>
    <w:rsid w:val="00C41BFA"/>
    <w:rsid w:val="00C42006"/>
    <w:rsid w:val="00C433E5"/>
    <w:rsid w:val="00C438D3"/>
    <w:rsid w:val="00C442C7"/>
    <w:rsid w:val="00C465CE"/>
    <w:rsid w:val="00C47C08"/>
    <w:rsid w:val="00C50130"/>
    <w:rsid w:val="00C504F8"/>
    <w:rsid w:val="00C50E6A"/>
    <w:rsid w:val="00C5140C"/>
    <w:rsid w:val="00C53B7D"/>
    <w:rsid w:val="00C55240"/>
    <w:rsid w:val="00C55D95"/>
    <w:rsid w:val="00C56BE0"/>
    <w:rsid w:val="00C56F91"/>
    <w:rsid w:val="00C57682"/>
    <w:rsid w:val="00C577A4"/>
    <w:rsid w:val="00C57F81"/>
    <w:rsid w:val="00C6024F"/>
    <w:rsid w:val="00C611ED"/>
    <w:rsid w:val="00C63670"/>
    <w:rsid w:val="00C639FA"/>
    <w:rsid w:val="00C64ADF"/>
    <w:rsid w:val="00C64E4D"/>
    <w:rsid w:val="00C65D41"/>
    <w:rsid w:val="00C65F0C"/>
    <w:rsid w:val="00C661BF"/>
    <w:rsid w:val="00C661EA"/>
    <w:rsid w:val="00C6631F"/>
    <w:rsid w:val="00C7057C"/>
    <w:rsid w:val="00C72A42"/>
    <w:rsid w:val="00C735BD"/>
    <w:rsid w:val="00C73642"/>
    <w:rsid w:val="00C76031"/>
    <w:rsid w:val="00C769ED"/>
    <w:rsid w:val="00C7742F"/>
    <w:rsid w:val="00C8028D"/>
    <w:rsid w:val="00C8071F"/>
    <w:rsid w:val="00C80AAA"/>
    <w:rsid w:val="00C80FB6"/>
    <w:rsid w:val="00C81959"/>
    <w:rsid w:val="00C81C8F"/>
    <w:rsid w:val="00C81E72"/>
    <w:rsid w:val="00C8276C"/>
    <w:rsid w:val="00C82ED8"/>
    <w:rsid w:val="00C82F26"/>
    <w:rsid w:val="00C83BAA"/>
    <w:rsid w:val="00C85BA0"/>
    <w:rsid w:val="00C87438"/>
    <w:rsid w:val="00C8769C"/>
    <w:rsid w:val="00C91A64"/>
    <w:rsid w:val="00C9227E"/>
    <w:rsid w:val="00C92D58"/>
    <w:rsid w:val="00C93039"/>
    <w:rsid w:val="00C933D1"/>
    <w:rsid w:val="00C93985"/>
    <w:rsid w:val="00C93F40"/>
    <w:rsid w:val="00C94755"/>
    <w:rsid w:val="00C94C33"/>
    <w:rsid w:val="00C94D95"/>
    <w:rsid w:val="00C95370"/>
    <w:rsid w:val="00C954AF"/>
    <w:rsid w:val="00C95E34"/>
    <w:rsid w:val="00C95E93"/>
    <w:rsid w:val="00C95F9D"/>
    <w:rsid w:val="00C96BA6"/>
    <w:rsid w:val="00C97F41"/>
    <w:rsid w:val="00CA0EE6"/>
    <w:rsid w:val="00CA155D"/>
    <w:rsid w:val="00CA2F5A"/>
    <w:rsid w:val="00CA3173"/>
    <w:rsid w:val="00CA6AD9"/>
    <w:rsid w:val="00CA6D8E"/>
    <w:rsid w:val="00CA6E8A"/>
    <w:rsid w:val="00CA7510"/>
    <w:rsid w:val="00CA7FAF"/>
    <w:rsid w:val="00CB0AC6"/>
    <w:rsid w:val="00CB11FD"/>
    <w:rsid w:val="00CB12CB"/>
    <w:rsid w:val="00CB226A"/>
    <w:rsid w:val="00CB2876"/>
    <w:rsid w:val="00CB351C"/>
    <w:rsid w:val="00CB3CA4"/>
    <w:rsid w:val="00CB6039"/>
    <w:rsid w:val="00CB738C"/>
    <w:rsid w:val="00CB772A"/>
    <w:rsid w:val="00CB7D81"/>
    <w:rsid w:val="00CC0B38"/>
    <w:rsid w:val="00CC4CD7"/>
    <w:rsid w:val="00CC53B1"/>
    <w:rsid w:val="00CC71A7"/>
    <w:rsid w:val="00CC76D7"/>
    <w:rsid w:val="00CD098E"/>
    <w:rsid w:val="00CD1F14"/>
    <w:rsid w:val="00CD2E0D"/>
    <w:rsid w:val="00CD4C14"/>
    <w:rsid w:val="00CD6435"/>
    <w:rsid w:val="00CE0352"/>
    <w:rsid w:val="00CE40AF"/>
    <w:rsid w:val="00CE4788"/>
    <w:rsid w:val="00CE4C90"/>
    <w:rsid w:val="00CE54BF"/>
    <w:rsid w:val="00CE55BC"/>
    <w:rsid w:val="00CE5BD1"/>
    <w:rsid w:val="00CE76B6"/>
    <w:rsid w:val="00CF065E"/>
    <w:rsid w:val="00CF1309"/>
    <w:rsid w:val="00CF4F35"/>
    <w:rsid w:val="00CF58C2"/>
    <w:rsid w:val="00CF5D93"/>
    <w:rsid w:val="00CF6263"/>
    <w:rsid w:val="00CF62A7"/>
    <w:rsid w:val="00CF6AF7"/>
    <w:rsid w:val="00CF789F"/>
    <w:rsid w:val="00D01512"/>
    <w:rsid w:val="00D02184"/>
    <w:rsid w:val="00D033A2"/>
    <w:rsid w:val="00D0357D"/>
    <w:rsid w:val="00D03F57"/>
    <w:rsid w:val="00D0403E"/>
    <w:rsid w:val="00D041FF"/>
    <w:rsid w:val="00D04D27"/>
    <w:rsid w:val="00D05E7B"/>
    <w:rsid w:val="00D06068"/>
    <w:rsid w:val="00D10864"/>
    <w:rsid w:val="00D112D3"/>
    <w:rsid w:val="00D1175C"/>
    <w:rsid w:val="00D11BB9"/>
    <w:rsid w:val="00D123DD"/>
    <w:rsid w:val="00D128AB"/>
    <w:rsid w:val="00D12FFF"/>
    <w:rsid w:val="00D1399F"/>
    <w:rsid w:val="00D14E70"/>
    <w:rsid w:val="00D2217C"/>
    <w:rsid w:val="00D22526"/>
    <w:rsid w:val="00D2445D"/>
    <w:rsid w:val="00D245F1"/>
    <w:rsid w:val="00D24810"/>
    <w:rsid w:val="00D24D35"/>
    <w:rsid w:val="00D25559"/>
    <w:rsid w:val="00D256AE"/>
    <w:rsid w:val="00D26257"/>
    <w:rsid w:val="00D26F2E"/>
    <w:rsid w:val="00D30494"/>
    <w:rsid w:val="00D306EC"/>
    <w:rsid w:val="00D31031"/>
    <w:rsid w:val="00D31861"/>
    <w:rsid w:val="00D31E81"/>
    <w:rsid w:val="00D32C58"/>
    <w:rsid w:val="00D3315B"/>
    <w:rsid w:val="00D33860"/>
    <w:rsid w:val="00D3772A"/>
    <w:rsid w:val="00D4152A"/>
    <w:rsid w:val="00D41704"/>
    <w:rsid w:val="00D44722"/>
    <w:rsid w:val="00D4592D"/>
    <w:rsid w:val="00D4720B"/>
    <w:rsid w:val="00D507AB"/>
    <w:rsid w:val="00D51BF5"/>
    <w:rsid w:val="00D5327B"/>
    <w:rsid w:val="00D53E30"/>
    <w:rsid w:val="00D54338"/>
    <w:rsid w:val="00D55937"/>
    <w:rsid w:val="00D56381"/>
    <w:rsid w:val="00D57141"/>
    <w:rsid w:val="00D60CAE"/>
    <w:rsid w:val="00D62535"/>
    <w:rsid w:val="00D62D1B"/>
    <w:rsid w:val="00D6371E"/>
    <w:rsid w:val="00D65197"/>
    <w:rsid w:val="00D651CE"/>
    <w:rsid w:val="00D65C73"/>
    <w:rsid w:val="00D67EFD"/>
    <w:rsid w:val="00D709DD"/>
    <w:rsid w:val="00D70F3D"/>
    <w:rsid w:val="00D72085"/>
    <w:rsid w:val="00D7253B"/>
    <w:rsid w:val="00D73CD9"/>
    <w:rsid w:val="00D7590F"/>
    <w:rsid w:val="00D75B46"/>
    <w:rsid w:val="00D76AE1"/>
    <w:rsid w:val="00D80BC2"/>
    <w:rsid w:val="00D81F65"/>
    <w:rsid w:val="00D8286F"/>
    <w:rsid w:val="00D82B57"/>
    <w:rsid w:val="00D8436E"/>
    <w:rsid w:val="00D84DAE"/>
    <w:rsid w:val="00D8528C"/>
    <w:rsid w:val="00D857F5"/>
    <w:rsid w:val="00D86303"/>
    <w:rsid w:val="00D866DF"/>
    <w:rsid w:val="00D9076D"/>
    <w:rsid w:val="00D91242"/>
    <w:rsid w:val="00D9210C"/>
    <w:rsid w:val="00D945B1"/>
    <w:rsid w:val="00D947C1"/>
    <w:rsid w:val="00D94F00"/>
    <w:rsid w:val="00D95DF1"/>
    <w:rsid w:val="00D964E6"/>
    <w:rsid w:val="00D97B81"/>
    <w:rsid w:val="00DA0128"/>
    <w:rsid w:val="00DA0E20"/>
    <w:rsid w:val="00DA32E0"/>
    <w:rsid w:val="00DA4CA1"/>
    <w:rsid w:val="00DA77F1"/>
    <w:rsid w:val="00DB12F6"/>
    <w:rsid w:val="00DB34CD"/>
    <w:rsid w:val="00DB3C69"/>
    <w:rsid w:val="00DB3FDB"/>
    <w:rsid w:val="00DB42C0"/>
    <w:rsid w:val="00DB5C00"/>
    <w:rsid w:val="00DB68BF"/>
    <w:rsid w:val="00DB6968"/>
    <w:rsid w:val="00DB6D31"/>
    <w:rsid w:val="00DC082A"/>
    <w:rsid w:val="00DC085B"/>
    <w:rsid w:val="00DC1741"/>
    <w:rsid w:val="00DC1D5C"/>
    <w:rsid w:val="00DC1DF4"/>
    <w:rsid w:val="00DC1E85"/>
    <w:rsid w:val="00DC2EB4"/>
    <w:rsid w:val="00DC3DB9"/>
    <w:rsid w:val="00DC4598"/>
    <w:rsid w:val="00DC4F02"/>
    <w:rsid w:val="00DC60D8"/>
    <w:rsid w:val="00DC70C6"/>
    <w:rsid w:val="00DC7463"/>
    <w:rsid w:val="00DC75AE"/>
    <w:rsid w:val="00DD1B6E"/>
    <w:rsid w:val="00DD24C2"/>
    <w:rsid w:val="00DD2BDD"/>
    <w:rsid w:val="00DD35A8"/>
    <w:rsid w:val="00DD51D2"/>
    <w:rsid w:val="00DD67CF"/>
    <w:rsid w:val="00DD7B28"/>
    <w:rsid w:val="00DE0F78"/>
    <w:rsid w:val="00DE2005"/>
    <w:rsid w:val="00DE26A8"/>
    <w:rsid w:val="00DE3645"/>
    <w:rsid w:val="00DE403E"/>
    <w:rsid w:val="00DE4118"/>
    <w:rsid w:val="00DE4BE4"/>
    <w:rsid w:val="00DE6696"/>
    <w:rsid w:val="00DE6B8E"/>
    <w:rsid w:val="00DF05A3"/>
    <w:rsid w:val="00DF0B37"/>
    <w:rsid w:val="00DF0D2D"/>
    <w:rsid w:val="00DF11A5"/>
    <w:rsid w:val="00DF15E6"/>
    <w:rsid w:val="00DF16F1"/>
    <w:rsid w:val="00DF17DF"/>
    <w:rsid w:val="00DF1B4F"/>
    <w:rsid w:val="00DF2FFF"/>
    <w:rsid w:val="00DF4661"/>
    <w:rsid w:val="00DF4D19"/>
    <w:rsid w:val="00DF53B1"/>
    <w:rsid w:val="00DF5532"/>
    <w:rsid w:val="00DF65D0"/>
    <w:rsid w:val="00DF6B4A"/>
    <w:rsid w:val="00E0187B"/>
    <w:rsid w:val="00E01917"/>
    <w:rsid w:val="00E01ACE"/>
    <w:rsid w:val="00E04B0C"/>
    <w:rsid w:val="00E07563"/>
    <w:rsid w:val="00E10FFC"/>
    <w:rsid w:val="00E116C5"/>
    <w:rsid w:val="00E13722"/>
    <w:rsid w:val="00E140B6"/>
    <w:rsid w:val="00E14312"/>
    <w:rsid w:val="00E1488F"/>
    <w:rsid w:val="00E14C82"/>
    <w:rsid w:val="00E16503"/>
    <w:rsid w:val="00E17751"/>
    <w:rsid w:val="00E17C1F"/>
    <w:rsid w:val="00E20694"/>
    <w:rsid w:val="00E20A8F"/>
    <w:rsid w:val="00E21488"/>
    <w:rsid w:val="00E23B39"/>
    <w:rsid w:val="00E23FA9"/>
    <w:rsid w:val="00E25CD4"/>
    <w:rsid w:val="00E25DD0"/>
    <w:rsid w:val="00E2700E"/>
    <w:rsid w:val="00E270E4"/>
    <w:rsid w:val="00E3070D"/>
    <w:rsid w:val="00E30C89"/>
    <w:rsid w:val="00E326B2"/>
    <w:rsid w:val="00E34A15"/>
    <w:rsid w:val="00E36368"/>
    <w:rsid w:val="00E37114"/>
    <w:rsid w:val="00E37A4C"/>
    <w:rsid w:val="00E40E8E"/>
    <w:rsid w:val="00E421D0"/>
    <w:rsid w:val="00E42796"/>
    <w:rsid w:val="00E431A6"/>
    <w:rsid w:val="00E432B4"/>
    <w:rsid w:val="00E4360B"/>
    <w:rsid w:val="00E45A4F"/>
    <w:rsid w:val="00E4612D"/>
    <w:rsid w:val="00E46244"/>
    <w:rsid w:val="00E46407"/>
    <w:rsid w:val="00E47284"/>
    <w:rsid w:val="00E50936"/>
    <w:rsid w:val="00E50D84"/>
    <w:rsid w:val="00E5155C"/>
    <w:rsid w:val="00E51DC2"/>
    <w:rsid w:val="00E52671"/>
    <w:rsid w:val="00E5292C"/>
    <w:rsid w:val="00E57CC6"/>
    <w:rsid w:val="00E60BE3"/>
    <w:rsid w:val="00E61353"/>
    <w:rsid w:val="00E61C5A"/>
    <w:rsid w:val="00E62D3A"/>
    <w:rsid w:val="00E63722"/>
    <w:rsid w:val="00E660BC"/>
    <w:rsid w:val="00E667A3"/>
    <w:rsid w:val="00E67E47"/>
    <w:rsid w:val="00E67EDE"/>
    <w:rsid w:val="00E71487"/>
    <w:rsid w:val="00E71A68"/>
    <w:rsid w:val="00E745C9"/>
    <w:rsid w:val="00E745CC"/>
    <w:rsid w:val="00E74EA2"/>
    <w:rsid w:val="00E751E5"/>
    <w:rsid w:val="00E7621C"/>
    <w:rsid w:val="00E769F4"/>
    <w:rsid w:val="00E76CE6"/>
    <w:rsid w:val="00E80885"/>
    <w:rsid w:val="00E81F76"/>
    <w:rsid w:val="00E823A8"/>
    <w:rsid w:val="00E84306"/>
    <w:rsid w:val="00E8636E"/>
    <w:rsid w:val="00E8724D"/>
    <w:rsid w:val="00E900D3"/>
    <w:rsid w:val="00E90111"/>
    <w:rsid w:val="00E90A2C"/>
    <w:rsid w:val="00E90B33"/>
    <w:rsid w:val="00E90CC8"/>
    <w:rsid w:val="00E91780"/>
    <w:rsid w:val="00E917B5"/>
    <w:rsid w:val="00E92B65"/>
    <w:rsid w:val="00E92F81"/>
    <w:rsid w:val="00E95719"/>
    <w:rsid w:val="00E95D59"/>
    <w:rsid w:val="00E966D4"/>
    <w:rsid w:val="00E968F4"/>
    <w:rsid w:val="00E96D70"/>
    <w:rsid w:val="00E9785B"/>
    <w:rsid w:val="00E97FDB"/>
    <w:rsid w:val="00EA0117"/>
    <w:rsid w:val="00EA054E"/>
    <w:rsid w:val="00EA25DE"/>
    <w:rsid w:val="00EA3166"/>
    <w:rsid w:val="00EA4134"/>
    <w:rsid w:val="00EA4A75"/>
    <w:rsid w:val="00EA6E39"/>
    <w:rsid w:val="00EA7A76"/>
    <w:rsid w:val="00EB0E25"/>
    <w:rsid w:val="00EB28E5"/>
    <w:rsid w:val="00EB2A97"/>
    <w:rsid w:val="00EB4EE0"/>
    <w:rsid w:val="00EB581A"/>
    <w:rsid w:val="00EB706C"/>
    <w:rsid w:val="00EB70B2"/>
    <w:rsid w:val="00EC03F9"/>
    <w:rsid w:val="00EC1BBD"/>
    <w:rsid w:val="00EC1FEF"/>
    <w:rsid w:val="00EC2EDC"/>
    <w:rsid w:val="00EC356A"/>
    <w:rsid w:val="00EC5FFD"/>
    <w:rsid w:val="00EC657F"/>
    <w:rsid w:val="00EC65B7"/>
    <w:rsid w:val="00EC66A0"/>
    <w:rsid w:val="00EC6848"/>
    <w:rsid w:val="00EC7261"/>
    <w:rsid w:val="00ED1331"/>
    <w:rsid w:val="00ED1E3D"/>
    <w:rsid w:val="00ED1F99"/>
    <w:rsid w:val="00ED2FCA"/>
    <w:rsid w:val="00ED37E3"/>
    <w:rsid w:val="00ED4D21"/>
    <w:rsid w:val="00ED5982"/>
    <w:rsid w:val="00ED6A9C"/>
    <w:rsid w:val="00ED6C78"/>
    <w:rsid w:val="00ED7363"/>
    <w:rsid w:val="00EE02F3"/>
    <w:rsid w:val="00EE065E"/>
    <w:rsid w:val="00EE11DE"/>
    <w:rsid w:val="00EE1BB3"/>
    <w:rsid w:val="00EE232F"/>
    <w:rsid w:val="00EE32D6"/>
    <w:rsid w:val="00EE43DF"/>
    <w:rsid w:val="00EE68D9"/>
    <w:rsid w:val="00EE6CAF"/>
    <w:rsid w:val="00EE6F67"/>
    <w:rsid w:val="00EF06A8"/>
    <w:rsid w:val="00EF1877"/>
    <w:rsid w:val="00EF32B6"/>
    <w:rsid w:val="00EF44D6"/>
    <w:rsid w:val="00EF4A55"/>
    <w:rsid w:val="00EF4F7D"/>
    <w:rsid w:val="00EF63E8"/>
    <w:rsid w:val="00EF7C90"/>
    <w:rsid w:val="00EF7CC1"/>
    <w:rsid w:val="00EF7DAD"/>
    <w:rsid w:val="00F007FF"/>
    <w:rsid w:val="00F014D6"/>
    <w:rsid w:val="00F02468"/>
    <w:rsid w:val="00F02658"/>
    <w:rsid w:val="00F04F2A"/>
    <w:rsid w:val="00F06DCE"/>
    <w:rsid w:val="00F06E1B"/>
    <w:rsid w:val="00F077B8"/>
    <w:rsid w:val="00F078D8"/>
    <w:rsid w:val="00F10259"/>
    <w:rsid w:val="00F10939"/>
    <w:rsid w:val="00F10E30"/>
    <w:rsid w:val="00F12722"/>
    <w:rsid w:val="00F127F9"/>
    <w:rsid w:val="00F12DE8"/>
    <w:rsid w:val="00F12E1A"/>
    <w:rsid w:val="00F130AB"/>
    <w:rsid w:val="00F13730"/>
    <w:rsid w:val="00F139B3"/>
    <w:rsid w:val="00F14528"/>
    <w:rsid w:val="00F149CC"/>
    <w:rsid w:val="00F152EE"/>
    <w:rsid w:val="00F15447"/>
    <w:rsid w:val="00F16324"/>
    <w:rsid w:val="00F170F7"/>
    <w:rsid w:val="00F172A8"/>
    <w:rsid w:val="00F17E94"/>
    <w:rsid w:val="00F2013A"/>
    <w:rsid w:val="00F20FE3"/>
    <w:rsid w:val="00F2105D"/>
    <w:rsid w:val="00F21339"/>
    <w:rsid w:val="00F21362"/>
    <w:rsid w:val="00F22E03"/>
    <w:rsid w:val="00F24DBE"/>
    <w:rsid w:val="00F25C8D"/>
    <w:rsid w:val="00F2617B"/>
    <w:rsid w:val="00F3058C"/>
    <w:rsid w:val="00F312B1"/>
    <w:rsid w:val="00F32D91"/>
    <w:rsid w:val="00F37604"/>
    <w:rsid w:val="00F37617"/>
    <w:rsid w:val="00F415D1"/>
    <w:rsid w:val="00F41CEC"/>
    <w:rsid w:val="00F428D7"/>
    <w:rsid w:val="00F430A2"/>
    <w:rsid w:val="00F4366F"/>
    <w:rsid w:val="00F4478C"/>
    <w:rsid w:val="00F45695"/>
    <w:rsid w:val="00F45B73"/>
    <w:rsid w:val="00F45EBD"/>
    <w:rsid w:val="00F463DE"/>
    <w:rsid w:val="00F46C6E"/>
    <w:rsid w:val="00F47852"/>
    <w:rsid w:val="00F50287"/>
    <w:rsid w:val="00F50C9F"/>
    <w:rsid w:val="00F5190E"/>
    <w:rsid w:val="00F5379B"/>
    <w:rsid w:val="00F53877"/>
    <w:rsid w:val="00F53B08"/>
    <w:rsid w:val="00F5420C"/>
    <w:rsid w:val="00F544E8"/>
    <w:rsid w:val="00F54765"/>
    <w:rsid w:val="00F54FB6"/>
    <w:rsid w:val="00F555AB"/>
    <w:rsid w:val="00F55C43"/>
    <w:rsid w:val="00F56766"/>
    <w:rsid w:val="00F57EA8"/>
    <w:rsid w:val="00F602C8"/>
    <w:rsid w:val="00F60A39"/>
    <w:rsid w:val="00F60BED"/>
    <w:rsid w:val="00F60CB7"/>
    <w:rsid w:val="00F6126C"/>
    <w:rsid w:val="00F61AF1"/>
    <w:rsid w:val="00F624C9"/>
    <w:rsid w:val="00F6279B"/>
    <w:rsid w:val="00F63918"/>
    <w:rsid w:val="00F63B9B"/>
    <w:rsid w:val="00F63CD5"/>
    <w:rsid w:val="00F6541B"/>
    <w:rsid w:val="00F65536"/>
    <w:rsid w:val="00F658F1"/>
    <w:rsid w:val="00F65A3E"/>
    <w:rsid w:val="00F66287"/>
    <w:rsid w:val="00F66449"/>
    <w:rsid w:val="00F67C36"/>
    <w:rsid w:val="00F70465"/>
    <w:rsid w:val="00F7288B"/>
    <w:rsid w:val="00F731FE"/>
    <w:rsid w:val="00F740FE"/>
    <w:rsid w:val="00F74565"/>
    <w:rsid w:val="00F76397"/>
    <w:rsid w:val="00F76585"/>
    <w:rsid w:val="00F768F5"/>
    <w:rsid w:val="00F83508"/>
    <w:rsid w:val="00F83706"/>
    <w:rsid w:val="00F83E7A"/>
    <w:rsid w:val="00F84C35"/>
    <w:rsid w:val="00F850D9"/>
    <w:rsid w:val="00F85336"/>
    <w:rsid w:val="00F85772"/>
    <w:rsid w:val="00F869CA"/>
    <w:rsid w:val="00F86AA2"/>
    <w:rsid w:val="00F9056E"/>
    <w:rsid w:val="00F90F16"/>
    <w:rsid w:val="00F918A8"/>
    <w:rsid w:val="00F9206E"/>
    <w:rsid w:val="00F9253E"/>
    <w:rsid w:val="00F9319E"/>
    <w:rsid w:val="00F93713"/>
    <w:rsid w:val="00F93895"/>
    <w:rsid w:val="00F94DCE"/>
    <w:rsid w:val="00F959B1"/>
    <w:rsid w:val="00F97AE7"/>
    <w:rsid w:val="00F97C6A"/>
    <w:rsid w:val="00FA1DD9"/>
    <w:rsid w:val="00FA4B85"/>
    <w:rsid w:val="00FA4EA1"/>
    <w:rsid w:val="00FA4F8D"/>
    <w:rsid w:val="00FA5D9F"/>
    <w:rsid w:val="00FA6314"/>
    <w:rsid w:val="00FA78B2"/>
    <w:rsid w:val="00FA7DF5"/>
    <w:rsid w:val="00FB01DB"/>
    <w:rsid w:val="00FB1974"/>
    <w:rsid w:val="00FB30EA"/>
    <w:rsid w:val="00FB3907"/>
    <w:rsid w:val="00FB4BBC"/>
    <w:rsid w:val="00FB6498"/>
    <w:rsid w:val="00FB7196"/>
    <w:rsid w:val="00FB77B6"/>
    <w:rsid w:val="00FB7E15"/>
    <w:rsid w:val="00FB7FB6"/>
    <w:rsid w:val="00FC0281"/>
    <w:rsid w:val="00FC1D1B"/>
    <w:rsid w:val="00FC47D7"/>
    <w:rsid w:val="00FC5300"/>
    <w:rsid w:val="00FC6511"/>
    <w:rsid w:val="00FC7D05"/>
    <w:rsid w:val="00FD07DA"/>
    <w:rsid w:val="00FD0F37"/>
    <w:rsid w:val="00FD1403"/>
    <w:rsid w:val="00FD19E2"/>
    <w:rsid w:val="00FD1CE0"/>
    <w:rsid w:val="00FD4756"/>
    <w:rsid w:val="00FD5531"/>
    <w:rsid w:val="00FD671F"/>
    <w:rsid w:val="00FD69FD"/>
    <w:rsid w:val="00FD6F13"/>
    <w:rsid w:val="00FD7FCA"/>
    <w:rsid w:val="00FE0499"/>
    <w:rsid w:val="00FE0B3B"/>
    <w:rsid w:val="00FE0CE3"/>
    <w:rsid w:val="00FE1022"/>
    <w:rsid w:val="00FE126B"/>
    <w:rsid w:val="00FE12ED"/>
    <w:rsid w:val="00FE1BC6"/>
    <w:rsid w:val="00FE1EB1"/>
    <w:rsid w:val="00FE24A9"/>
    <w:rsid w:val="00FE266F"/>
    <w:rsid w:val="00FE2DD8"/>
    <w:rsid w:val="00FE2F0D"/>
    <w:rsid w:val="00FE338D"/>
    <w:rsid w:val="00FE4868"/>
    <w:rsid w:val="00FE4E36"/>
    <w:rsid w:val="00FE7577"/>
    <w:rsid w:val="00FF00A2"/>
    <w:rsid w:val="00FF04D9"/>
    <w:rsid w:val="00FF0AE9"/>
    <w:rsid w:val="00FF0B56"/>
    <w:rsid w:val="00FF134F"/>
    <w:rsid w:val="00FF2440"/>
    <w:rsid w:val="00FF2C2C"/>
    <w:rsid w:val="00FF40A4"/>
    <w:rsid w:val="00FF491C"/>
    <w:rsid w:val="00FF4EC2"/>
    <w:rsid w:val="00FF58AF"/>
    <w:rsid w:val="00FF5F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07C46"/>
    <w:pPr>
      <w:spacing w:after="200"/>
      <w:ind w:firstLine="851"/>
    </w:pPr>
    <w:rPr>
      <w:lang w:eastAsia="en-US"/>
    </w:rPr>
  </w:style>
  <w:style w:type="paragraph" w:styleId="Heading1">
    <w:name w:val="heading 1"/>
    <w:basedOn w:val="Normal"/>
    <w:next w:val="Normal"/>
    <w:link w:val="Heading1Char"/>
    <w:uiPriority w:val="99"/>
    <w:qFormat/>
    <w:rsid w:val="00F6126C"/>
    <w:pPr>
      <w:keepNext/>
      <w:spacing w:before="240" w:after="60"/>
      <w:outlineLvl w:val="0"/>
    </w:pPr>
    <w:rPr>
      <w:rFonts w:ascii="Cambria" w:eastAsia="Times New Roman" w:hAnsi="Cambria"/>
      <w:b/>
      <w:bCs/>
      <w:kern w:val="32"/>
      <w:sz w:val="32"/>
      <w:szCs w:val="32"/>
    </w:rPr>
  </w:style>
  <w:style w:type="paragraph" w:styleId="Heading2">
    <w:name w:val="heading 2"/>
    <w:aliases w:val="ГЛАВА"/>
    <w:basedOn w:val="Normal"/>
    <w:next w:val="Normal"/>
    <w:link w:val="Heading2Char"/>
    <w:uiPriority w:val="99"/>
    <w:qFormat/>
    <w:rsid w:val="00F6126C"/>
    <w:pPr>
      <w:keepNext/>
      <w:spacing w:before="240" w:after="60"/>
      <w:outlineLvl w:val="1"/>
    </w:pPr>
    <w:rPr>
      <w:rFonts w:ascii="Cambria" w:eastAsia="Times New Roman" w:hAnsi="Cambria"/>
      <w:b/>
      <w:bCs/>
      <w:i/>
      <w:iCs/>
      <w:sz w:val="28"/>
      <w:szCs w:val="28"/>
    </w:rPr>
  </w:style>
  <w:style w:type="paragraph" w:styleId="Heading3">
    <w:name w:val="heading 3"/>
    <w:aliases w:val="ПодЗаголовок"/>
    <w:basedOn w:val="Normal"/>
    <w:next w:val="Normal"/>
    <w:link w:val="Heading3Char"/>
    <w:uiPriority w:val="99"/>
    <w:qFormat/>
    <w:rsid w:val="00F6126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B34C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D60CA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D60CAE"/>
    <w:pPr>
      <w:spacing w:before="240" w:after="60"/>
      <w:outlineLvl w:val="5"/>
    </w:pPr>
    <w:rPr>
      <w:rFonts w:eastAsia="Times New Roman"/>
      <w:b/>
      <w:bCs/>
    </w:rPr>
  </w:style>
  <w:style w:type="paragraph" w:styleId="Heading7">
    <w:name w:val="heading 7"/>
    <w:basedOn w:val="Normal"/>
    <w:next w:val="Normal"/>
    <w:link w:val="Heading7Char"/>
    <w:uiPriority w:val="99"/>
    <w:qFormat/>
    <w:rsid w:val="00D60CAE"/>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D60CAE"/>
    <w:pPr>
      <w:keepNext/>
      <w:widowControl w:val="0"/>
      <w:shd w:val="clear" w:color="auto" w:fill="FFFFFF"/>
      <w:autoSpaceDE w:val="0"/>
      <w:autoSpaceDN w:val="0"/>
      <w:adjustRightInd w:val="0"/>
      <w:spacing w:after="0"/>
      <w:ind w:left="4158" w:firstLine="0"/>
      <w:outlineLvl w:val="7"/>
    </w:pPr>
    <w:rPr>
      <w:rFonts w:ascii="Times New Roman" w:eastAsia="Times New Roman" w:hAnsi="Times New Roman"/>
      <w:color w:val="000000"/>
      <w:spacing w:val="-2"/>
      <w:sz w:val="28"/>
      <w:szCs w:val="34"/>
      <w:lang w:eastAsia="ru-RU"/>
    </w:rPr>
  </w:style>
  <w:style w:type="paragraph" w:styleId="Heading9">
    <w:name w:val="heading 9"/>
    <w:basedOn w:val="Normal"/>
    <w:next w:val="Normal"/>
    <w:link w:val="Heading9Char"/>
    <w:uiPriority w:val="99"/>
    <w:qFormat/>
    <w:rsid w:val="00D60CAE"/>
    <w:pPr>
      <w:keepNext/>
      <w:widowControl w:val="0"/>
      <w:shd w:val="clear" w:color="auto" w:fill="FFFFFF"/>
      <w:autoSpaceDE w:val="0"/>
      <w:autoSpaceDN w:val="0"/>
      <w:adjustRightInd w:val="0"/>
      <w:spacing w:after="0" w:line="360" w:lineRule="auto"/>
      <w:ind w:right="29"/>
      <w:jc w:val="both"/>
      <w:outlineLvl w:val="8"/>
    </w:pPr>
    <w:rPr>
      <w:rFonts w:ascii="Times New Roman" w:eastAsia="Times New Roman" w:hAnsi="Times New Roman"/>
      <w:color w:val="000000"/>
      <w:sz w:val="24"/>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26C"/>
    <w:rPr>
      <w:rFonts w:ascii="Cambria" w:hAnsi="Cambria" w:cs="Times New Roman"/>
      <w:b/>
      <w:kern w:val="32"/>
      <w:sz w:val="32"/>
      <w:lang w:eastAsia="en-US"/>
    </w:rPr>
  </w:style>
  <w:style w:type="character" w:customStyle="1" w:styleId="Heading2Char">
    <w:name w:val="Heading 2 Char"/>
    <w:aliases w:val="ГЛАВА Char"/>
    <w:basedOn w:val="DefaultParagraphFont"/>
    <w:link w:val="Heading2"/>
    <w:uiPriority w:val="99"/>
    <w:locked/>
    <w:rsid w:val="00F6126C"/>
    <w:rPr>
      <w:rFonts w:ascii="Cambria" w:hAnsi="Cambria" w:cs="Times New Roman"/>
      <w:b/>
      <w:i/>
      <w:sz w:val="28"/>
      <w:lang w:eastAsia="en-US"/>
    </w:rPr>
  </w:style>
  <w:style w:type="character" w:customStyle="1" w:styleId="Heading3Char">
    <w:name w:val="Heading 3 Char"/>
    <w:aliases w:val="ПодЗаголовок Char"/>
    <w:basedOn w:val="DefaultParagraphFont"/>
    <w:link w:val="Heading3"/>
    <w:uiPriority w:val="99"/>
    <w:locked/>
    <w:rsid w:val="00F6126C"/>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DB34CD"/>
    <w:rPr>
      <w:rFonts w:ascii="Calibri" w:hAnsi="Calibri" w:cs="Times New Roman"/>
      <w:b/>
      <w:sz w:val="28"/>
      <w:lang w:eastAsia="en-US"/>
    </w:rPr>
  </w:style>
  <w:style w:type="character" w:customStyle="1" w:styleId="Heading5Char">
    <w:name w:val="Heading 5 Char"/>
    <w:basedOn w:val="DefaultParagraphFont"/>
    <w:link w:val="Heading5"/>
    <w:uiPriority w:val="99"/>
    <w:locked/>
    <w:rsid w:val="00D60CAE"/>
    <w:rPr>
      <w:rFonts w:ascii="Calibri" w:hAnsi="Calibri" w:cs="Times New Roman"/>
      <w:b/>
      <w:i/>
      <w:sz w:val="26"/>
      <w:lang w:eastAsia="en-US"/>
    </w:rPr>
  </w:style>
  <w:style w:type="character" w:customStyle="1" w:styleId="Heading6Char">
    <w:name w:val="Heading 6 Char"/>
    <w:basedOn w:val="DefaultParagraphFont"/>
    <w:link w:val="Heading6"/>
    <w:uiPriority w:val="99"/>
    <w:locked/>
    <w:rsid w:val="00D60CAE"/>
    <w:rPr>
      <w:rFonts w:ascii="Calibri" w:hAnsi="Calibri" w:cs="Times New Roman"/>
      <w:b/>
      <w:sz w:val="22"/>
      <w:lang w:eastAsia="en-US"/>
    </w:rPr>
  </w:style>
  <w:style w:type="character" w:customStyle="1" w:styleId="Heading7Char">
    <w:name w:val="Heading 7 Char"/>
    <w:basedOn w:val="DefaultParagraphFont"/>
    <w:link w:val="Heading7"/>
    <w:uiPriority w:val="99"/>
    <w:locked/>
    <w:rsid w:val="00D60CAE"/>
    <w:rPr>
      <w:rFonts w:ascii="Calibri" w:hAnsi="Calibri" w:cs="Times New Roman"/>
      <w:sz w:val="24"/>
      <w:lang w:eastAsia="en-US"/>
    </w:rPr>
  </w:style>
  <w:style w:type="character" w:customStyle="1" w:styleId="Heading8Char">
    <w:name w:val="Heading 8 Char"/>
    <w:basedOn w:val="DefaultParagraphFont"/>
    <w:link w:val="Heading8"/>
    <w:uiPriority w:val="99"/>
    <w:locked/>
    <w:rsid w:val="00D60CAE"/>
    <w:rPr>
      <w:rFonts w:ascii="Times New Roman" w:hAnsi="Times New Roman" w:cs="Times New Roman"/>
      <w:color w:val="000000"/>
      <w:spacing w:val="-2"/>
      <w:sz w:val="34"/>
      <w:shd w:val="clear" w:color="auto" w:fill="FFFFFF"/>
    </w:rPr>
  </w:style>
  <w:style w:type="character" w:customStyle="1" w:styleId="Heading9Char">
    <w:name w:val="Heading 9 Char"/>
    <w:basedOn w:val="DefaultParagraphFont"/>
    <w:link w:val="Heading9"/>
    <w:uiPriority w:val="99"/>
    <w:locked/>
    <w:rsid w:val="00D60CAE"/>
    <w:rPr>
      <w:rFonts w:ascii="Times New Roman" w:hAnsi="Times New Roman" w:cs="Times New Roman"/>
      <w:color w:val="000000"/>
      <w:sz w:val="28"/>
      <w:shd w:val="clear" w:color="auto" w:fill="FFFFFF"/>
    </w:rPr>
  </w:style>
  <w:style w:type="paragraph" w:customStyle="1" w:styleId="ConsPlusNormal">
    <w:name w:val="ConsPlusNormal"/>
    <w:uiPriority w:val="99"/>
    <w:rsid w:val="0096417E"/>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96417E"/>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6417E"/>
    <w:pPr>
      <w:widowControl w:val="0"/>
      <w:autoSpaceDE w:val="0"/>
      <w:autoSpaceDN w:val="0"/>
      <w:adjustRightInd w:val="0"/>
    </w:pPr>
    <w:rPr>
      <w:rFonts w:eastAsia="Times New Roman" w:cs="Calibri"/>
      <w:b/>
      <w:bCs/>
    </w:rPr>
  </w:style>
  <w:style w:type="paragraph" w:customStyle="1" w:styleId="ConsPlusCell">
    <w:name w:val="ConsPlusCell"/>
    <w:uiPriority w:val="99"/>
    <w:rsid w:val="0096417E"/>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96417E"/>
    <w:pPr>
      <w:widowControl w:val="0"/>
      <w:autoSpaceDE w:val="0"/>
      <w:autoSpaceDN w:val="0"/>
      <w:adjustRightInd w:val="0"/>
    </w:pPr>
    <w:rPr>
      <w:rFonts w:ascii="Courier New" w:eastAsia="Times New Roman" w:hAnsi="Courier New" w:cs="Courier New"/>
      <w:sz w:val="20"/>
      <w:szCs w:val="20"/>
    </w:rPr>
  </w:style>
  <w:style w:type="paragraph" w:styleId="TOCHeading">
    <w:name w:val="TOC Heading"/>
    <w:basedOn w:val="Heading1"/>
    <w:next w:val="Normal"/>
    <w:uiPriority w:val="99"/>
    <w:qFormat/>
    <w:rsid w:val="0006431A"/>
    <w:pPr>
      <w:keepLines/>
      <w:spacing w:before="480" w:after="0" w:line="276" w:lineRule="auto"/>
      <w:ind w:firstLine="0"/>
      <w:outlineLvl w:val="9"/>
    </w:pPr>
    <w:rPr>
      <w:color w:val="365F91"/>
      <w:kern w:val="0"/>
      <w:sz w:val="28"/>
      <w:szCs w:val="28"/>
    </w:rPr>
  </w:style>
  <w:style w:type="paragraph" w:styleId="TOC2">
    <w:name w:val="toc 2"/>
    <w:basedOn w:val="Normal"/>
    <w:next w:val="Normal"/>
    <w:autoRedefine/>
    <w:uiPriority w:val="99"/>
    <w:rsid w:val="00F463DE"/>
    <w:pPr>
      <w:tabs>
        <w:tab w:val="right" w:leader="dot" w:pos="9345"/>
      </w:tabs>
      <w:spacing w:after="100" w:line="276" w:lineRule="auto"/>
      <w:ind w:firstLine="426"/>
    </w:pPr>
    <w:rPr>
      <w:rFonts w:eastAsia="Times New Roman"/>
    </w:rPr>
  </w:style>
  <w:style w:type="paragraph" w:styleId="TOC1">
    <w:name w:val="toc 1"/>
    <w:basedOn w:val="Normal"/>
    <w:next w:val="Normal"/>
    <w:autoRedefine/>
    <w:uiPriority w:val="99"/>
    <w:rsid w:val="00B77521"/>
    <w:pPr>
      <w:tabs>
        <w:tab w:val="right" w:leader="dot" w:pos="9345"/>
      </w:tabs>
      <w:suppressAutoHyphens/>
      <w:spacing w:after="100" w:line="276" w:lineRule="auto"/>
      <w:ind w:firstLine="0"/>
      <w:jc w:val="both"/>
    </w:pPr>
    <w:rPr>
      <w:rFonts w:ascii="Arial" w:eastAsia="Times New Roman" w:hAnsi="Arial" w:cs="Arial"/>
      <w:noProof/>
    </w:rPr>
  </w:style>
  <w:style w:type="paragraph" w:styleId="TOC3">
    <w:name w:val="toc 3"/>
    <w:basedOn w:val="Normal"/>
    <w:next w:val="Normal"/>
    <w:autoRedefine/>
    <w:uiPriority w:val="99"/>
    <w:rsid w:val="00F463DE"/>
    <w:pPr>
      <w:tabs>
        <w:tab w:val="right" w:leader="dot" w:pos="9345"/>
      </w:tabs>
      <w:spacing w:after="100" w:line="276" w:lineRule="auto"/>
      <w:ind w:firstLine="426"/>
    </w:pPr>
    <w:rPr>
      <w:rFonts w:eastAsia="Times New Roman"/>
    </w:rPr>
  </w:style>
  <w:style w:type="paragraph" w:styleId="BalloonText">
    <w:name w:val="Balloon Text"/>
    <w:basedOn w:val="Normal"/>
    <w:link w:val="BalloonTextChar"/>
    <w:uiPriority w:val="99"/>
    <w:rsid w:val="0006431A"/>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06431A"/>
    <w:rPr>
      <w:rFonts w:ascii="Tahoma" w:hAnsi="Tahoma" w:cs="Times New Roman"/>
      <w:sz w:val="16"/>
      <w:lang w:eastAsia="en-US"/>
    </w:rPr>
  </w:style>
  <w:style w:type="paragraph" w:styleId="TOC4">
    <w:name w:val="toc 4"/>
    <w:basedOn w:val="Normal"/>
    <w:next w:val="Normal"/>
    <w:autoRedefine/>
    <w:uiPriority w:val="99"/>
    <w:rsid w:val="00505310"/>
    <w:pPr>
      <w:tabs>
        <w:tab w:val="right" w:leader="dot" w:pos="9345"/>
        <w:tab w:val="right" w:leader="dot" w:pos="9629"/>
      </w:tabs>
      <w:suppressAutoHyphens/>
      <w:ind w:firstLine="0"/>
    </w:pPr>
    <w:rPr>
      <w:rFonts w:ascii="Times New Roman" w:hAnsi="Times New Roman"/>
      <w:noProof/>
      <w:sz w:val="24"/>
      <w:szCs w:val="24"/>
    </w:rPr>
  </w:style>
  <w:style w:type="character" w:styleId="Hyperlink">
    <w:name w:val="Hyperlink"/>
    <w:basedOn w:val="DefaultParagraphFont"/>
    <w:uiPriority w:val="99"/>
    <w:rsid w:val="0006431A"/>
    <w:rPr>
      <w:rFonts w:cs="Times New Roman"/>
      <w:color w:val="0000FF"/>
      <w:u w:val="single"/>
    </w:rPr>
  </w:style>
  <w:style w:type="paragraph" w:styleId="TOC5">
    <w:name w:val="toc 5"/>
    <w:basedOn w:val="Normal"/>
    <w:next w:val="Normal"/>
    <w:autoRedefine/>
    <w:uiPriority w:val="99"/>
    <w:rsid w:val="00021D69"/>
    <w:pPr>
      <w:tabs>
        <w:tab w:val="right" w:leader="dot" w:pos="9629"/>
      </w:tabs>
      <w:spacing w:after="100" w:line="276" w:lineRule="auto"/>
      <w:ind w:left="284" w:firstLine="0"/>
    </w:pPr>
    <w:rPr>
      <w:rFonts w:eastAsia="Times New Roman"/>
      <w:lang w:eastAsia="ru-RU"/>
    </w:rPr>
  </w:style>
  <w:style w:type="paragraph" w:styleId="TOC6">
    <w:name w:val="toc 6"/>
    <w:basedOn w:val="Normal"/>
    <w:next w:val="Normal"/>
    <w:autoRedefine/>
    <w:uiPriority w:val="99"/>
    <w:rsid w:val="00B77521"/>
    <w:pPr>
      <w:tabs>
        <w:tab w:val="right" w:leader="dot" w:pos="9629"/>
      </w:tabs>
      <w:suppressAutoHyphens/>
      <w:spacing w:after="100" w:line="276" w:lineRule="auto"/>
      <w:ind w:firstLine="0"/>
    </w:pPr>
    <w:rPr>
      <w:rFonts w:ascii="Times New Roman" w:eastAsia="Times New Roman" w:hAnsi="Times New Roman"/>
      <w:noProof/>
      <w:lang w:eastAsia="ru-RU"/>
    </w:rPr>
  </w:style>
  <w:style w:type="paragraph" w:styleId="TOC7">
    <w:name w:val="toc 7"/>
    <w:basedOn w:val="Normal"/>
    <w:next w:val="Normal"/>
    <w:autoRedefine/>
    <w:uiPriority w:val="99"/>
    <w:rsid w:val="00021D69"/>
    <w:pPr>
      <w:tabs>
        <w:tab w:val="right" w:leader="dot" w:pos="9629"/>
      </w:tabs>
      <w:spacing w:after="100" w:line="276" w:lineRule="auto"/>
      <w:ind w:left="851" w:firstLine="0"/>
    </w:pPr>
    <w:rPr>
      <w:rFonts w:eastAsia="Times New Roman"/>
      <w:lang w:eastAsia="ru-RU"/>
    </w:rPr>
  </w:style>
  <w:style w:type="paragraph" w:styleId="TOC8">
    <w:name w:val="toc 8"/>
    <w:basedOn w:val="Normal"/>
    <w:next w:val="Normal"/>
    <w:autoRedefine/>
    <w:uiPriority w:val="99"/>
    <w:rsid w:val="007F6809"/>
    <w:pPr>
      <w:spacing w:after="100" w:line="276" w:lineRule="auto"/>
      <w:ind w:left="1540" w:firstLine="0"/>
    </w:pPr>
    <w:rPr>
      <w:rFonts w:eastAsia="Times New Roman"/>
      <w:lang w:eastAsia="ru-RU"/>
    </w:rPr>
  </w:style>
  <w:style w:type="paragraph" w:styleId="TOC9">
    <w:name w:val="toc 9"/>
    <w:basedOn w:val="Normal"/>
    <w:next w:val="Normal"/>
    <w:autoRedefine/>
    <w:uiPriority w:val="99"/>
    <w:rsid w:val="007F6809"/>
    <w:pPr>
      <w:spacing w:after="100" w:line="276" w:lineRule="auto"/>
      <w:ind w:left="1760" w:firstLine="0"/>
    </w:pPr>
    <w:rPr>
      <w:rFonts w:eastAsia="Times New Roman"/>
      <w:lang w:eastAsia="ru-RU"/>
    </w:rPr>
  </w:style>
  <w:style w:type="paragraph" w:styleId="Header">
    <w:name w:val="header"/>
    <w:aliases w:val="ВерхКолонтитул"/>
    <w:basedOn w:val="Normal"/>
    <w:link w:val="HeaderChar"/>
    <w:uiPriority w:val="99"/>
    <w:rsid w:val="004A73EF"/>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4A73EF"/>
    <w:rPr>
      <w:rFonts w:cs="Times New Roman"/>
      <w:sz w:val="22"/>
      <w:lang w:eastAsia="en-US"/>
    </w:rPr>
  </w:style>
  <w:style w:type="paragraph" w:styleId="Footer">
    <w:name w:val="footer"/>
    <w:basedOn w:val="Normal"/>
    <w:link w:val="FooterChar"/>
    <w:uiPriority w:val="99"/>
    <w:rsid w:val="004A73EF"/>
    <w:pPr>
      <w:tabs>
        <w:tab w:val="center" w:pos="4677"/>
        <w:tab w:val="right" w:pos="9355"/>
      </w:tabs>
    </w:pPr>
  </w:style>
  <w:style w:type="character" w:customStyle="1" w:styleId="FooterChar">
    <w:name w:val="Footer Char"/>
    <w:basedOn w:val="DefaultParagraphFont"/>
    <w:link w:val="Footer"/>
    <w:uiPriority w:val="99"/>
    <w:locked/>
    <w:rsid w:val="004A73EF"/>
    <w:rPr>
      <w:rFonts w:cs="Times New Roman"/>
      <w:sz w:val="22"/>
      <w:lang w:eastAsia="en-US"/>
    </w:rPr>
  </w:style>
  <w:style w:type="paragraph" w:styleId="Title">
    <w:name w:val="Title"/>
    <w:basedOn w:val="Normal"/>
    <w:next w:val="Normal"/>
    <w:link w:val="TitleChar"/>
    <w:uiPriority w:val="99"/>
    <w:qFormat/>
    <w:rsid w:val="003317F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317FE"/>
    <w:rPr>
      <w:rFonts w:ascii="Cambria" w:hAnsi="Cambria" w:cs="Times New Roman"/>
      <w:b/>
      <w:kern w:val="28"/>
      <w:sz w:val="32"/>
      <w:lang w:eastAsia="en-US"/>
    </w:rPr>
  </w:style>
  <w:style w:type="character" w:styleId="PageNumber">
    <w:name w:val="page number"/>
    <w:basedOn w:val="DefaultParagraphFont"/>
    <w:uiPriority w:val="99"/>
    <w:rsid w:val="00515BDD"/>
    <w:rPr>
      <w:rFonts w:cs="Times New Roman"/>
    </w:rPr>
  </w:style>
  <w:style w:type="paragraph" w:styleId="HTMLPreformatted">
    <w:name w:val="HTML Preformatted"/>
    <w:basedOn w:val="Normal"/>
    <w:link w:val="HTMLPreformattedChar"/>
    <w:uiPriority w:val="99"/>
    <w:rsid w:val="00D6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D62D1B"/>
    <w:rPr>
      <w:rFonts w:ascii="Courier New" w:hAnsi="Courier New" w:cs="Times New Roman"/>
      <w:color w:val="000000"/>
    </w:rPr>
  </w:style>
  <w:style w:type="paragraph" w:styleId="PlainText">
    <w:name w:val="Plain Text"/>
    <w:basedOn w:val="Normal"/>
    <w:link w:val="PlainTextChar"/>
    <w:uiPriority w:val="99"/>
    <w:rsid w:val="0058217D"/>
    <w:pPr>
      <w:spacing w:after="0"/>
      <w:ind w:firstLine="0"/>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58217D"/>
    <w:rPr>
      <w:rFonts w:ascii="Courier New" w:hAnsi="Courier New" w:cs="Times New Roman"/>
    </w:rPr>
  </w:style>
  <w:style w:type="paragraph" w:customStyle="1" w:styleId="ConsNonformat">
    <w:name w:val="ConsNonformat"/>
    <w:uiPriority w:val="99"/>
    <w:rsid w:val="00FE2F0D"/>
    <w:pPr>
      <w:widowControl w:val="0"/>
      <w:autoSpaceDE w:val="0"/>
      <w:autoSpaceDN w:val="0"/>
      <w:adjustRightInd w:val="0"/>
    </w:pPr>
    <w:rPr>
      <w:rFonts w:ascii="Courier New" w:eastAsia="Times New Roman" w:hAnsi="Courier New" w:cs="Courier New"/>
      <w:sz w:val="20"/>
      <w:szCs w:val="20"/>
    </w:rPr>
  </w:style>
  <w:style w:type="paragraph" w:customStyle="1" w:styleId="nienie">
    <w:name w:val="nienie"/>
    <w:basedOn w:val="Normal"/>
    <w:uiPriority w:val="99"/>
    <w:rsid w:val="00A93A56"/>
    <w:pPr>
      <w:keepLines/>
      <w:widowControl w:val="0"/>
      <w:spacing w:after="0"/>
      <w:ind w:left="709" w:hanging="284"/>
      <w:jc w:val="both"/>
    </w:pPr>
    <w:rPr>
      <w:rFonts w:ascii="Peterburg" w:eastAsia="Times New Roman" w:hAnsi="Peterburg" w:cs="Peterburg"/>
      <w:sz w:val="24"/>
      <w:szCs w:val="24"/>
      <w:lang w:eastAsia="ru-RU"/>
    </w:rPr>
  </w:style>
  <w:style w:type="paragraph" w:customStyle="1" w:styleId="BodyTxt">
    <w:name w:val="Body Txt"/>
    <w:basedOn w:val="Normal"/>
    <w:uiPriority w:val="99"/>
    <w:rsid w:val="007250D9"/>
    <w:pPr>
      <w:keepLines/>
      <w:spacing w:before="60" w:after="60"/>
      <w:ind w:firstLine="567"/>
      <w:jc w:val="both"/>
    </w:pPr>
    <w:rPr>
      <w:rFonts w:ascii="Arial Narrow" w:eastAsia="Times New Roman" w:hAnsi="Arial Narrow"/>
      <w:sz w:val="24"/>
      <w:szCs w:val="20"/>
      <w:lang w:eastAsia="ru-RU"/>
    </w:rPr>
  </w:style>
  <w:style w:type="paragraph" w:customStyle="1" w:styleId="a">
    <w:name w:val="Знак Знак Знак Знак"/>
    <w:basedOn w:val="Normal"/>
    <w:uiPriority w:val="99"/>
    <w:rsid w:val="007250D9"/>
    <w:pPr>
      <w:spacing w:after="0"/>
      <w:ind w:firstLine="0"/>
    </w:pPr>
    <w:rPr>
      <w:rFonts w:ascii="Verdana" w:eastAsia="Times New Roman" w:hAnsi="Verdana" w:cs="Verdana"/>
      <w:sz w:val="20"/>
      <w:szCs w:val="20"/>
      <w:lang w:val="en-US"/>
    </w:rPr>
  </w:style>
  <w:style w:type="paragraph" w:styleId="FootnoteText">
    <w:name w:val="footnote text"/>
    <w:aliases w:val="Текст сноски Знак1 Знак,Текст сноски Знак Знак Знак,Текст сноски Знак Знак,Текст сноски-FN,Oaeno niinee-FN,Oaeno niinee Ciae,Table_Footnote_last"/>
    <w:basedOn w:val="Normal"/>
    <w:link w:val="FootnoteTextChar"/>
    <w:uiPriority w:val="99"/>
    <w:rsid w:val="00D60CAE"/>
    <w:pPr>
      <w:spacing w:after="0"/>
      <w:ind w:firstLine="0"/>
    </w:pPr>
    <w:rPr>
      <w:rFonts w:ascii="Times New Roman" w:eastAsia="Times New Roman" w:hAnsi="Times New Roman"/>
      <w:sz w:val="20"/>
      <w:szCs w:val="20"/>
      <w:lang w:eastAsia="ru-RU"/>
    </w:rPr>
  </w:style>
  <w:style w:type="character" w:customStyle="1" w:styleId="FootnoteTextChar">
    <w:name w:val="Footnote Text Char"/>
    <w:aliases w:val="Текст сноски Знак1 Знак Char,Текст сноски Знак Знак Знак Char,Текст сноски Знак Знак Char,Текст сноски-FN Char,Oaeno niinee-FN Char,Oaeno niinee Ciae Char,Table_Footnote_last Char"/>
    <w:basedOn w:val="DefaultParagraphFont"/>
    <w:link w:val="FootnoteText"/>
    <w:uiPriority w:val="99"/>
    <w:locked/>
    <w:rsid w:val="00D60CAE"/>
    <w:rPr>
      <w:rFonts w:ascii="Times New Roman" w:hAnsi="Times New Roman" w:cs="Times New Roman"/>
    </w:rPr>
  </w:style>
  <w:style w:type="paragraph" w:customStyle="1" w:styleId="10">
    <w:name w:val="Основной текст с отступом1"/>
    <w:basedOn w:val="Normal"/>
    <w:uiPriority w:val="99"/>
    <w:rsid w:val="00D60CAE"/>
    <w:pPr>
      <w:spacing w:before="100" w:after="120"/>
      <w:ind w:left="283" w:firstLine="0"/>
    </w:pPr>
    <w:rPr>
      <w:rFonts w:ascii="Times New Roman" w:eastAsia="Times New Roman" w:hAnsi="Times New Roman"/>
      <w:sz w:val="24"/>
      <w:szCs w:val="24"/>
      <w:lang w:eastAsia="ru-RU"/>
    </w:rPr>
  </w:style>
  <w:style w:type="paragraph" w:customStyle="1" w:styleId="CM4">
    <w:name w:val="CM4"/>
    <w:basedOn w:val="Default"/>
    <w:next w:val="Default"/>
    <w:uiPriority w:val="99"/>
    <w:rsid w:val="00D60CAE"/>
  </w:style>
  <w:style w:type="paragraph" w:customStyle="1" w:styleId="Default">
    <w:name w:val="Default"/>
    <w:uiPriority w:val="99"/>
    <w:rsid w:val="00D60CAE"/>
    <w:pPr>
      <w:widowControl w:val="0"/>
      <w:autoSpaceDE w:val="0"/>
      <w:autoSpaceDN w:val="0"/>
      <w:adjustRightInd w:val="0"/>
    </w:pPr>
    <w:rPr>
      <w:rFonts w:ascii="OEKGHE+OfficinaSerifWinC" w:eastAsia="Times New Roman" w:hAnsi="OEKGHE+OfficinaSerifWinC"/>
      <w:color w:val="000000"/>
      <w:sz w:val="24"/>
      <w:szCs w:val="24"/>
    </w:rPr>
  </w:style>
  <w:style w:type="paragraph" w:styleId="BodyText">
    <w:name w:val="Body Text"/>
    <w:aliases w:val="???????? ????? ??????????,Îñíîâíîé òåêñò ëèòåðàòóðà,Основной текст литература,Знак"/>
    <w:basedOn w:val="Normal"/>
    <w:link w:val="BodyTextChar"/>
    <w:uiPriority w:val="99"/>
    <w:rsid w:val="00D60CAE"/>
    <w:pPr>
      <w:spacing w:after="0" w:line="360" w:lineRule="auto"/>
      <w:ind w:firstLine="0"/>
      <w:jc w:val="both"/>
    </w:pPr>
    <w:rPr>
      <w:rFonts w:ascii="Times New Roman" w:eastAsia="Times New Roman" w:hAnsi="Times New Roman"/>
      <w:sz w:val="24"/>
      <w:szCs w:val="24"/>
      <w:lang w:eastAsia="ru-RU"/>
    </w:rPr>
  </w:style>
  <w:style w:type="character" w:customStyle="1" w:styleId="BodyTextChar">
    <w:name w:val="Body Text Char"/>
    <w:aliases w:val="???????? ????? ?????????? Char,Îñíîâíîé òåêñò ëèòåðàòóðà Char,Основной текст литература Char,Знак Char"/>
    <w:basedOn w:val="DefaultParagraphFont"/>
    <w:link w:val="BodyText"/>
    <w:uiPriority w:val="99"/>
    <w:locked/>
    <w:rsid w:val="00D60CAE"/>
    <w:rPr>
      <w:rFonts w:ascii="Times New Roman" w:hAnsi="Times New Roman" w:cs="Times New Roman"/>
      <w:sz w:val="24"/>
    </w:rPr>
  </w:style>
  <w:style w:type="paragraph" w:customStyle="1" w:styleId="CM40">
    <w:name w:val="CM40"/>
    <w:basedOn w:val="Normal"/>
    <w:next w:val="Normal"/>
    <w:uiPriority w:val="99"/>
    <w:rsid w:val="00D60CAE"/>
    <w:pPr>
      <w:widowControl w:val="0"/>
      <w:autoSpaceDE w:val="0"/>
      <w:autoSpaceDN w:val="0"/>
      <w:adjustRightInd w:val="0"/>
      <w:spacing w:after="150"/>
      <w:ind w:firstLine="0"/>
    </w:pPr>
    <w:rPr>
      <w:rFonts w:ascii="OEKGHE+OfficinaSerifWinC" w:eastAsia="Times New Roman" w:hAnsi="OEKGHE+OfficinaSerifWinC"/>
      <w:sz w:val="24"/>
      <w:szCs w:val="24"/>
      <w:lang w:eastAsia="ru-RU"/>
    </w:rPr>
  </w:style>
  <w:style w:type="character" w:styleId="FootnoteReference">
    <w:name w:val="footnote reference"/>
    <w:aliases w:val="Знак сноски-FN,Ciae niinee-FN,Знак сноски 1"/>
    <w:basedOn w:val="DefaultParagraphFont"/>
    <w:uiPriority w:val="99"/>
    <w:semiHidden/>
    <w:rsid w:val="00D60CAE"/>
    <w:rPr>
      <w:rFonts w:cs="Times New Roman"/>
      <w:vertAlign w:val="superscript"/>
    </w:rPr>
  </w:style>
  <w:style w:type="paragraph" w:customStyle="1" w:styleId="CM33">
    <w:name w:val="CM33"/>
    <w:basedOn w:val="Normal"/>
    <w:next w:val="Normal"/>
    <w:uiPriority w:val="99"/>
    <w:rsid w:val="00D60CAE"/>
    <w:pPr>
      <w:widowControl w:val="0"/>
      <w:autoSpaceDE w:val="0"/>
      <w:autoSpaceDN w:val="0"/>
      <w:adjustRightInd w:val="0"/>
      <w:spacing w:after="0" w:line="188" w:lineRule="atLeast"/>
      <w:ind w:firstLine="0"/>
    </w:pPr>
    <w:rPr>
      <w:rFonts w:ascii="OEKGHE+OfficinaSerifWinC" w:eastAsia="Times New Roman" w:hAnsi="OEKGHE+OfficinaSerifWinC"/>
      <w:sz w:val="24"/>
      <w:szCs w:val="24"/>
      <w:lang w:eastAsia="ru-RU"/>
    </w:rPr>
  </w:style>
  <w:style w:type="paragraph" w:customStyle="1" w:styleId="a0">
    <w:name w:val="Текст документа"/>
    <w:basedOn w:val="Normal"/>
    <w:uiPriority w:val="99"/>
    <w:rsid w:val="00D60CAE"/>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Normal"/>
    <w:uiPriority w:val="99"/>
    <w:rsid w:val="00D60CAE"/>
    <w:pPr>
      <w:overflowPunct w:val="0"/>
      <w:autoSpaceDE w:val="0"/>
      <w:autoSpaceDN w:val="0"/>
      <w:adjustRightInd w:val="0"/>
      <w:spacing w:after="0"/>
      <w:ind w:firstLine="0"/>
    </w:pPr>
    <w:rPr>
      <w:rFonts w:ascii="SchoolBook" w:eastAsia="Times New Roman" w:hAnsi="SchoolBook"/>
      <w:sz w:val="26"/>
      <w:szCs w:val="26"/>
      <w:lang w:eastAsia="ru-RU"/>
    </w:rPr>
  </w:style>
  <w:style w:type="paragraph" w:styleId="BodyTextIndent2">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w:basedOn w:val="Normal"/>
    <w:link w:val="BodyTextIndent2Char"/>
    <w:uiPriority w:val="99"/>
    <w:rsid w:val="00D60CAE"/>
    <w:pPr>
      <w:spacing w:after="0" w:line="360" w:lineRule="auto"/>
      <w:ind w:firstLine="708"/>
      <w:jc w:val="both"/>
    </w:pPr>
    <w:rPr>
      <w:rFonts w:ascii="Times New Roman" w:eastAsia="Times New Roman" w:hAnsi="Times New Roman"/>
      <w:sz w:val="24"/>
      <w:szCs w:val="24"/>
      <w:lang w:eastAsia="ru-RU"/>
    </w:rPr>
  </w:style>
  <w:style w:type="character" w:customStyle="1" w:styleId="BodyTextIndent2Char">
    <w:name w:val="Body Text Indent 2 Char"/>
    <w:aliases w:val="Знак Знак Знак Знак Знак Char,Знак Знак Знак Знак Знак Знак Char,Знак Знак Знак Знак Знак Знак Знак Знак Знак Знак Знак Знак Знак Знак Знак Знак Знак Char"/>
    <w:basedOn w:val="DefaultParagraphFont"/>
    <w:link w:val="BodyTextIndent2"/>
    <w:uiPriority w:val="99"/>
    <w:locked/>
    <w:rsid w:val="00D60CAE"/>
    <w:rPr>
      <w:rFonts w:ascii="Times New Roman" w:hAnsi="Times New Roman" w:cs="Times New Roman"/>
      <w:sz w:val="24"/>
    </w:rPr>
  </w:style>
  <w:style w:type="paragraph" w:styleId="Subtitle">
    <w:name w:val="Subtitle"/>
    <w:basedOn w:val="Normal"/>
    <w:link w:val="SubtitleChar"/>
    <w:uiPriority w:val="99"/>
    <w:qFormat/>
    <w:rsid w:val="00D60CAE"/>
    <w:pPr>
      <w:spacing w:after="0" w:line="360" w:lineRule="auto"/>
      <w:ind w:firstLine="720"/>
    </w:pPr>
    <w:rPr>
      <w:rFonts w:ascii="Times New Roman" w:eastAsia="Times New Roman" w:hAnsi="Times New Roman"/>
      <w:b/>
      <w:bCs/>
      <w:sz w:val="20"/>
      <w:szCs w:val="20"/>
      <w:lang w:eastAsia="ru-RU"/>
    </w:rPr>
  </w:style>
  <w:style w:type="character" w:customStyle="1" w:styleId="SubtitleChar">
    <w:name w:val="Subtitle Char"/>
    <w:basedOn w:val="DefaultParagraphFont"/>
    <w:link w:val="Subtitle"/>
    <w:uiPriority w:val="99"/>
    <w:locked/>
    <w:rsid w:val="00D60CAE"/>
    <w:rPr>
      <w:rFonts w:ascii="Times New Roman" w:hAnsi="Times New Roman" w:cs="Times New Roman"/>
      <w:b/>
    </w:rPr>
  </w:style>
  <w:style w:type="paragraph" w:styleId="BodyTextIndent">
    <w:name w:val="Body Text Indent"/>
    <w:basedOn w:val="Normal"/>
    <w:link w:val="BodyTextIndentChar"/>
    <w:uiPriority w:val="99"/>
    <w:rsid w:val="00D60CAE"/>
    <w:pPr>
      <w:spacing w:after="0"/>
      <w:ind w:firstLine="72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D60CAE"/>
    <w:rPr>
      <w:rFonts w:ascii="Times New Roman" w:hAnsi="Times New Roman" w:cs="Times New Roman"/>
      <w:sz w:val="24"/>
    </w:rPr>
  </w:style>
  <w:style w:type="paragraph" w:styleId="BodyTextIndent3">
    <w:name w:val="Body Text Indent 3"/>
    <w:basedOn w:val="Normal"/>
    <w:link w:val="BodyTextIndent3Char"/>
    <w:uiPriority w:val="99"/>
    <w:rsid w:val="00D60CAE"/>
    <w:pPr>
      <w:spacing w:after="0" w:line="360" w:lineRule="auto"/>
      <w:ind w:firstLine="900"/>
      <w:jc w:val="both"/>
    </w:pPr>
    <w:rPr>
      <w:rFonts w:ascii="Times New Roman" w:eastAsia="Times New Roman" w:hAnsi="Times New Roman"/>
      <w:sz w:val="24"/>
      <w:szCs w:val="24"/>
      <w:lang w:eastAsia="ru-RU"/>
    </w:rPr>
  </w:style>
  <w:style w:type="character" w:customStyle="1" w:styleId="BodyTextIndent3Char">
    <w:name w:val="Body Text Indent 3 Char"/>
    <w:basedOn w:val="DefaultParagraphFont"/>
    <w:link w:val="BodyTextIndent3"/>
    <w:uiPriority w:val="99"/>
    <w:locked/>
    <w:rsid w:val="00D60CAE"/>
    <w:rPr>
      <w:rFonts w:ascii="Times New Roman" w:hAnsi="Times New Roman" w:cs="Times New Roman"/>
      <w:sz w:val="24"/>
    </w:rPr>
  </w:style>
  <w:style w:type="paragraph" w:customStyle="1" w:styleId="21">
    <w:name w:val="Основной текст 21"/>
    <w:basedOn w:val="Normal"/>
    <w:uiPriority w:val="99"/>
    <w:rsid w:val="00D60CAE"/>
    <w:pPr>
      <w:spacing w:after="0"/>
      <w:ind w:firstLine="720"/>
      <w:jc w:val="both"/>
    </w:pPr>
    <w:rPr>
      <w:rFonts w:ascii="Times New Roman" w:eastAsia="Times New Roman" w:hAnsi="Times New Roman"/>
      <w:sz w:val="24"/>
      <w:szCs w:val="20"/>
      <w:lang w:eastAsia="ru-RU"/>
    </w:rPr>
  </w:style>
  <w:style w:type="paragraph" w:styleId="BodyText2">
    <w:name w:val="Body Text 2"/>
    <w:basedOn w:val="Normal"/>
    <w:link w:val="BodyText2Char"/>
    <w:uiPriority w:val="99"/>
    <w:rsid w:val="00D60CAE"/>
    <w:pPr>
      <w:widowControl w:val="0"/>
      <w:snapToGrid w:val="0"/>
      <w:spacing w:before="120" w:after="0" w:line="360" w:lineRule="auto"/>
      <w:ind w:firstLine="0"/>
      <w:jc w:val="both"/>
    </w:pPr>
    <w:rPr>
      <w:rFonts w:ascii="Times New Roman" w:eastAsia="Times New Roman" w:hAnsi="Times New Roman"/>
      <w:b/>
      <w:color w:val="000000"/>
      <w:sz w:val="24"/>
      <w:szCs w:val="20"/>
      <w:lang w:eastAsia="ru-RU"/>
    </w:rPr>
  </w:style>
  <w:style w:type="character" w:customStyle="1" w:styleId="BodyText2Char">
    <w:name w:val="Body Text 2 Char"/>
    <w:basedOn w:val="DefaultParagraphFont"/>
    <w:link w:val="BodyText2"/>
    <w:uiPriority w:val="99"/>
    <w:locked/>
    <w:rsid w:val="00D60CAE"/>
    <w:rPr>
      <w:rFonts w:ascii="Times New Roman" w:hAnsi="Times New Roman" w:cs="Times New Roman"/>
      <w:b/>
      <w:color w:val="000000"/>
      <w:sz w:val="24"/>
    </w:rPr>
  </w:style>
  <w:style w:type="paragraph" w:styleId="BodyText3">
    <w:name w:val="Body Text 3"/>
    <w:basedOn w:val="Normal"/>
    <w:link w:val="BodyText3Char"/>
    <w:uiPriority w:val="99"/>
    <w:rsid w:val="00D60CAE"/>
    <w:pPr>
      <w:widowControl w:val="0"/>
      <w:snapToGrid w:val="0"/>
      <w:spacing w:after="0"/>
      <w:ind w:firstLine="0"/>
    </w:pPr>
    <w:rPr>
      <w:rFonts w:ascii="Times New Roman" w:eastAsia="Times New Roman" w:hAnsi="Times New Roman"/>
      <w:sz w:val="24"/>
      <w:szCs w:val="24"/>
      <w:lang w:eastAsia="ru-RU"/>
    </w:rPr>
  </w:style>
  <w:style w:type="character" w:customStyle="1" w:styleId="BodyText3Char">
    <w:name w:val="Body Text 3 Char"/>
    <w:basedOn w:val="DefaultParagraphFont"/>
    <w:link w:val="BodyText3"/>
    <w:uiPriority w:val="99"/>
    <w:locked/>
    <w:rsid w:val="00D60CAE"/>
    <w:rPr>
      <w:rFonts w:ascii="Times New Roman" w:hAnsi="Times New Roman" w:cs="Times New Roman"/>
      <w:sz w:val="24"/>
    </w:rPr>
  </w:style>
  <w:style w:type="paragraph" w:styleId="Caption">
    <w:name w:val="caption"/>
    <w:basedOn w:val="Normal"/>
    <w:next w:val="Normal"/>
    <w:uiPriority w:val="99"/>
    <w:qFormat/>
    <w:rsid w:val="00D60CAE"/>
    <w:pPr>
      <w:spacing w:after="0"/>
      <w:ind w:firstLine="0"/>
      <w:jc w:val="center"/>
    </w:pPr>
    <w:rPr>
      <w:rFonts w:ascii="Times New Roman" w:eastAsia="Times New Roman" w:hAnsi="Times New Roman"/>
      <w:b/>
      <w:bCs/>
      <w:i/>
      <w:iCs/>
      <w:sz w:val="28"/>
      <w:szCs w:val="28"/>
      <w:lang w:eastAsia="ru-RU"/>
    </w:rPr>
  </w:style>
  <w:style w:type="paragraph" w:styleId="NormalWeb">
    <w:name w:val="Normal (Web)"/>
    <w:aliases w:val="Обычный (Web)1"/>
    <w:basedOn w:val="Normal"/>
    <w:uiPriority w:val="99"/>
    <w:rsid w:val="00D60CAE"/>
    <w:pPr>
      <w:spacing w:before="100" w:beforeAutospacing="1" w:after="100" w:afterAutospacing="1"/>
      <w:ind w:firstLine="0"/>
    </w:pPr>
    <w:rPr>
      <w:rFonts w:ascii="Verdana" w:eastAsia="Times New Roman" w:hAnsi="Verdana"/>
      <w:sz w:val="20"/>
      <w:szCs w:val="20"/>
      <w:lang w:eastAsia="ru-RU"/>
    </w:rPr>
  </w:style>
  <w:style w:type="paragraph" w:customStyle="1" w:styleId="ConsNormal">
    <w:name w:val="ConsNormal"/>
    <w:uiPriority w:val="99"/>
    <w:rsid w:val="00D60CAE"/>
    <w:pPr>
      <w:ind w:firstLine="720"/>
    </w:pPr>
    <w:rPr>
      <w:rFonts w:ascii="Arial" w:eastAsia="Times New Roman" w:hAnsi="Arial" w:cs="Arial"/>
      <w:sz w:val="18"/>
      <w:szCs w:val="18"/>
    </w:rPr>
  </w:style>
  <w:style w:type="paragraph" w:customStyle="1" w:styleId="Normal0">
    <w:name w:val="Normal Знак Знак"/>
    <w:uiPriority w:val="99"/>
    <w:rsid w:val="00D60CAE"/>
    <w:pPr>
      <w:spacing w:before="100" w:after="100"/>
      <w:jc w:val="both"/>
    </w:pPr>
    <w:rPr>
      <w:rFonts w:ascii="Times New Roman" w:eastAsia="Times New Roman" w:hAnsi="Times New Roman"/>
      <w:sz w:val="24"/>
      <w:szCs w:val="24"/>
    </w:rPr>
  </w:style>
  <w:style w:type="paragraph" w:styleId="DocumentMap">
    <w:name w:val="Document Map"/>
    <w:basedOn w:val="Normal"/>
    <w:link w:val="DocumentMapChar"/>
    <w:uiPriority w:val="99"/>
    <w:semiHidden/>
    <w:rsid w:val="00D60CAE"/>
    <w:pPr>
      <w:shd w:val="clear" w:color="auto" w:fill="000080"/>
      <w:spacing w:after="0"/>
      <w:ind w:firstLine="0"/>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semiHidden/>
    <w:locked/>
    <w:rsid w:val="00D60CAE"/>
    <w:rPr>
      <w:rFonts w:ascii="Tahoma" w:hAnsi="Tahoma" w:cs="Times New Roman"/>
      <w:shd w:val="clear" w:color="auto" w:fill="000080"/>
    </w:rPr>
  </w:style>
  <w:style w:type="paragraph" w:customStyle="1" w:styleId="CM38">
    <w:name w:val="CM38"/>
    <w:basedOn w:val="Default"/>
    <w:next w:val="Default"/>
    <w:uiPriority w:val="99"/>
    <w:rsid w:val="00D60CAE"/>
    <w:pPr>
      <w:suppressAutoHyphens/>
      <w:autoSpaceDN/>
      <w:adjustRightInd/>
      <w:spacing w:after="78"/>
    </w:pPr>
    <w:rPr>
      <w:color w:val="auto"/>
      <w:lang w:eastAsia="ar-SA"/>
    </w:rPr>
  </w:style>
  <w:style w:type="paragraph" w:customStyle="1" w:styleId="1">
    <w:name w:val="список1"/>
    <w:basedOn w:val="Normal"/>
    <w:uiPriority w:val="99"/>
    <w:rsid w:val="00D60CAE"/>
    <w:pPr>
      <w:numPr>
        <w:numId w:val="9"/>
      </w:numPr>
      <w:tabs>
        <w:tab w:val="num" w:pos="0"/>
        <w:tab w:val="left" w:pos="1080"/>
      </w:tabs>
      <w:spacing w:after="0"/>
      <w:ind w:left="0" w:firstLine="720"/>
    </w:pPr>
    <w:rPr>
      <w:rFonts w:ascii="Times New Roman" w:eastAsia="Times New Roman" w:hAnsi="Times New Roman"/>
      <w:sz w:val="28"/>
      <w:szCs w:val="24"/>
      <w:lang w:eastAsia="ru-RU"/>
    </w:rPr>
  </w:style>
  <w:style w:type="character" w:styleId="Strong">
    <w:name w:val="Strong"/>
    <w:basedOn w:val="DefaultParagraphFont"/>
    <w:uiPriority w:val="99"/>
    <w:qFormat/>
    <w:rsid w:val="00D60CAE"/>
    <w:rPr>
      <w:rFonts w:cs="Times New Roman"/>
      <w:b/>
    </w:rPr>
  </w:style>
  <w:style w:type="paragraph" w:customStyle="1" w:styleId="Main">
    <w:name w:val="Main"/>
    <w:uiPriority w:val="99"/>
    <w:rsid w:val="00D60CAE"/>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uiPriority w:val="99"/>
    <w:rsid w:val="00D60CAE"/>
    <w:rPr>
      <w:sz w:val="16"/>
      <w:lang w:val="ru-RU" w:eastAsia="ru-RU"/>
    </w:rPr>
  </w:style>
  <w:style w:type="character" w:customStyle="1" w:styleId="a1">
    <w:name w:val="Знак Знак"/>
    <w:uiPriority w:val="99"/>
    <w:rsid w:val="00D60CAE"/>
    <w:rPr>
      <w:sz w:val="28"/>
      <w:lang w:val="ru-RU" w:eastAsia="ru-RU"/>
    </w:rPr>
  </w:style>
  <w:style w:type="paragraph" w:customStyle="1" w:styleId="211">
    <w:name w:val="Основной текст 211"/>
    <w:basedOn w:val="Normal"/>
    <w:uiPriority w:val="99"/>
    <w:rsid w:val="00D60CAE"/>
    <w:pPr>
      <w:suppressAutoHyphens/>
      <w:spacing w:after="0"/>
      <w:ind w:firstLine="0"/>
      <w:jc w:val="both"/>
    </w:pPr>
    <w:rPr>
      <w:rFonts w:ascii="Times New Roman" w:eastAsia="Times New Roman" w:hAnsi="Times New Roman"/>
      <w:sz w:val="28"/>
      <w:szCs w:val="20"/>
      <w:lang w:eastAsia="ar-SA"/>
    </w:rPr>
  </w:style>
  <w:style w:type="paragraph" w:customStyle="1" w:styleId="CM5">
    <w:name w:val="CM5"/>
    <w:basedOn w:val="Normal"/>
    <w:next w:val="Normal"/>
    <w:uiPriority w:val="99"/>
    <w:rsid w:val="00D60CAE"/>
    <w:pPr>
      <w:widowControl w:val="0"/>
      <w:suppressAutoHyphens/>
      <w:autoSpaceDE w:val="0"/>
      <w:spacing w:after="0" w:line="273" w:lineRule="atLeast"/>
      <w:ind w:firstLine="0"/>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D60CAE"/>
    <w:pPr>
      <w:suppressAutoHyphens/>
      <w:autoSpaceDN/>
      <w:adjustRightInd/>
      <w:spacing w:after="745"/>
    </w:pPr>
    <w:rPr>
      <w:color w:val="auto"/>
      <w:lang w:eastAsia="ar-SA"/>
    </w:rPr>
  </w:style>
  <w:style w:type="paragraph" w:customStyle="1" w:styleId="CM27">
    <w:name w:val="CM27"/>
    <w:basedOn w:val="Default"/>
    <w:next w:val="Default"/>
    <w:uiPriority w:val="99"/>
    <w:rsid w:val="00D60CAE"/>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D60CAE"/>
    <w:pPr>
      <w:suppressAutoHyphens/>
      <w:autoSpaceDN/>
      <w:adjustRightInd/>
      <w:spacing w:line="180" w:lineRule="atLeast"/>
    </w:pPr>
    <w:rPr>
      <w:color w:val="auto"/>
      <w:lang w:eastAsia="ar-SA"/>
    </w:rPr>
  </w:style>
  <w:style w:type="paragraph" w:customStyle="1" w:styleId="31">
    <w:name w:val="Основной текст 31"/>
    <w:basedOn w:val="Normal"/>
    <w:uiPriority w:val="99"/>
    <w:rsid w:val="00D60CAE"/>
    <w:pPr>
      <w:widowControl w:val="0"/>
      <w:suppressAutoHyphens/>
      <w:spacing w:after="0"/>
      <w:ind w:firstLine="0"/>
      <w:jc w:val="both"/>
    </w:pPr>
    <w:rPr>
      <w:rFonts w:ascii="Arial" w:eastAsia="Times New Roman" w:hAnsi="Arial"/>
      <w:sz w:val="26"/>
      <w:szCs w:val="20"/>
      <w:lang w:eastAsia="ar-SA"/>
    </w:rPr>
  </w:style>
  <w:style w:type="paragraph" w:styleId="ListBullet3">
    <w:name w:val="List Bullet 3"/>
    <w:basedOn w:val="Normal"/>
    <w:autoRedefine/>
    <w:uiPriority w:val="99"/>
    <w:rsid w:val="00D60CAE"/>
    <w:pPr>
      <w:numPr>
        <w:numId w:val="10"/>
      </w:numPr>
      <w:tabs>
        <w:tab w:val="num" w:pos="0"/>
        <w:tab w:val="num" w:pos="360"/>
      </w:tabs>
      <w:spacing w:after="0" w:line="360" w:lineRule="auto"/>
      <w:ind w:left="0" w:firstLine="900"/>
    </w:pPr>
    <w:rPr>
      <w:rFonts w:ascii="Times New Roman" w:eastAsia="Times New Roman" w:hAnsi="Times New Roman"/>
      <w:sz w:val="28"/>
      <w:szCs w:val="24"/>
      <w:lang w:eastAsia="ru-RU"/>
    </w:rPr>
  </w:style>
  <w:style w:type="paragraph" w:customStyle="1" w:styleId="xl27">
    <w:name w:val="xl27"/>
    <w:basedOn w:val="Normal"/>
    <w:uiPriority w:val="99"/>
    <w:rsid w:val="00D60CAE"/>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OTCHET00">
    <w:name w:val="OTCHET_00"/>
    <w:basedOn w:val="ListNumber2"/>
    <w:uiPriority w:val="99"/>
    <w:rsid w:val="00D60CAE"/>
    <w:pPr>
      <w:tabs>
        <w:tab w:val="clear" w:pos="1665"/>
        <w:tab w:val="left" w:pos="709"/>
        <w:tab w:val="left" w:pos="3402"/>
      </w:tabs>
      <w:spacing w:line="360" w:lineRule="auto"/>
      <w:ind w:left="0" w:firstLine="0"/>
      <w:jc w:val="both"/>
    </w:pPr>
    <w:rPr>
      <w:rFonts w:ascii="NTTimes/Cyrillic" w:hAnsi="NTTimes/Cyrillic"/>
      <w:sz w:val="24"/>
    </w:rPr>
  </w:style>
  <w:style w:type="paragraph" w:styleId="ListNumber2">
    <w:name w:val="List Number 2"/>
    <w:basedOn w:val="Normal"/>
    <w:uiPriority w:val="99"/>
    <w:rsid w:val="00D60CAE"/>
    <w:pPr>
      <w:tabs>
        <w:tab w:val="num" w:pos="1665"/>
      </w:tabs>
      <w:spacing w:after="0"/>
      <w:ind w:left="1665" w:hanging="960"/>
    </w:pPr>
    <w:rPr>
      <w:rFonts w:ascii="Times New Roman" w:eastAsia="Times New Roman" w:hAnsi="Times New Roman"/>
      <w:sz w:val="20"/>
      <w:szCs w:val="20"/>
      <w:lang w:eastAsia="ru-RU"/>
    </w:rPr>
  </w:style>
  <w:style w:type="paragraph" w:styleId="BlockText">
    <w:name w:val="Block Text"/>
    <w:basedOn w:val="Normal"/>
    <w:uiPriority w:val="99"/>
    <w:rsid w:val="00D60CAE"/>
    <w:pPr>
      <w:widowControl w:val="0"/>
      <w:shd w:val="clear" w:color="auto" w:fill="FFFFFF"/>
      <w:autoSpaceDE w:val="0"/>
      <w:autoSpaceDN w:val="0"/>
      <w:adjustRightInd w:val="0"/>
      <w:spacing w:after="0" w:line="277" w:lineRule="exact"/>
      <w:ind w:left="11" w:right="29" w:firstLine="828"/>
    </w:pPr>
    <w:rPr>
      <w:rFonts w:ascii="Times New Roman" w:eastAsia="Times New Roman" w:hAnsi="Times New Roman"/>
      <w:color w:val="000000"/>
      <w:sz w:val="24"/>
      <w:szCs w:val="24"/>
      <w:lang w:eastAsia="ru-RU"/>
    </w:rPr>
  </w:style>
  <w:style w:type="character" w:styleId="FollowedHyperlink">
    <w:name w:val="FollowedHyperlink"/>
    <w:basedOn w:val="DefaultParagraphFont"/>
    <w:uiPriority w:val="99"/>
    <w:rsid w:val="00D60CAE"/>
    <w:rPr>
      <w:rFonts w:cs="Times New Roman"/>
      <w:color w:val="800080"/>
      <w:u w:val="single"/>
    </w:rPr>
  </w:style>
  <w:style w:type="paragraph" w:customStyle="1" w:styleId="h2">
    <w:name w:val="h2"/>
    <w:basedOn w:val="Title"/>
    <w:uiPriority w:val="99"/>
    <w:rsid w:val="00D60CAE"/>
    <w:pPr>
      <w:spacing w:before="0" w:after="480"/>
      <w:ind w:firstLine="0"/>
      <w:outlineLvl w:val="9"/>
    </w:pPr>
    <w:rPr>
      <w:rFonts w:ascii="Times New Roman" w:hAnsi="Times New Roman"/>
      <w:bCs w:val="0"/>
      <w:kern w:val="0"/>
      <w:sz w:val="24"/>
      <w:szCs w:val="24"/>
      <w:lang w:eastAsia="ru-RU"/>
    </w:rPr>
  </w:style>
  <w:style w:type="paragraph" w:customStyle="1" w:styleId="tx">
    <w:name w:val="tx"/>
    <w:basedOn w:val="Normal"/>
    <w:uiPriority w:val="99"/>
    <w:rsid w:val="00D60CAE"/>
    <w:pPr>
      <w:spacing w:after="0"/>
      <w:ind w:firstLine="225"/>
      <w:jc w:val="both"/>
    </w:pPr>
    <w:rPr>
      <w:rFonts w:ascii="Times New Roman" w:eastAsia="Times New Roman" w:hAnsi="Times New Roman"/>
      <w:b/>
      <w:bCs/>
      <w:color w:val="CC6600"/>
      <w:sz w:val="24"/>
      <w:szCs w:val="24"/>
      <w:lang w:eastAsia="ru-RU"/>
    </w:rPr>
  </w:style>
  <w:style w:type="paragraph" w:customStyle="1" w:styleId="11">
    <w:name w:val="Основной текст с отступом11"/>
    <w:basedOn w:val="Normal"/>
    <w:uiPriority w:val="99"/>
    <w:rsid w:val="00D60CAE"/>
    <w:pPr>
      <w:spacing w:before="100" w:after="120"/>
      <w:ind w:left="283" w:firstLine="0"/>
    </w:pPr>
    <w:rPr>
      <w:rFonts w:ascii="Times New Roman" w:eastAsia="Times New Roman" w:hAnsi="Times New Roman"/>
      <w:sz w:val="24"/>
      <w:szCs w:val="24"/>
      <w:lang w:eastAsia="ru-RU"/>
    </w:rPr>
  </w:style>
  <w:style w:type="character" w:customStyle="1" w:styleId="12">
    <w:name w:val="Знак Знак1"/>
    <w:uiPriority w:val="99"/>
    <w:rsid w:val="00D60CAE"/>
    <w:rPr>
      <w:sz w:val="28"/>
      <w:lang w:val="ru-RU" w:eastAsia="ru-RU"/>
    </w:rPr>
  </w:style>
  <w:style w:type="paragraph" w:customStyle="1" w:styleId="Iauiue">
    <w:name w:val="Iau?iue"/>
    <w:uiPriority w:val="99"/>
    <w:rsid w:val="00D60CAE"/>
    <w:pPr>
      <w:widowControl w:val="0"/>
    </w:pPr>
    <w:rPr>
      <w:rFonts w:ascii="Times New Roman" w:eastAsia="Times New Roman" w:hAnsi="Times New Roman"/>
      <w:sz w:val="20"/>
      <w:szCs w:val="20"/>
      <w:lang w:val="en-US"/>
    </w:rPr>
  </w:style>
  <w:style w:type="paragraph" w:customStyle="1" w:styleId="a2">
    <w:name w:val="Знак Знак Знак Знак Знак Знак Знак Знак Знак Знак Знак Знак Знак"/>
    <w:basedOn w:val="Normal"/>
    <w:uiPriority w:val="99"/>
    <w:rsid w:val="006E109C"/>
    <w:pPr>
      <w:spacing w:after="0"/>
      <w:ind w:firstLine="0"/>
    </w:pPr>
    <w:rPr>
      <w:rFonts w:ascii="Verdana" w:eastAsia="Times New Roman" w:hAnsi="Verdana" w:cs="Verdana"/>
      <w:sz w:val="20"/>
      <w:szCs w:val="20"/>
      <w:lang w:val="en-US"/>
    </w:rPr>
  </w:style>
  <w:style w:type="character" w:customStyle="1" w:styleId="apple-converted-space">
    <w:name w:val="apple-converted-space"/>
    <w:basedOn w:val="DefaultParagraphFont"/>
    <w:uiPriority w:val="99"/>
    <w:rsid w:val="00BB7922"/>
    <w:rPr>
      <w:rFonts w:cs="Times New Roman"/>
    </w:rPr>
  </w:style>
  <w:style w:type="table" w:styleId="TableGrid">
    <w:name w:val="Table Grid"/>
    <w:basedOn w:val="TableNormal"/>
    <w:uiPriority w:val="99"/>
    <w:rsid w:val="0009342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6043D"/>
    <w:rPr>
      <w:rFonts w:cs="Times New Roman"/>
      <w:sz w:val="16"/>
    </w:rPr>
  </w:style>
  <w:style w:type="paragraph" w:styleId="CommentText">
    <w:name w:val="annotation text"/>
    <w:basedOn w:val="Normal"/>
    <w:link w:val="CommentTextChar"/>
    <w:uiPriority w:val="99"/>
    <w:semiHidden/>
    <w:rsid w:val="0016043D"/>
    <w:rPr>
      <w:sz w:val="20"/>
      <w:szCs w:val="20"/>
    </w:rPr>
  </w:style>
  <w:style w:type="character" w:customStyle="1" w:styleId="CommentTextChar">
    <w:name w:val="Comment Text Char"/>
    <w:basedOn w:val="DefaultParagraphFont"/>
    <w:link w:val="CommentText"/>
    <w:uiPriority w:val="99"/>
    <w:semiHidden/>
    <w:locked/>
    <w:rsid w:val="0016043D"/>
    <w:rPr>
      <w:rFonts w:cs="Times New Roman"/>
      <w:lang w:eastAsia="en-US"/>
    </w:rPr>
  </w:style>
  <w:style w:type="paragraph" w:styleId="CommentSubject">
    <w:name w:val="annotation subject"/>
    <w:basedOn w:val="CommentText"/>
    <w:next w:val="CommentText"/>
    <w:link w:val="CommentSubjectChar"/>
    <w:uiPriority w:val="99"/>
    <w:semiHidden/>
    <w:rsid w:val="0016043D"/>
    <w:rPr>
      <w:b/>
      <w:bCs/>
    </w:rPr>
  </w:style>
  <w:style w:type="character" w:customStyle="1" w:styleId="CommentSubjectChar">
    <w:name w:val="Comment Subject Char"/>
    <w:basedOn w:val="CommentTextChar"/>
    <w:link w:val="CommentSubject"/>
    <w:uiPriority w:val="99"/>
    <w:semiHidden/>
    <w:locked/>
    <w:rsid w:val="0016043D"/>
    <w:rPr>
      <w:b/>
    </w:rPr>
  </w:style>
  <w:style w:type="character" w:customStyle="1" w:styleId="a3">
    <w:name w:val="Основной текст_"/>
    <w:link w:val="8"/>
    <w:uiPriority w:val="99"/>
    <w:locked/>
    <w:rsid w:val="007E7BC5"/>
    <w:rPr>
      <w:rFonts w:ascii="Arial" w:hAnsi="Arial"/>
      <w:sz w:val="23"/>
      <w:shd w:val="clear" w:color="auto" w:fill="FFFFFF"/>
    </w:rPr>
  </w:style>
  <w:style w:type="paragraph" w:customStyle="1" w:styleId="8">
    <w:name w:val="Основной текст8"/>
    <w:basedOn w:val="Normal"/>
    <w:link w:val="a3"/>
    <w:uiPriority w:val="99"/>
    <w:rsid w:val="007E7BC5"/>
    <w:pPr>
      <w:shd w:val="clear" w:color="auto" w:fill="FFFFFF"/>
      <w:spacing w:before="300" w:after="300" w:line="240" w:lineRule="atLeast"/>
      <w:ind w:hanging="660"/>
    </w:pPr>
    <w:rPr>
      <w:rFonts w:ascii="Arial" w:eastAsia="Times New Roman" w:hAnsi="Arial"/>
      <w:sz w:val="23"/>
      <w:szCs w:val="20"/>
      <w:lang w:eastAsia="ru-RU"/>
    </w:rPr>
  </w:style>
  <w:style w:type="paragraph" w:styleId="ListParagraph">
    <w:name w:val="List Paragraph"/>
    <w:basedOn w:val="Normal"/>
    <w:uiPriority w:val="99"/>
    <w:qFormat/>
    <w:rsid w:val="00EC7261"/>
    <w:pPr>
      <w:ind w:left="720"/>
      <w:contextualSpacing/>
    </w:pPr>
  </w:style>
</w:styles>
</file>

<file path=word/webSettings.xml><?xml version="1.0" encoding="utf-8"?>
<w:webSettings xmlns:r="http://schemas.openxmlformats.org/officeDocument/2006/relationships" xmlns:w="http://schemas.openxmlformats.org/wordprocessingml/2006/main">
  <w:divs>
    <w:div w:id="795223602">
      <w:marLeft w:val="0"/>
      <w:marRight w:val="0"/>
      <w:marTop w:val="0"/>
      <w:marBottom w:val="0"/>
      <w:divBdr>
        <w:top w:val="none" w:sz="0" w:space="0" w:color="auto"/>
        <w:left w:val="none" w:sz="0" w:space="0" w:color="auto"/>
        <w:bottom w:val="none" w:sz="0" w:space="0" w:color="auto"/>
        <w:right w:val="none" w:sz="0" w:space="0" w:color="auto"/>
      </w:divBdr>
    </w:div>
    <w:div w:id="795223603">
      <w:marLeft w:val="0"/>
      <w:marRight w:val="0"/>
      <w:marTop w:val="0"/>
      <w:marBottom w:val="0"/>
      <w:divBdr>
        <w:top w:val="none" w:sz="0" w:space="0" w:color="auto"/>
        <w:left w:val="none" w:sz="0" w:space="0" w:color="auto"/>
        <w:bottom w:val="none" w:sz="0" w:space="0" w:color="auto"/>
        <w:right w:val="none" w:sz="0" w:space="0" w:color="auto"/>
      </w:divBdr>
    </w:div>
    <w:div w:id="795223604">
      <w:marLeft w:val="0"/>
      <w:marRight w:val="0"/>
      <w:marTop w:val="0"/>
      <w:marBottom w:val="0"/>
      <w:divBdr>
        <w:top w:val="none" w:sz="0" w:space="0" w:color="auto"/>
        <w:left w:val="none" w:sz="0" w:space="0" w:color="auto"/>
        <w:bottom w:val="none" w:sz="0" w:space="0" w:color="auto"/>
        <w:right w:val="none" w:sz="0" w:space="0" w:color="auto"/>
      </w:divBdr>
    </w:div>
    <w:div w:id="795223605">
      <w:marLeft w:val="0"/>
      <w:marRight w:val="0"/>
      <w:marTop w:val="0"/>
      <w:marBottom w:val="0"/>
      <w:divBdr>
        <w:top w:val="none" w:sz="0" w:space="0" w:color="auto"/>
        <w:left w:val="none" w:sz="0" w:space="0" w:color="auto"/>
        <w:bottom w:val="none" w:sz="0" w:space="0" w:color="auto"/>
        <w:right w:val="none" w:sz="0" w:space="0" w:color="auto"/>
      </w:divBdr>
    </w:div>
    <w:div w:id="795223607">
      <w:marLeft w:val="0"/>
      <w:marRight w:val="0"/>
      <w:marTop w:val="0"/>
      <w:marBottom w:val="0"/>
      <w:divBdr>
        <w:top w:val="none" w:sz="0" w:space="0" w:color="auto"/>
        <w:left w:val="none" w:sz="0" w:space="0" w:color="auto"/>
        <w:bottom w:val="none" w:sz="0" w:space="0" w:color="auto"/>
        <w:right w:val="none" w:sz="0" w:space="0" w:color="auto"/>
      </w:divBdr>
    </w:div>
    <w:div w:id="795223608">
      <w:marLeft w:val="0"/>
      <w:marRight w:val="0"/>
      <w:marTop w:val="0"/>
      <w:marBottom w:val="0"/>
      <w:divBdr>
        <w:top w:val="none" w:sz="0" w:space="0" w:color="auto"/>
        <w:left w:val="none" w:sz="0" w:space="0" w:color="auto"/>
        <w:bottom w:val="none" w:sz="0" w:space="0" w:color="auto"/>
        <w:right w:val="none" w:sz="0" w:space="0" w:color="auto"/>
      </w:divBdr>
    </w:div>
    <w:div w:id="795223609">
      <w:marLeft w:val="0"/>
      <w:marRight w:val="0"/>
      <w:marTop w:val="0"/>
      <w:marBottom w:val="0"/>
      <w:divBdr>
        <w:top w:val="none" w:sz="0" w:space="0" w:color="auto"/>
        <w:left w:val="none" w:sz="0" w:space="0" w:color="auto"/>
        <w:bottom w:val="none" w:sz="0" w:space="0" w:color="auto"/>
        <w:right w:val="none" w:sz="0" w:space="0" w:color="auto"/>
      </w:divBdr>
    </w:div>
    <w:div w:id="795223613">
      <w:marLeft w:val="0"/>
      <w:marRight w:val="0"/>
      <w:marTop w:val="0"/>
      <w:marBottom w:val="0"/>
      <w:divBdr>
        <w:top w:val="none" w:sz="0" w:space="0" w:color="auto"/>
        <w:left w:val="none" w:sz="0" w:space="0" w:color="auto"/>
        <w:bottom w:val="none" w:sz="0" w:space="0" w:color="auto"/>
        <w:right w:val="none" w:sz="0" w:space="0" w:color="auto"/>
      </w:divBdr>
    </w:div>
    <w:div w:id="795223614">
      <w:marLeft w:val="0"/>
      <w:marRight w:val="0"/>
      <w:marTop w:val="0"/>
      <w:marBottom w:val="0"/>
      <w:divBdr>
        <w:top w:val="none" w:sz="0" w:space="0" w:color="auto"/>
        <w:left w:val="none" w:sz="0" w:space="0" w:color="auto"/>
        <w:bottom w:val="none" w:sz="0" w:space="0" w:color="auto"/>
        <w:right w:val="none" w:sz="0" w:space="0" w:color="auto"/>
      </w:divBdr>
    </w:div>
    <w:div w:id="795223615">
      <w:marLeft w:val="0"/>
      <w:marRight w:val="0"/>
      <w:marTop w:val="0"/>
      <w:marBottom w:val="0"/>
      <w:divBdr>
        <w:top w:val="none" w:sz="0" w:space="0" w:color="auto"/>
        <w:left w:val="none" w:sz="0" w:space="0" w:color="auto"/>
        <w:bottom w:val="none" w:sz="0" w:space="0" w:color="auto"/>
        <w:right w:val="none" w:sz="0" w:space="0" w:color="auto"/>
      </w:divBdr>
    </w:div>
    <w:div w:id="795223616">
      <w:marLeft w:val="0"/>
      <w:marRight w:val="0"/>
      <w:marTop w:val="0"/>
      <w:marBottom w:val="0"/>
      <w:divBdr>
        <w:top w:val="none" w:sz="0" w:space="0" w:color="auto"/>
        <w:left w:val="none" w:sz="0" w:space="0" w:color="auto"/>
        <w:bottom w:val="none" w:sz="0" w:space="0" w:color="auto"/>
        <w:right w:val="none" w:sz="0" w:space="0" w:color="auto"/>
      </w:divBdr>
    </w:div>
    <w:div w:id="795223617">
      <w:marLeft w:val="0"/>
      <w:marRight w:val="0"/>
      <w:marTop w:val="0"/>
      <w:marBottom w:val="0"/>
      <w:divBdr>
        <w:top w:val="none" w:sz="0" w:space="0" w:color="auto"/>
        <w:left w:val="none" w:sz="0" w:space="0" w:color="auto"/>
        <w:bottom w:val="none" w:sz="0" w:space="0" w:color="auto"/>
        <w:right w:val="none" w:sz="0" w:space="0" w:color="auto"/>
      </w:divBdr>
    </w:div>
    <w:div w:id="795223618">
      <w:marLeft w:val="0"/>
      <w:marRight w:val="0"/>
      <w:marTop w:val="0"/>
      <w:marBottom w:val="0"/>
      <w:divBdr>
        <w:top w:val="none" w:sz="0" w:space="0" w:color="auto"/>
        <w:left w:val="none" w:sz="0" w:space="0" w:color="auto"/>
        <w:bottom w:val="none" w:sz="0" w:space="0" w:color="auto"/>
        <w:right w:val="none" w:sz="0" w:space="0" w:color="auto"/>
      </w:divBdr>
    </w:div>
    <w:div w:id="795223620">
      <w:marLeft w:val="0"/>
      <w:marRight w:val="0"/>
      <w:marTop w:val="0"/>
      <w:marBottom w:val="0"/>
      <w:divBdr>
        <w:top w:val="none" w:sz="0" w:space="0" w:color="auto"/>
        <w:left w:val="none" w:sz="0" w:space="0" w:color="auto"/>
        <w:bottom w:val="none" w:sz="0" w:space="0" w:color="auto"/>
        <w:right w:val="none" w:sz="0" w:space="0" w:color="auto"/>
      </w:divBdr>
    </w:div>
    <w:div w:id="795223621">
      <w:marLeft w:val="0"/>
      <w:marRight w:val="0"/>
      <w:marTop w:val="0"/>
      <w:marBottom w:val="0"/>
      <w:divBdr>
        <w:top w:val="none" w:sz="0" w:space="0" w:color="auto"/>
        <w:left w:val="none" w:sz="0" w:space="0" w:color="auto"/>
        <w:bottom w:val="none" w:sz="0" w:space="0" w:color="auto"/>
        <w:right w:val="none" w:sz="0" w:space="0" w:color="auto"/>
      </w:divBdr>
    </w:div>
    <w:div w:id="795223623">
      <w:marLeft w:val="0"/>
      <w:marRight w:val="0"/>
      <w:marTop w:val="0"/>
      <w:marBottom w:val="0"/>
      <w:divBdr>
        <w:top w:val="none" w:sz="0" w:space="0" w:color="auto"/>
        <w:left w:val="none" w:sz="0" w:space="0" w:color="auto"/>
        <w:bottom w:val="none" w:sz="0" w:space="0" w:color="auto"/>
        <w:right w:val="none" w:sz="0" w:space="0" w:color="auto"/>
      </w:divBdr>
    </w:div>
    <w:div w:id="795223624">
      <w:marLeft w:val="0"/>
      <w:marRight w:val="0"/>
      <w:marTop w:val="0"/>
      <w:marBottom w:val="0"/>
      <w:divBdr>
        <w:top w:val="none" w:sz="0" w:space="0" w:color="auto"/>
        <w:left w:val="none" w:sz="0" w:space="0" w:color="auto"/>
        <w:bottom w:val="none" w:sz="0" w:space="0" w:color="auto"/>
        <w:right w:val="none" w:sz="0" w:space="0" w:color="auto"/>
      </w:divBdr>
      <w:divsChild>
        <w:div w:id="795223610">
          <w:marLeft w:val="0"/>
          <w:marRight w:val="0"/>
          <w:marTop w:val="0"/>
          <w:marBottom w:val="0"/>
          <w:divBdr>
            <w:top w:val="none" w:sz="0" w:space="0" w:color="auto"/>
            <w:left w:val="none" w:sz="0" w:space="0" w:color="auto"/>
            <w:bottom w:val="none" w:sz="0" w:space="0" w:color="auto"/>
            <w:right w:val="none" w:sz="0" w:space="0" w:color="auto"/>
          </w:divBdr>
        </w:div>
      </w:divsChild>
    </w:div>
    <w:div w:id="795223625">
      <w:marLeft w:val="0"/>
      <w:marRight w:val="0"/>
      <w:marTop w:val="0"/>
      <w:marBottom w:val="0"/>
      <w:divBdr>
        <w:top w:val="none" w:sz="0" w:space="0" w:color="auto"/>
        <w:left w:val="none" w:sz="0" w:space="0" w:color="auto"/>
        <w:bottom w:val="none" w:sz="0" w:space="0" w:color="auto"/>
        <w:right w:val="none" w:sz="0" w:space="0" w:color="auto"/>
      </w:divBdr>
      <w:divsChild>
        <w:div w:id="795223708">
          <w:marLeft w:val="0"/>
          <w:marRight w:val="0"/>
          <w:marTop w:val="0"/>
          <w:marBottom w:val="0"/>
          <w:divBdr>
            <w:top w:val="none" w:sz="0" w:space="0" w:color="auto"/>
            <w:left w:val="none" w:sz="0" w:space="0" w:color="auto"/>
            <w:bottom w:val="none" w:sz="0" w:space="0" w:color="auto"/>
            <w:right w:val="none" w:sz="0" w:space="0" w:color="auto"/>
          </w:divBdr>
        </w:div>
      </w:divsChild>
    </w:div>
    <w:div w:id="795223626">
      <w:marLeft w:val="0"/>
      <w:marRight w:val="0"/>
      <w:marTop w:val="0"/>
      <w:marBottom w:val="0"/>
      <w:divBdr>
        <w:top w:val="none" w:sz="0" w:space="0" w:color="auto"/>
        <w:left w:val="none" w:sz="0" w:space="0" w:color="auto"/>
        <w:bottom w:val="none" w:sz="0" w:space="0" w:color="auto"/>
        <w:right w:val="none" w:sz="0" w:space="0" w:color="auto"/>
      </w:divBdr>
    </w:div>
    <w:div w:id="795223627">
      <w:marLeft w:val="0"/>
      <w:marRight w:val="0"/>
      <w:marTop w:val="0"/>
      <w:marBottom w:val="0"/>
      <w:divBdr>
        <w:top w:val="none" w:sz="0" w:space="0" w:color="auto"/>
        <w:left w:val="none" w:sz="0" w:space="0" w:color="auto"/>
        <w:bottom w:val="none" w:sz="0" w:space="0" w:color="auto"/>
        <w:right w:val="none" w:sz="0" w:space="0" w:color="auto"/>
      </w:divBdr>
    </w:div>
    <w:div w:id="795223628">
      <w:marLeft w:val="0"/>
      <w:marRight w:val="0"/>
      <w:marTop w:val="0"/>
      <w:marBottom w:val="0"/>
      <w:divBdr>
        <w:top w:val="none" w:sz="0" w:space="0" w:color="auto"/>
        <w:left w:val="none" w:sz="0" w:space="0" w:color="auto"/>
        <w:bottom w:val="none" w:sz="0" w:space="0" w:color="auto"/>
        <w:right w:val="none" w:sz="0" w:space="0" w:color="auto"/>
      </w:divBdr>
    </w:div>
    <w:div w:id="795223629">
      <w:marLeft w:val="0"/>
      <w:marRight w:val="0"/>
      <w:marTop w:val="0"/>
      <w:marBottom w:val="0"/>
      <w:divBdr>
        <w:top w:val="none" w:sz="0" w:space="0" w:color="auto"/>
        <w:left w:val="none" w:sz="0" w:space="0" w:color="auto"/>
        <w:bottom w:val="none" w:sz="0" w:space="0" w:color="auto"/>
        <w:right w:val="none" w:sz="0" w:space="0" w:color="auto"/>
      </w:divBdr>
    </w:div>
    <w:div w:id="795223630">
      <w:marLeft w:val="0"/>
      <w:marRight w:val="0"/>
      <w:marTop w:val="0"/>
      <w:marBottom w:val="0"/>
      <w:divBdr>
        <w:top w:val="none" w:sz="0" w:space="0" w:color="auto"/>
        <w:left w:val="none" w:sz="0" w:space="0" w:color="auto"/>
        <w:bottom w:val="none" w:sz="0" w:space="0" w:color="auto"/>
        <w:right w:val="none" w:sz="0" w:space="0" w:color="auto"/>
      </w:divBdr>
    </w:div>
    <w:div w:id="795223631">
      <w:marLeft w:val="0"/>
      <w:marRight w:val="0"/>
      <w:marTop w:val="0"/>
      <w:marBottom w:val="0"/>
      <w:divBdr>
        <w:top w:val="none" w:sz="0" w:space="0" w:color="auto"/>
        <w:left w:val="none" w:sz="0" w:space="0" w:color="auto"/>
        <w:bottom w:val="none" w:sz="0" w:space="0" w:color="auto"/>
        <w:right w:val="none" w:sz="0" w:space="0" w:color="auto"/>
      </w:divBdr>
    </w:div>
    <w:div w:id="795223632">
      <w:marLeft w:val="0"/>
      <w:marRight w:val="0"/>
      <w:marTop w:val="0"/>
      <w:marBottom w:val="0"/>
      <w:divBdr>
        <w:top w:val="none" w:sz="0" w:space="0" w:color="auto"/>
        <w:left w:val="none" w:sz="0" w:space="0" w:color="auto"/>
        <w:bottom w:val="none" w:sz="0" w:space="0" w:color="auto"/>
        <w:right w:val="none" w:sz="0" w:space="0" w:color="auto"/>
      </w:divBdr>
    </w:div>
    <w:div w:id="795223633">
      <w:marLeft w:val="0"/>
      <w:marRight w:val="0"/>
      <w:marTop w:val="0"/>
      <w:marBottom w:val="0"/>
      <w:divBdr>
        <w:top w:val="none" w:sz="0" w:space="0" w:color="auto"/>
        <w:left w:val="none" w:sz="0" w:space="0" w:color="auto"/>
        <w:bottom w:val="none" w:sz="0" w:space="0" w:color="auto"/>
        <w:right w:val="none" w:sz="0" w:space="0" w:color="auto"/>
      </w:divBdr>
    </w:div>
    <w:div w:id="795223635">
      <w:marLeft w:val="0"/>
      <w:marRight w:val="0"/>
      <w:marTop w:val="0"/>
      <w:marBottom w:val="0"/>
      <w:divBdr>
        <w:top w:val="none" w:sz="0" w:space="0" w:color="auto"/>
        <w:left w:val="none" w:sz="0" w:space="0" w:color="auto"/>
        <w:bottom w:val="none" w:sz="0" w:space="0" w:color="auto"/>
        <w:right w:val="none" w:sz="0" w:space="0" w:color="auto"/>
      </w:divBdr>
    </w:div>
    <w:div w:id="795223636">
      <w:marLeft w:val="0"/>
      <w:marRight w:val="0"/>
      <w:marTop w:val="0"/>
      <w:marBottom w:val="0"/>
      <w:divBdr>
        <w:top w:val="none" w:sz="0" w:space="0" w:color="auto"/>
        <w:left w:val="none" w:sz="0" w:space="0" w:color="auto"/>
        <w:bottom w:val="none" w:sz="0" w:space="0" w:color="auto"/>
        <w:right w:val="none" w:sz="0" w:space="0" w:color="auto"/>
      </w:divBdr>
    </w:div>
    <w:div w:id="795223637">
      <w:marLeft w:val="0"/>
      <w:marRight w:val="0"/>
      <w:marTop w:val="0"/>
      <w:marBottom w:val="0"/>
      <w:divBdr>
        <w:top w:val="none" w:sz="0" w:space="0" w:color="auto"/>
        <w:left w:val="none" w:sz="0" w:space="0" w:color="auto"/>
        <w:bottom w:val="none" w:sz="0" w:space="0" w:color="auto"/>
        <w:right w:val="none" w:sz="0" w:space="0" w:color="auto"/>
      </w:divBdr>
    </w:div>
    <w:div w:id="795223638">
      <w:marLeft w:val="0"/>
      <w:marRight w:val="0"/>
      <w:marTop w:val="0"/>
      <w:marBottom w:val="0"/>
      <w:divBdr>
        <w:top w:val="none" w:sz="0" w:space="0" w:color="auto"/>
        <w:left w:val="none" w:sz="0" w:space="0" w:color="auto"/>
        <w:bottom w:val="none" w:sz="0" w:space="0" w:color="auto"/>
        <w:right w:val="none" w:sz="0" w:space="0" w:color="auto"/>
      </w:divBdr>
    </w:div>
    <w:div w:id="795223640">
      <w:marLeft w:val="0"/>
      <w:marRight w:val="0"/>
      <w:marTop w:val="0"/>
      <w:marBottom w:val="0"/>
      <w:divBdr>
        <w:top w:val="none" w:sz="0" w:space="0" w:color="auto"/>
        <w:left w:val="none" w:sz="0" w:space="0" w:color="auto"/>
        <w:bottom w:val="none" w:sz="0" w:space="0" w:color="auto"/>
        <w:right w:val="none" w:sz="0" w:space="0" w:color="auto"/>
      </w:divBdr>
    </w:div>
    <w:div w:id="795223641">
      <w:marLeft w:val="0"/>
      <w:marRight w:val="0"/>
      <w:marTop w:val="0"/>
      <w:marBottom w:val="0"/>
      <w:divBdr>
        <w:top w:val="none" w:sz="0" w:space="0" w:color="auto"/>
        <w:left w:val="none" w:sz="0" w:space="0" w:color="auto"/>
        <w:bottom w:val="none" w:sz="0" w:space="0" w:color="auto"/>
        <w:right w:val="none" w:sz="0" w:space="0" w:color="auto"/>
      </w:divBdr>
    </w:div>
    <w:div w:id="795223642">
      <w:marLeft w:val="0"/>
      <w:marRight w:val="0"/>
      <w:marTop w:val="0"/>
      <w:marBottom w:val="0"/>
      <w:divBdr>
        <w:top w:val="none" w:sz="0" w:space="0" w:color="auto"/>
        <w:left w:val="none" w:sz="0" w:space="0" w:color="auto"/>
        <w:bottom w:val="none" w:sz="0" w:space="0" w:color="auto"/>
        <w:right w:val="none" w:sz="0" w:space="0" w:color="auto"/>
      </w:divBdr>
      <w:divsChild>
        <w:div w:id="795223690">
          <w:marLeft w:val="0"/>
          <w:marRight w:val="0"/>
          <w:marTop w:val="0"/>
          <w:marBottom w:val="0"/>
          <w:divBdr>
            <w:top w:val="none" w:sz="0" w:space="0" w:color="auto"/>
            <w:left w:val="none" w:sz="0" w:space="0" w:color="auto"/>
            <w:bottom w:val="none" w:sz="0" w:space="0" w:color="auto"/>
            <w:right w:val="none" w:sz="0" w:space="0" w:color="auto"/>
          </w:divBdr>
        </w:div>
      </w:divsChild>
    </w:div>
    <w:div w:id="795223643">
      <w:marLeft w:val="0"/>
      <w:marRight w:val="0"/>
      <w:marTop w:val="0"/>
      <w:marBottom w:val="0"/>
      <w:divBdr>
        <w:top w:val="none" w:sz="0" w:space="0" w:color="auto"/>
        <w:left w:val="none" w:sz="0" w:space="0" w:color="auto"/>
        <w:bottom w:val="none" w:sz="0" w:space="0" w:color="auto"/>
        <w:right w:val="none" w:sz="0" w:space="0" w:color="auto"/>
      </w:divBdr>
      <w:divsChild>
        <w:div w:id="795223622">
          <w:marLeft w:val="0"/>
          <w:marRight w:val="0"/>
          <w:marTop w:val="0"/>
          <w:marBottom w:val="0"/>
          <w:divBdr>
            <w:top w:val="none" w:sz="0" w:space="0" w:color="auto"/>
            <w:left w:val="none" w:sz="0" w:space="0" w:color="auto"/>
            <w:bottom w:val="none" w:sz="0" w:space="0" w:color="auto"/>
            <w:right w:val="none" w:sz="0" w:space="0" w:color="auto"/>
          </w:divBdr>
        </w:div>
      </w:divsChild>
    </w:div>
    <w:div w:id="795223644">
      <w:marLeft w:val="0"/>
      <w:marRight w:val="0"/>
      <w:marTop w:val="0"/>
      <w:marBottom w:val="0"/>
      <w:divBdr>
        <w:top w:val="none" w:sz="0" w:space="0" w:color="auto"/>
        <w:left w:val="none" w:sz="0" w:space="0" w:color="auto"/>
        <w:bottom w:val="none" w:sz="0" w:space="0" w:color="auto"/>
        <w:right w:val="none" w:sz="0" w:space="0" w:color="auto"/>
      </w:divBdr>
      <w:divsChild>
        <w:div w:id="795223606">
          <w:marLeft w:val="0"/>
          <w:marRight w:val="0"/>
          <w:marTop w:val="0"/>
          <w:marBottom w:val="0"/>
          <w:divBdr>
            <w:top w:val="none" w:sz="0" w:space="0" w:color="auto"/>
            <w:left w:val="none" w:sz="0" w:space="0" w:color="auto"/>
            <w:bottom w:val="none" w:sz="0" w:space="0" w:color="auto"/>
            <w:right w:val="none" w:sz="0" w:space="0" w:color="auto"/>
          </w:divBdr>
        </w:div>
      </w:divsChild>
    </w:div>
    <w:div w:id="795223645">
      <w:marLeft w:val="0"/>
      <w:marRight w:val="0"/>
      <w:marTop w:val="0"/>
      <w:marBottom w:val="0"/>
      <w:divBdr>
        <w:top w:val="none" w:sz="0" w:space="0" w:color="auto"/>
        <w:left w:val="none" w:sz="0" w:space="0" w:color="auto"/>
        <w:bottom w:val="none" w:sz="0" w:space="0" w:color="auto"/>
        <w:right w:val="none" w:sz="0" w:space="0" w:color="auto"/>
      </w:divBdr>
      <w:divsChild>
        <w:div w:id="795223707">
          <w:marLeft w:val="0"/>
          <w:marRight w:val="0"/>
          <w:marTop w:val="0"/>
          <w:marBottom w:val="0"/>
          <w:divBdr>
            <w:top w:val="none" w:sz="0" w:space="0" w:color="auto"/>
            <w:left w:val="none" w:sz="0" w:space="0" w:color="auto"/>
            <w:bottom w:val="none" w:sz="0" w:space="0" w:color="auto"/>
            <w:right w:val="none" w:sz="0" w:space="0" w:color="auto"/>
          </w:divBdr>
        </w:div>
      </w:divsChild>
    </w:div>
    <w:div w:id="795223647">
      <w:marLeft w:val="0"/>
      <w:marRight w:val="0"/>
      <w:marTop w:val="0"/>
      <w:marBottom w:val="0"/>
      <w:divBdr>
        <w:top w:val="none" w:sz="0" w:space="0" w:color="auto"/>
        <w:left w:val="none" w:sz="0" w:space="0" w:color="auto"/>
        <w:bottom w:val="none" w:sz="0" w:space="0" w:color="auto"/>
        <w:right w:val="none" w:sz="0" w:space="0" w:color="auto"/>
      </w:divBdr>
    </w:div>
    <w:div w:id="795223648">
      <w:marLeft w:val="0"/>
      <w:marRight w:val="0"/>
      <w:marTop w:val="0"/>
      <w:marBottom w:val="0"/>
      <w:divBdr>
        <w:top w:val="none" w:sz="0" w:space="0" w:color="auto"/>
        <w:left w:val="none" w:sz="0" w:space="0" w:color="auto"/>
        <w:bottom w:val="none" w:sz="0" w:space="0" w:color="auto"/>
        <w:right w:val="none" w:sz="0" w:space="0" w:color="auto"/>
      </w:divBdr>
    </w:div>
    <w:div w:id="795223649">
      <w:marLeft w:val="0"/>
      <w:marRight w:val="0"/>
      <w:marTop w:val="0"/>
      <w:marBottom w:val="0"/>
      <w:divBdr>
        <w:top w:val="none" w:sz="0" w:space="0" w:color="auto"/>
        <w:left w:val="none" w:sz="0" w:space="0" w:color="auto"/>
        <w:bottom w:val="none" w:sz="0" w:space="0" w:color="auto"/>
        <w:right w:val="none" w:sz="0" w:space="0" w:color="auto"/>
      </w:divBdr>
    </w:div>
    <w:div w:id="795223650">
      <w:marLeft w:val="0"/>
      <w:marRight w:val="0"/>
      <w:marTop w:val="0"/>
      <w:marBottom w:val="0"/>
      <w:divBdr>
        <w:top w:val="none" w:sz="0" w:space="0" w:color="auto"/>
        <w:left w:val="none" w:sz="0" w:space="0" w:color="auto"/>
        <w:bottom w:val="none" w:sz="0" w:space="0" w:color="auto"/>
        <w:right w:val="none" w:sz="0" w:space="0" w:color="auto"/>
      </w:divBdr>
    </w:div>
    <w:div w:id="795223652">
      <w:marLeft w:val="0"/>
      <w:marRight w:val="0"/>
      <w:marTop w:val="0"/>
      <w:marBottom w:val="0"/>
      <w:divBdr>
        <w:top w:val="none" w:sz="0" w:space="0" w:color="auto"/>
        <w:left w:val="none" w:sz="0" w:space="0" w:color="auto"/>
        <w:bottom w:val="none" w:sz="0" w:space="0" w:color="auto"/>
        <w:right w:val="none" w:sz="0" w:space="0" w:color="auto"/>
      </w:divBdr>
    </w:div>
    <w:div w:id="795223653">
      <w:marLeft w:val="0"/>
      <w:marRight w:val="0"/>
      <w:marTop w:val="0"/>
      <w:marBottom w:val="0"/>
      <w:divBdr>
        <w:top w:val="none" w:sz="0" w:space="0" w:color="auto"/>
        <w:left w:val="none" w:sz="0" w:space="0" w:color="auto"/>
        <w:bottom w:val="none" w:sz="0" w:space="0" w:color="auto"/>
        <w:right w:val="none" w:sz="0" w:space="0" w:color="auto"/>
      </w:divBdr>
    </w:div>
    <w:div w:id="795223654">
      <w:marLeft w:val="0"/>
      <w:marRight w:val="0"/>
      <w:marTop w:val="0"/>
      <w:marBottom w:val="0"/>
      <w:divBdr>
        <w:top w:val="none" w:sz="0" w:space="0" w:color="auto"/>
        <w:left w:val="none" w:sz="0" w:space="0" w:color="auto"/>
        <w:bottom w:val="none" w:sz="0" w:space="0" w:color="auto"/>
        <w:right w:val="none" w:sz="0" w:space="0" w:color="auto"/>
      </w:divBdr>
      <w:divsChild>
        <w:div w:id="795223714">
          <w:marLeft w:val="0"/>
          <w:marRight w:val="0"/>
          <w:marTop w:val="0"/>
          <w:marBottom w:val="0"/>
          <w:divBdr>
            <w:top w:val="none" w:sz="0" w:space="0" w:color="auto"/>
            <w:left w:val="none" w:sz="0" w:space="0" w:color="auto"/>
            <w:bottom w:val="none" w:sz="0" w:space="0" w:color="auto"/>
            <w:right w:val="none" w:sz="0" w:space="0" w:color="auto"/>
          </w:divBdr>
        </w:div>
      </w:divsChild>
    </w:div>
    <w:div w:id="795223655">
      <w:marLeft w:val="0"/>
      <w:marRight w:val="0"/>
      <w:marTop w:val="0"/>
      <w:marBottom w:val="0"/>
      <w:divBdr>
        <w:top w:val="none" w:sz="0" w:space="0" w:color="auto"/>
        <w:left w:val="none" w:sz="0" w:space="0" w:color="auto"/>
        <w:bottom w:val="none" w:sz="0" w:space="0" w:color="auto"/>
        <w:right w:val="none" w:sz="0" w:space="0" w:color="auto"/>
      </w:divBdr>
    </w:div>
    <w:div w:id="795223656">
      <w:marLeft w:val="0"/>
      <w:marRight w:val="0"/>
      <w:marTop w:val="0"/>
      <w:marBottom w:val="0"/>
      <w:divBdr>
        <w:top w:val="none" w:sz="0" w:space="0" w:color="auto"/>
        <w:left w:val="none" w:sz="0" w:space="0" w:color="auto"/>
        <w:bottom w:val="none" w:sz="0" w:space="0" w:color="auto"/>
        <w:right w:val="none" w:sz="0" w:space="0" w:color="auto"/>
      </w:divBdr>
      <w:divsChild>
        <w:div w:id="795223675">
          <w:marLeft w:val="0"/>
          <w:marRight w:val="0"/>
          <w:marTop w:val="0"/>
          <w:marBottom w:val="0"/>
          <w:divBdr>
            <w:top w:val="none" w:sz="0" w:space="0" w:color="auto"/>
            <w:left w:val="none" w:sz="0" w:space="0" w:color="auto"/>
            <w:bottom w:val="none" w:sz="0" w:space="0" w:color="auto"/>
            <w:right w:val="none" w:sz="0" w:space="0" w:color="auto"/>
          </w:divBdr>
        </w:div>
      </w:divsChild>
    </w:div>
    <w:div w:id="795223657">
      <w:marLeft w:val="0"/>
      <w:marRight w:val="0"/>
      <w:marTop w:val="0"/>
      <w:marBottom w:val="0"/>
      <w:divBdr>
        <w:top w:val="none" w:sz="0" w:space="0" w:color="auto"/>
        <w:left w:val="none" w:sz="0" w:space="0" w:color="auto"/>
        <w:bottom w:val="none" w:sz="0" w:space="0" w:color="auto"/>
        <w:right w:val="none" w:sz="0" w:space="0" w:color="auto"/>
      </w:divBdr>
      <w:divsChild>
        <w:div w:id="795223661">
          <w:marLeft w:val="0"/>
          <w:marRight w:val="0"/>
          <w:marTop w:val="0"/>
          <w:marBottom w:val="0"/>
          <w:divBdr>
            <w:top w:val="none" w:sz="0" w:space="0" w:color="auto"/>
            <w:left w:val="none" w:sz="0" w:space="0" w:color="auto"/>
            <w:bottom w:val="none" w:sz="0" w:space="0" w:color="auto"/>
            <w:right w:val="none" w:sz="0" w:space="0" w:color="auto"/>
          </w:divBdr>
        </w:div>
      </w:divsChild>
    </w:div>
    <w:div w:id="795223658">
      <w:marLeft w:val="0"/>
      <w:marRight w:val="0"/>
      <w:marTop w:val="0"/>
      <w:marBottom w:val="0"/>
      <w:divBdr>
        <w:top w:val="none" w:sz="0" w:space="0" w:color="auto"/>
        <w:left w:val="none" w:sz="0" w:space="0" w:color="auto"/>
        <w:bottom w:val="none" w:sz="0" w:space="0" w:color="auto"/>
        <w:right w:val="none" w:sz="0" w:space="0" w:color="auto"/>
      </w:divBdr>
    </w:div>
    <w:div w:id="795223659">
      <w:marLeft w:val="0"/>
      <w:marRight w:val="0"/>
      <w:marTop w:val="0"/>
      <w:marBottom w:val="0"/>
      <w:divBdr>
        <w:top w:val="none" w:sz="0" w:space="0" w:color="auto"/>
        <w:left w:val="none" w:sz="0" w:space="0" w:color="auto"/>
        <w:bottom w:val="none" w:sz="0" w:space="0" w:color="auto"/>
        <w:right w:val="none" w:sz="0" w:space="0" w:color="auto"/>
      </w:divBdr>
    </w:div>
    <w:div w:id="795223662">
      <w:marLeft w:val="0"/>
      <w:marRight w:val="0"/>
      <w:marTop w:val="0"/>
      <w:marBottom w:val="0"/>
      <w:divBdr>
        <w:top w:val="none" w:sz="0" w:space="0" w:color="auto"/>
        <w:left w:val="none" w:sz="0" w:space="0" w:color="auto"/>
        <w:bottom w:val="none" w:sz="0" w:space="0" w:color="auto"/>
        <w:right w:val="none" w:sz="0" w:space="0" w:color="auto"/>
      </w:divBdr>
    </w:div>
    <w:div w:id="795223664">
      <w:marLeft w:val="0"/>
      <w:marRight w:val="0"/>
      <w:marTop w:val="0"/>
      <w:marBottom w:val="0"/>
      <w:divBdr>
        <w:top w:val="none" w:sz="0" w:space="0" w:color="auto"/>
        <w:left w:val="none" w:sz="0" w:space="0" w:color="auto"/>
        <w:bottom w:val="none" w:sz="0" w:space="0" w:color="auto"/>
        <w:right w:val="none" w:sz="0" w:space="0" w:color="auto"/>
      </w:divBdr>
    </w:div>
    <w:div w:id="795223665">
      <w:marLeft w:val="0"/>
      <w:marRight w:val="0"/>
      <w:marTop w:val="0"/>
      <w:marBottom w:val="0"/>
      <w:divBdr>
        <w:top w:val="none" w:sz="0" w:space="0" w:color="auto"/>
        <w:left w:val="none" w:sz="0" w:space="0" w:color="auto"/>
        <w:bottom w:val="none" w:sz="0" w:space="0" w:color="auto"/>
        <w:right w:val="none" w:sz="0" w:space="0" w:color="auto"/>
      </w:divBdr>
    </w:div>
    <w:div w:id="795223666">
      <w:marLeft w:val="0"/>
      <w:marRight w:val="0"/>
      <w:marTop w:val="0"/>
      <w:marBottom w:val="0"/>
      <w:divBdr>
        <w:top w:val="none" w:sz="0" w:space="0" w:color="auto"/>
        <w:left w:val="none" w:sz="0" w:space="0" w:color="auto"/>
        <w:bottom w:val="none" w:sz="0" w:space="0" w:color="auto"/>
        <w:right w:val="none" w:sz="0" w:space="0" w:color="auto"/>
      </w:divBdr>
    </w:div>
    <w:div w:id="795223667">
      <w:marLeft w:val="0"/>
      <w:marRight w:val="0"/>
      <w:marTop w:val="0"/>
      <w:marBottom w:val="0"/>
      <w:divBdr>
        <w:top w:val="none" w:sz="0" w:space="0" w:color="auto"/>
        <w:left w:val="none" w:sz="0" w:space="0" w:color="auto"/>
        <w:bottom w:val="none" w:sz="0" w:space="0" w:color="auto"/>
        <w:right w:val="none" w:sz="0" w:space="0" w:color="auto"/>
      </w:divBdr>
    </w:div>
    <w:div w:id="795223668">
      <w:marLeft w:val="0"/>
      <w:marRight w:val="0"/>
      <w:marTop w:val="0"/>
      <w:marBottom w:val="0"/>
      <w:divBdr>
        <w:top w:val="none" w:sz="0" w:space="0" w:color="auto"/>
        <w:left w:val="none" w:sz="0" w:space="0" w:color="auto"/>
        <w:bottom w:val="none" w:sz="0" w:space="0" w:color="auto"/>
        <w:right w:val="none" w:sz="0" w:space="0" w:color="auto"/>
      </w:divBdr>
    </w:div>
    <w:div w:id="795223669">
      <w:marLeft w:val="0"/>
      <w:marRight w:val="0"/>
      <w:marTop w:val="0"/>
      <w:marBottom w:val="0"/>
      <w:divBdr>
        <w:top w:val="none" w:sz="0" w:space="0" w:color="auto"/>
        <w:left w:val="none" w:sz="0" w:space="0" w:color="auto"/>
        <w:bottom w:val="none" w:sz="0" w:space="0" w:color="auto"/>
        <w:right w:val="none" w:sz="0" w:space="0" w:color="auto"/>
      </w:divBdr>
    </w:div>
    <w:div w:id="795223670">
      <w:marLeft w:val="0"/>
      <w:marRight w:val="0"/>
      <w:marTop w:val="0"/>
      <w:marBottom w:val="0"/>
      <w:divBdr>
        <w:top w:val="none" w:sz="0" w:space="0" w:color="auto"/>
        <w:left w:val="none" w:sz="0" w:space="0" w:color="auto"/>
        <w:bottom w:val="none" w:sz="0" w:space="0" w:color="auto"/>
        <w:right w:val="none" w:sz="0" w:space="0" w:color="auto"/>
      </w:divBdr>
    </w:div>
    <w:div w:id="795223671">
      <w:marLeft w:val="0"/>
      <w:marRight w:val="0"/>
      <w:marTop w:val="0"/>
      <w:marBottom w:val="0"/>
      <w:divBdr>
        <w:top w:val="none" w:sz="0" w:space="0" w:color="auto"/>
        <w:left w:val="none" w:sz="0" w:space="0" w:color="auto"/>
        <w:bottom w:val="none" w:sz="0" w:space="0" w:color="auto"/>
        <w:right w:val="none" w:sz="0" w:space="0" w:color="auto"/>
      </w:divBdr>
    </w:div>
    <w:div w:id="795223672">
      <w:marLeft w:val="0"/>
      <w:marRight w:val="0"/>
      <w:marTop w:val="0"/>
      <w:marBottom w:val="0"/>
      <w:divBdr>
        <w:top w:val="none" w:sz="0" w:space="0" w:color="auto"/>
        <w:left w:val="none" w:sz="0" w:space="0" w:color="auto"/>
        <w:bottom w:val="none" w:sz="0" w:space="0" w:color="auto"/>
        <w:right w:val="none" w:sz="0" w:space="0" w:color="auto"/>
      </w:divBdr>
    </w:div>
    <w:div w:id="795223673">
      <w:marLeft w:val="0"/>
      <w:marRight w:val="0"/>
      <w:marTop w:val="0"/>
      <w:marBottom w:val="0"/>
      <w:divBdr>
        <w:top w:val="none" w:sz="0" w:space="0" w:color="auto"/>
        <w:left w:val="none" w:sz="0" w:space="0" w:color="auto"/>
        <w:bottom w:val="none" w:sz="0" w:space="0" w:color="auto"/>
        <w:right w:val="none" w:sz="0" w:space="0" w:color="auto"/>
      </w:divBdr>
    </w:div>
    <w:div w:id="795223674">
      <w:marLeft w:val="0"/>
      <w:marRight w:val="0"/>
      <w:marTop w:val="0"/>
      <w:marBottom w:val="0"/>
      <w:divBdr>
        <w:top w:val="none" w:sz="0" w:space="0" w:color="auto"/>
        <w:left w:val="none" w:sz="0" w:space="0" w:color="auto"/>
        <w:bottom w:val="none" w:sz="0" w:space="0" w:color="auto"/>
        <w:right w:val="none" w:sz="0" w:space="0" w:color="auto"/>
      </w:divBdr>
      <w:divsChild>
        <w:div w:id="795223611">
          <w:marLeft w:val="0"/>
          <w:marRight w:val="0"/>
          <w:marTop w:val="0"/>
          <w:marBottom w:val="0"/>
          <w:divBdr>
            <w:top w:val="none" w:sz="0" w:space="0" w:color="auto"/>
            <w:left w:val="none" w:sz="0" w:space="0" w:color="auto"/>
            <w:bottom w:val="none" w:sz="0" w:space="0" w:color="auto"/>
            <w:right w:val="none" w:sz="0" w:space="0" w:color="auto"/>
          </w:divBdr>
        </w:div>
      </w:divsChild>
    </w:div>
    <w:div w:id="795223676">
      <w:marLeft w:val="0"/>
      <w:marRight w:val="0"/>
      <w:marTop w:val="0"/>
      <w:marBottom w:val="0"/>
      <w:divBdr>
        <w:top w:val="none" w:sz="0" w:space="0" w:color="auto"/>
        <w:left w:val="none" w:sz="0" w:space="0" w:color="auto"/>
        <w:bottom w:val="none" w:sz="0" w:space="0" w:color="auto"/>
        <w:right w:val="none" w:sz="0" w:space="0" w:color="auto"/>
      </w:divBdr>
      <w:divsChild>
        <w:div w:id="795223688">
          <w:marLeft w:val="0"/>
          <w:marRight w:val="0"/>
          <w:marTop w:val="0"/>
          <w:marBottom w:val="0"/>
          <w:divBdr>
            <w:top w:val="none" w:sz="0" w:space="0" w:color="auto"/>
            <w:left w:val="none" w:sz="0" w:space="0" w:color="auto"/>
            <w:bottom w:val="none" w:sz="0" w:space="0" w:color="auto"/>
            <w:right w:val="none" w:sz="0" w:space="0" w:color="auto"/>
          </w:divBdr>
        </w:div>
      </w:divsChild>
    </w:div>
    <w:div w:id="795223677">
      <w:marLeft w:val="0"/>
      <w:marRight w:val="0"/>
      <w:marTop w:val="0"/>
      <w:marBottom w:val="0"/>
      <w:divBdr>
        <w:top w:val="none" w:sz="0" w:space="0" w:color="auto"/>
        <w:left w:val="none" w:sz="0" w:space="0" w:color="auto"/>
        <w:bottom w:val="none" w:sz="0" w:space="0" w:color="auto"/>
        <w:right w:val="none" w:sz="0" w:space="0" w:color="auto"/>
      </w:divBdr>
    </w:div>
    <w:div w:id="795223678">
      <w:marLeft w:val="0"/>
      <w:marRight w:val="0"/>
      <w:marTop w:val="0"/>
      <w:marBottom w:val="0"/>
      <w:divBdr>
        <w:top w:val="none" w:sz="0" w:space="0" w:color="auto"/>
        <w:left w:val="none" w:sz="0" w:space="0" w:color="auto"/>
        <w:bottom w:val="none" w:sz="0" w:space="0" w:color="auto"/>
        <w:right w:val="none" w:sz="0" w:space="0" w:color="auto"/>
      </w:divBdr>
    </w:div>
    <w:div w:id="795223679">
      <w:marLeft w:val="0"/>
      <w:marRight w:val="0"/>
      <w:marTop w:val="0"/>
      <w:marBottom w:val="0"/>
      <w:divBdr>
        <w:top w:val="none" w:sz="0" w:space="0" w:color="auto"/>
        <w:left w:val="none" w:sz="0" w:space="0" w:color="auto"/>
        <w:bottom w:val="none" w:sz="0" w:space="0" w:color="auto"/>
        <w:right w:val="none" w:sz="0" w:space="0" w:color="auto"/>
      </w:divBdr>
    </w:div>
    <w:div w:id="795223680">
      <w:marLeft w:val="0"/>
      <w:marRight w:val="0"/>
      <w:marTop w:val="0"/>
      <w:marBottom w:val="0"/>
      <w:divBdr>
        <w:top w:val="none" w:sz="0" w:space="0" w:color="auto"/>
        <w:left w:val="none" w:sz="0" w:space="0" w:color="auto"/>
        <w:bottom w:val="none" w:sz="0" w:space="0" w:color="auto"/>
        <w:right w:val="none" w:sz="0" w:space="0" w:color="auto"/>
      </w:divBdr>
    </w:div>
    <w:div w:id="795223681">
      <w:marLeft w:val="0"/>
      <w:marRight w:val="0"/>
      <w:marTop w:val="0"/>
      <w:marBottom w:val="0"/>
      <w:divBdr>
        <w:top w:val="none" w:sz="0" w:space="0" w:color="auto"/>
        <w:left w:val="none" w:sz="0" w:space="0" w:color="auto"/>
        <w:bottom w:val="none" w:sz="0" w:space="0" w:color="auto"/>
        <w:right w:val="none" w:sz="0" w:space="0" w:color="auto"/>
      </w:divBdr>
    </w:div>
    <w:div w:id="795223682">
      <w:marLeft w:val="0"/>
      <w:marRight w:val="0"/>
      <w:marTop w:val="0"/>
      <w:marBottom w:val="0"/>
      <w:divBdr>
        <w:top w:val="none" w:sz="0" w:space="0" w:color="auto"/>
        <w:left w:val="none" w:sz="0" w:space="0" w:color="auto"/>
        <w:bottom w:val="none" w:sz="0" w:space="0" w:color="auto"/>
        <w:right w:val="none" w:sz="0" w:space="0" w:color="auto"/>
      </w:divBdr>
    </w:div>
    <w:div w:id="795223683">
      <w:marLeft w:val="0"/>
      <w:marRight w:val="0"/>
      <w:marTop w:val="0"/>
      <w:marBottom w:val="0"/>
      <w:divBdr>
        <w:top w:val="none" w:sz="0" w:space="0" w:color="auto"/>
        <w:left w:val="none" w:sz="0" w:space="0" w:color="auto"/>
        <w:bottom w:val="none" w:sz="0" w:space="0" w:color="auto"/>
        <w:right w:val="none" w:sz="0" w:space="0" w:color="auto"/>
      </w:divBdr>
    </w:div>
    <w:div w:id="795223684">
      <w:marLeft w:val="0"/>
      <w:marRight w:val="0"/>
      <w:marTop w:val="0"/>
      <w:marBottom w:val="0"/>
      <w:divBdr>
        <w:top w:val="none" w:sz="0" w:space="0" w:color="auto"/>
        <w:left w:val="none" w:sz="0" w:space="0" w:color="auto"/>
        <w:bottom w:val="none" w:sz="0" w:space="0" w:color="auto"/>
        <w:right w:val="none" w:sz="0" w:space="0" w:color="auto"/>
      </w:divBdr>
      <w:divsChild>
        <w:div w:id="795223718">
          <w:marLeft w:val="0"/>
          <w:marRight w:val="0"/>
          <w:marTop w:val="0"/>
          <w:marBottom w:val="0"/>
          <w:divBdr>
            <w:top w:val="none" w:sz="0" w:space="0" w:color="auto"/>
            <w:left w:val="none" w:sz="0" w:space="0" w:color="auto"/>
            <w:bottom w:val="none" w:sz="0" w:space="0" w:color="auto"/>
            <w:right w:val="none" w:sz="0" w:space="0" w:color="auto"/>
          </w:divBdr>
        </w:div>
      </w:divsChild>
    </w:div>
    <w:div w:id="795223685">
      <w:marLeft w:val="0"/>
      <w:marRight w:val="0"/>
      <w:marTop w:val="0"/>
      <w:marBottom w:val="0"/>
      <w:divBdr>
        <w:top w:val="none" w:sz="0" w:space="0" w:color="auto"/>
        <w:left w:val="none" w:sz="0" w:space="0" w:color="auto"/>
        <w:bottom w:val="none" w:sz="0" w:space="0" w:color="auto"/>
        <w:right w:val="none" w:sz="0" w:space="0" w:color="auto"/>
      </w:divBdr>
    </w:div>
    <w:div w:id="795223686">
      <w:marLeft w:val="0"/>
      <w:marRight w:val="0"/>
      <w:marTop w:val="0"/>
      <w:marBottom w:val="0"/>
      <w:divBdr>
        <w:top w:val="none" w:sz="0" w:space="0" w:color="auto"/>
        <w:left w:val="none" w:sz="0" w:space="0" w:color="auto"/>
        <w:bottom w:val="none" w:sz="0" w:space="0" w:color="auto"/>
        <w:right w:val="none" w:sz="0" w:space="0" w:color="auto"/>
      </w:divBdr>
    </w:div>
    <w:div w:id="795223687">
      <w:marLeft w:val="0"/>
      <w:marRight w:val="0"/>
      <w:marTop w:val="0"/>
      <w:marBottom w:val="0"/>
      <w:divBdr>
        <w:top w:val="none" w:sz="0" w:space="0" w:color="auto"/>
        <w:left w:val="none" w:sz="0" w:space="0" w:color="auto"/>
        <w:bottom w:val="none" w:sz="0" w:space="0" w:color="auto"/>
        <w:right w:val="none" w:sz="0" w:space="0" w:color="auto"/>
      </w:divBdr>
    </w:div>
    <w:div w:id="795223689">
      <w:marLeft w:val="0"/>
      <w:marRight w:val="0"/>
      <w:marTop w:val="0"/>
      <w:marBottom w:val="0"/>
      <w:divBdr>
        <w:top w:val="none" w:sz="0" w:space="0" w:color="auto"/>
        <w:left w:val="none" w:sz="0" w:space="0" w:color="auto"/>
        <w:bottom w:val="none" w:sz="0" w:space="0" w:color="auto"/>
        <w:right w:val="none" w:sz="0" w:space="0" w:color="auto"/>
      </w:divBdr>
    </w:div>
    <w:div w:id="795223691">
      <w:marLeft w:val="0"/>
      <w:marRight w:val="0"/>
      <w:marTop w:val="0"/>
      <w:marBottom w:val="0"/>
      <w:divBdr>
        <w:top w:val="none" w:sz="0" w:space="0" w:color="auto"/>
        <w:left w:val="none" w:sz="0" w:space="0" w:color="auto"/>
        <w:bottom w:val="none" w:sz="0" w:space="0" w:color="auto"/>
        <w:right w:val="none" w:sz="0" w:space="0" w:color="auto"/>
      </w:divBdr>
    </w:div>
    <w:div w:id="795223692">
      <w:marLeft w:val="0"/>
      <w:marRight w:val="0"/>
      <w:marTop w:val="0"/>
      <w:marBottom w:val="0"/>
      <w:divBdr>
        <w:top w:val="none" w:sz="0" w:space="0" w:color="auto"/>
        <w:left w:val="none" w:sz="0" w:space="0" w:color="auto"/>
        <w:bottom w:val="none" w:sz="0" w:space="0" w:color="auto"/>
        <w:right w:val="none" w:sz="0" w:space="0" w:color="auto"/>
      </w:divBdr>
    </w:div>
    <w:div w:id="795223693">
      <w:marLeft w:val="0"/>
      <w:marRight w:val="0"/>
      <w:marTop w:val="0"/>
      <w:marBottom w:val="0"/>
      <w:divBdr>
        <w:top w:val="none" w:sz="0" w:space="0" w:color="auto"/>
        <w:left w:val="none" w:sz="0" w:space="0" w:color="auto"/>
        <w:bottom w:val="none" w:sz="0" w:space="0" w:color="auto"/>
        <w:right w:val="none" w:sz="0" w:space="0" w:color="auto"/>
      </w:divBdr>
    </w:div>
    <w:div w:id="795223694">
      <w:marLeft w:val="0"/>
      <w:marRight w:val="0"/>
      <w:marTop w:val="0"/>
      <w:marBottom w:val="0"/>
      <w:divBdr>
        <w:top w:val="none" w:sz="0" w:space="0" w:color="auto"/>
        <w:left w:val="none" w:sz="0" w:space="0" w:color="auto"/>
        <w:bottom w:val="none" w:sz="0" w:space="0" w:color="auto"/>
        <w:right w:val="none" w:sz="0" w:space="0" w:color="auto"/>
      </w:divBdr>
      <w:divsChild>
        <w:div w:id="795223612">
          <w:marLeft w:val="0"/>
          <w:marRight w:val="0"/>
          <w:marTop w:val="0"/>
          <w:marBottom w:val="0"/>
          <w:divBdr>
            <w:top w:val="none" w:sz="0" w:space="0" w:color="auto"/>
            <w:left w:val="none" w:sz="0" w:space="0" w:color="auto"/>
            <w:bottom w:val="none" w:sz="0" w:space="0" w:color="auto"/>
            <w:right w:val="none" w:sz="0" w:space="0" w:color="auto"/>
          </w:divBdr>
        </w:div>
      </w:divsChild>
    </w:div>
    <w:div w:id="795223695">
      <w:marLeft w:val="0"/>
      <w:marRight w:val="0"/>
      <w:marTop w:val="0"/>
      <w:marBottom w:val="0"/>
      <w:divBdr>
        <w:top w:val="none" w:sz="0" w:space="0" w:color="auto"/>
        <w:left w:val="none" w:sz="0" w:space="0" w:color="auto"/>
        <w:bottom w:val="none" w:sz="0" w:space="0" w:color="auto"/>
        <w:right w:val="none" w:sz="0" w:space="0" w:color="auto"/>
      </w:divBdr>
      <w:divsChild>
        <w:div w:id="795223639">
          <w:marLeft w:val="0"/>
          <w:marRight w:val="0"/>
          <w:marTop w:val="0"/>
          <w:marBottom w:val="0"/>
          <w:divBdr>
            <w:top w:val="none" w:sz="0" w:space="0" w:color="auto"/>
            <w:left w:val="none" w:sz="0" w:space="0" w:color="auto"/>
            <w:bottom w:val="none" w:sz="0" w:space="0" w:color="auto"/>
            <w:right w:val="none" w:sz="0" w:space="0" w:color="auto"/>
          </w:divBdr>
        </w:div>
      </w:divsChild>
    </w:div>
    <w:div w:id="795223696">
      <w:marLeft w:val="0"/>
      <w:marRight w:val="0"/>
      <w:marTop w:val="0"/>
      <w:marBottom w:val="0"/>
      <w:divBdr>
        <w:top w:val="none" w:sz="0" w:space="0" w:color="auto"/>
        <w:left w:val="none" w:sz="0" w:space="0" w:color="auto"/>
        <w:bottom w:val="none" w:sz="0" w:space="0" w:color="auto"/>
        <w:right w:val="none" w:sz="0" w:space="0" w:color="auto"/>
      </w:divBdr>
    </w:div>
    <w:div w:id="795223697">
      <w:marLeft w:val="0"/>
      <w:marRight w:val="0"/>
      <w:marTop w:val="0"/>
      <w:marBottom w:val="0"/>
      <w:divBdr>
        <w:top w:val="none" w:sz="0" w:space="0" w:color="auto"/>
        <w:left w:val="none" w:sz="0" w:space="0" w:color="auto"/>
        <w:bottom w:val="none" w:sz="0" w:space="0" w:color="auto"/>
        <w:right w:val="none" w:sz="0" w:space="0" w:color="auto"/>
      </w:divBdr>
      <w:divsChild>
        <w:div w:id="795223713">
          <w:marLeft w:val="0"/>
          <w:marRight w:val="0"/>
          <w:marTop w:val="0"/>
          <w:marBottom w:val="0"/>
          <w:divBdr>
            <w:top w:val="none" w:sz="0" w:space="0" w:color="auto"/>
            <w:left w:val="none" w:sz="0" w:space="0" w:color="auto"/>
            <w:bottom w:val="none" w:sz="0" w:space="0" w:color="auto"/>
            <w:right w:val="none" w:sz="0" w:space="0" w:color="auto"/>
          </w:divBdr>
        </w:div>
      </w:divsChild>
    </w:div>
    <w:div w:id="795223698">
      <w:marLeft w:val="0"/>
      <w:marRight w:val="0"/>
      <w:marTop w:val="0"/>
      <w:marBottom w:val="0"/>
      <w:divBdr>
        <w:top w:val="none" w:sz="0" w:space="0" w:color="auto"/>
        <w:left w:val="none" w:sz="0" w:space="0" w:color="auto"/>
        <w:bottom w:val="none" w:sz="0" w:space="0" w:color="auto"/>
        <w:right w:val="none" w:sz="0" w:space="0" w:color="auto"/>
      </w:divBdr>
    </w:div>
    <w:div w:id="795223699">
      <w:marLeft w:val="0"/>
      <w:marRight w:val="0"/>
      <w:marTop w:val="0"/>
      <w:marBottom w:val="0"/>
      <w:divBdr>
        <w:top w:val="none" w:sz="0" w:space="0" w:color="auto"/>
        <w:left w:val="none" w:sz="0" w:space="0" w:color="auto"/>
        <w:bottom w:val="none" w:sz="0" w:space="0" w:color="auto"/>
        <w:right w:val="none" w:sz="0" w:space="0" w:color="auto"/>
      </w:divBdr>
    </w:div>
    <w:div w:id="795223700">
      <w:marLeft w:val="0"/>
      <w:marRight w:val="0"/>
      <w:marTop w:val="0"/>
      <w:marBottom w:val="0"/>
      <w:divBdr>
        <w:top w:val="none" w:sz="0" w:space="0" w:color="auto"/>
        <w:left w:val="none" w:sz="0" w:space="0" w:color="auto"/>
        <w:bottom w:val="none" w:sz="0" w:space="0" w:color="auto"/>
        <w:right w:val="none" w:sz="0" w:space="0" w:color="auto"/>
      </w:divBdr>
    </w:div>
    <w:div w:id="795223701">
      <w:marLeft w:val="0"/>
      <w:marRight w:val="0"/>
      <w:marTop w:val="0"/>
      <w:marBottom w:val="0"/>
      <w:divBdr>
        <w:top w:val="none" w:sz="0" w:space="0" w:color="auto"/>
        <w:left w:val="none" w:sz="0" w:space="0" w:color="auto"/>
        <w:bottom w:val="none" w:sz="0" w:space="0" w:color="auto"/>
        <w:right w:val="none" w:sz="0" w:space="0" w:color="auto"/>
      </w:divBdr>
    </w:div>
    <w:div w:id="795223702">
      <w:marLeft w:val="0"/>
      <w:marRight w:val="0"/>
      <w:marTop w:val="0"/>
      <w:marBottom w:val="0"/>
      <w:divBdr>
        <w:top w:val="none" w:sz="0" w:space="0" w:color="auto"/>
        <w:left w:val="none" w:sz="0" w:space="0" w:color="auto"/>
        <w:bottom w:val="none" w:sz="0" w:space="0" w:color="auto"/>
        <w:right w:val="none" w:sz="0" w:space="0" w:color="auto"/>
      </w:divBdr>
    </w:div>
    <w:div w:id="795223703">
      <w:marLeft w:val="0"/>
      <w:marRight w:val="0"/>
      <w:marTop w:val="0"/>
      <w:marBottom w:val="0"/>
      <w:divBdr>
        <w:top w:val="none" w:sz="0" w:space="0" w:color="auto"/>
        <w:left w:val="none" w:sz="0" w:space="0" w:color="auto"/>
        <w:bottom w:val="none" w:sz="0" w:space="0" w:color="auto"/>
        <w:right w:val="none" w:sz="0" w:space="0" w:color="auto"/>
      </w:divBdr>
    </w:div>
    <w:div w:id="795223704">
      <w:marLeft w:val="0"/>
      <w:marRight w:val="0"/>
      <w:marTop w:val="0"/>
      <w:marBottom w:val="0"/>
      <w:divBdr>
        <w:top w:val="none" w:sz="0" w:space="0" w:color="auto"/>
        <w:left w:val="none" w:sz="0" w:space="0" w:color="auto"/>
        <w:bottom w:val="none" w:sz="0" w:space="0" w:color="auto"/>
        <w:right w:val="none" w:sz="0" w:space="0" w:color="auto"/>
      </w:divBdr>
      <w:divsChild>
        <w:div w:id="795223651">
          <w:marLeft w:val="0"/>
          <w:marRight w:val="0"/>
          <w:marTop w:val="0"/>
          <w:marBottom w:val="0"/>
          <w:divBdr>
            <w:top w:val="none" w:sz="0" w:space="0" w:color="auto"/>
            <w:left w:val="none" w:sz="0" w:space="0" w:color="auto"/>
            <w:bottom w:val="none" w:sz="0" w:space="0" w:color="auto"/>
            <w:right w:val="none" w:sz="0" w:space="0" w:color="auto"/>
          </w:divBdr>
        </w:div>
      </w:divsChild>
    </w:div>
    <w:div w:id="795223705">
      <w:marLeft w:val="0"/>
      <w:marRight w:val="0"/>
      <w:marTop w:val="0"/>
      <w:marBottom w:val="0"/>
      <w:divBdr>
        <w:top w:val="none" w:sz="0" w:space="0" w:color="auto"/>
        <w:left w:val="none" w:sz="0" w:space="0" w:color="auto"/>
        <w:bottom w:val="none" w:sz="0" w:space="0" w:color="auto"/>
        <w:right w:val="none" w:sz="0" w:space="0" w:color="auto"/>
      </w:divBdr>
    </w:div>
    <w:div w:id="795223706">
      <w:marLeft w:val="0"/>
      <w:marRight w:val="0"/>
      <w:marTop w:val="0"/>
      <w:marBottom w:val="0"/>
      <w:divBdr>
        <w:top w:val="none" w:sz="0" w:space="0" w:color="auto"/>
        <w:left w:val="none" w:sz="0" w:space="0" w:color="auto"/>
        <w:bottom w:val="none" w:sz="0" w:space="0" w:color="auto"/>
        <w:right w:val="none" w:sz="0" w:space="0" w:color="auto"/>
      </w:divBdr>
    </w:div>
    <w:div w:id="795223709">
      <w:marLeft w:val="0"/>
      <w:marRight w:val="0"/>
      <w:marTop w:val="0"/>
      <w:marBottom w:val="0"/>
      <w:divBdr>
        <w:top w:val="none" w:sz="0" w:space="0" w:color="auto"/>
        <w:left w:val="none" w:sz="0" w:space="0" w:color="auto"/>
        <w:bottom w:val="none" w:sz="0" w:space="0" w:color="auto"/>
        <w:right w:val="none" w:sz="0" w:space="0" w:color="auto"/>
      </w:divBdr>
    </w:div>
    <w:div w:id="795223710">
      <w:marLeft w:val="0"/>
      <w:marRight w:val="0"/>
      <w:marTop w:val="0"/>
      <w:marBottom w:val="0"/>
      <w:divBdr>
        <w:top w:val="none" w:sz="0" w:space="0" w:color="auto"/>
        <w:left w:val="none" w:sz="0" w:space="0" w:color="auto"/>
        <w:bottom w:val="none" w:sz="0" w:space="0" w:color="auto"/>
        <w:right w:val="none" w:sz="0" w:space="0" w:color="auto"/>
      </w:divBdr>
      <w:divsChild>
        <w:div w:id="795223634">
          <w:marLeft w:val="0"/>
          <w:marRight w:val="0"/>
          <w:marTop w:val="0"/>
          <w:marBottom w:val="0"/>
          <w:divBdr>
            <w:top w:val="none" w:sz="0" w:space="0" w:color="auto"/>
            <w:left w:val="none" w:sz="0" w:space="0" w:color="auto"/>
            <w:bottom w:val="none" w:sz="0" w:space="0" w:color="auto"/>
            <w:right w:val="none" w:sz="0" w:space="0" w:color="auto"/>
          </w:divBdr>
        </w:div>
      </w:divsChild>
    </w:div>
    <w:div w:id="795223711">
      <w:marLeft w:val="0"/>
      <w:marRight w:val="0"/>
      <w:marTop w:val="0"/>
      <w:marBottom w:val="0"/>
      <w:divBdr>
        <w:top w:val="none" w:sz="0" w:space="0" w:color="auto"/>
        <w:left w:val="none" w:sz="0" w:space="0" w:color="auto"/>
        <w:bottom w:val="none" w:sz="0" w:space="0" w:color="auto"/>
        <w:right w:val="none" w:sz="0" w:space="0" w:color="auto"/>
      </w:divBdr>
    </w:div>
    <w:div w:id="795223712">
      <w:marLeft w:val="0"/>
      <w:marRight w:val="0"/>
      <w:marTop w:val="0"/>
      <w:marBottom w:val="0"/>
      <w:divBdr>
        <w:top w:val="none" w:sz="0" w:space="0" w:color="auto"/>
        <w:left w:val="none" w:sz="0" w:space="0" w:color="auto"/>
        <w:bottom w:val="none" w:sz="0" w:space="0" w:color="auto"/>
        <w:right w:val="none" w:sz="0" w:space="0" w:color="auto"/>
      </w:divBdr>
    </w:div>
    <w:div w:id="795223715">
      <w:marLeft w:val="0"/>
      <w:marRight w:val="0"/>
      <w:marTop w:val="0"/>
      <w:marBottom w:val="0"/>
      <w:divBdr>
        <w:top w:val="none" w:sz="0" w:space="0" w:color="auto"/>
        <w:left w:val="none" w:sz="0" w:space="0" w:color="auto"/>
        <w:bottom w:val="none" w:sz="0" w:space="0" w:color="auto"/>
        <w:right w:val="none" w:sz="0" w:space="0" w:color="auto"/>
      </w:divBdr>
    </w:div>
    <w:div w:id="795223716">
      <w:marLeft w:val="0"/>
      <w:marRight w:val="0"/>
      <w:marTop w:val="0"/>
      <w:marBottom w:val="0"/>
      <w:divBdr>
        <w:top w:val="none" w:sz="0" w:space="0" w:color="auto"/>
        <w:left w:val="none" w:sz="0" w:space="0" w:color="auto"/>
        <w:bottom w:val="none" w:sz="0" w:space="0" w:color="auto"/>
        <w:right w:val="none" w:sz="0" w:space="0" w:color="auto"/>
      </w:divBdr>
      <w:divsChild>
        <w:div w:id="795223663">
          <w:marLeft w:val="0"/>
          <w:marRight w:val="0"/>
          <w:marTop w:val="0"/>
          <w:marBottom w:val="0"/>
          <w:divBdr>
            <w:top w:val="none" w:sz="0" w:space="0" w:color="auto"/>
            <w:left w:val="none" w:sz="0" w:space="0" w:color="auto"/>
            <w:bottom w:val="none" w:sz="0" w:space="0" w:color="auto"/>
            <w:right w:val="none" w:sz="0" w:space="0" w:color="auto"/>
          </w:divBdr>
        </w:div>
      </w:divsChild>
    </w:div>
    <w:div w:id="795223717">
      <w:marLeft w:val="0"/>
      <w:marRight w:val="0"/>
      <w:marTop w:val="0"/>
      <w:marBottom w:val="0"/>
      <w:divBdr>
        <w:top w:val="none" w:sz="0" w:space="0" w:color="auto"/>
        <w:left w:val="none" w:sz="0" w:space="0" w:color="auto"/>
        <w:bottom w:val="none" w:sz="0" w:space="0" w:color="auto"/>
        <w:right w:val="none" w:sz="0" w:space="0" w:color="auto"/>
      </w:divBdr>
      <w:divsChild>
        <w:div w:id="795223646">
          <w:marLeft w:val="0"/>
          <w:marRight w:val="0"/>
          <w:marTop w:val="0"/>
          <w:marBottom w:val="0"/>
          <w:divBdr>
            <w:top w:val="none" w:sz="0" w:space="0" w:color="auto"/>
            <w:left w:val="none" w:sz="0" w:space="0" w:color="auto"/>
            <w:bottom w:val="none" w:sz="0" w:space="0" w:color="auto"/>
            <w:right w:val="none" w:sz="0" w:space="0" w:color="auto"/>
          </w:divBdr>
          <w:divsChild>
            <w:div w:id="795223619">
              <w:marLeft w:val="0"/>
              <w:marRight w:val="4815"/>
              <w:marTop w:val="0"/>
              <w:marBottom w:val="0"/>
              <w:divBdr>
                <w:top w:val="none" w:sz="0" w:space="0" w:color="auto"/>
                <w:left w:val="none" w:sz="0" w:space="0" w:color="auto"/>
                <w:bottom w:val="none" w:sz="0" w:space="0" w:color="auto"/>
                <w:right w:val="none" w:sz="0" w:space="0" w:color="auto"/>
              </w:divBdr>
            </w:div>
          </w:divsChild>
        </w:div>
      </w:divsChild>
    </w:div>
    <w:div w:id="795223719">
      <w:marLeft w:val="0"/>
      <w:marRight w:val="0"/>
      <w:marTop w:val="0"/>
      <w:marBottom w:val="0"/>
      <w:divBdr>
        <w:top w:val="none" w:sz="0" w:space="0" w:color="auto"/>
        <w:left w:val="none" w:sz="0" w:space="0" w:color="auto"/>
        <w:bottom w:val="none" w:sz="0" w:space="0" w:color="auto"/>
        <w:right w:val="none" w:sz="0" w:space="0" w:color="auto"/>
      </w:divBdr>
    </w:div>
    <w:div w:id="795223720">
      <w:marLeft w:val="0"/>
      <w:marRight w:val="0"/>
      <w:marTop w:val="0"/>
      <w:marBottom w:val="0"/>
      <w:divBdr>
        <w:top w:val="none" w:sz="0" w:space="0" w:color="auto"/>
        <w:left w:val="none" w:sz="0" w:space="0" w:color="auto"/>
        <w:bottom w:val="none" w:sz="0" w:space="0" w:color="auto"/>
        <w:right w:val="none" w:sz="0" w:space="0" w:color="auto"/>
      </w:divBdr>
    </w:div>
    <w:div w:id="795223721">
      <w:marLeft w:val="0"/>
      <w:marRight w:val="0"/>
      <w:marTop w:val="0"/>
      <w:marBottom w:val="0"/>
      <w:divBdr>
        <w:top w:val="none" w:sz="0" w:space="0" w:color="auto"/>
        <w:left w:val="none" w:sz="0" w:space="0" w:color="auto"/>
        <w:bottom w:val="none" w:sz="0" w:space="0" w:color="auto"/>
        <w:right w:val="none" w:sz="0" w:space="0" w:color="auto"/>
      </w:divBdr>
    </w:div>
    <w:div w:id="795223722">
      <w:marLeft w:val="0"/>
      <w:marRight w:val="0"/>
      <w:marTop w:val="0"/>
      <w:marBottom w:val="0"/>
      <w:divBdr>
        <w:top w:val="none" w:sz="0" w:space="0" w:color="auto"/>
        <w:left w:val="none" w:sz="0" w:space="0" w:color="auto"/>
        <w:bottom w:val="none" w:sz="0" w:space="0" w:color="auto"/>
        <w:right w:val="none" w:sz="0" w:space="0" w:color="auto"/>
      </w:divBdr>
    </w:div>
    <w:div w:id="795223723">
      <w:marLeft w:val="0"/>
      <w:marRight w:val="0"/>
      <w:marTop w:val="0"/>
      <w:marBottom w:val="0"/>
      <w:divBdr>
        <w:top w:val="none" w:sz="0" w:space="0" w:color="auto"/>
        <w:left w:val="none" w:sz="0" w:space="0" w:color="auto"/>
        <w:bottom w:val="none" w:sz="0" w:space="0" w:color="auto"/>
        <w:right w:val="none" w:sz="0" w:space="0" w:color="auto"/>
      </w:divBdr>
    </w:div>
    <w:div w:id="795223724">
      <w:marLeft w:val="0"/>
      <w:marRight w:val="0"/>
      <w:marTop w:val="0"/>
      <w:marBottom w:val="0"/>
      <w:divBdr>
        <w:top w:val="none" w:sz="0" w:space="0" w:color="auto"/>
        <w:left w:val="none" w:sz="0" w:space="0" w:color="auto"/>
        <w:bottom w:val="none" w:sz="0" w:space="0" w:color="auto"/>
        <w:right w:val="none" w:sz="0" w:space="0" w:color="auto"/>
      </w:divBdr>
    </w:div>
    <w:div w:id="795223725">
      <w:marLeft w:val="0"/>
      <w:marRight w:val="0"/>
      <w:marTop w:val="0"/>
      <w:marBottom w:val="0"/>
      <w:divBdr>
        <w:top w:val="none" w:sz="0" w:space="0" w:color="auto"/>
        <w:left w:val="none" w:sz="0" w:space="0" w:color="auto"/>
        <w:bottom w:val="none" w:sz="0" w:space="0" w:color="auto"/>
        <w:right w:val="none" w:sz="0" w:space="0" w:color="auto"/>
      </w:divBdr>
      <w:divsChild>
        <w:div w:id="795223660">
          <w:marLeft w:val="0"/>
          <w:marRight w:val="0"/>
          <w:marTop w:val="0"/>
          <w:marBottom w:val="0"/>
          <w:divBdr>
            <w:top w:val="none" w:sz="0" w:space="0" w:color="auto"/>
            <w:left w:val="none" w:sz="0" w:space="0" w:color="auto"/>
            <w:bottom w:val="none" w:sz="0" w:space="0" w:color="auto"/>
            <w:right w:val="none" w:sz="0" w:space="0" w:color="auto"/>
          </w:divBdr>
        </w:div>
      </w:divsChild>
    </w:div>
    <w:div w:id="795223726">
      <w:marLeft w:val="0"/>
      <w:marRight w:val="0"/>
      <w:marTop w:val="0"/>
      <w:marBottom w:val="0"/>
      <w:divBdr>
        <w:top w:val="none" w:sz="0" w:space="0" w:color="auto"/>
        <w:left w:val="none" w:sz="0" w:space="0" w:color="auto"/>
        <w:bottom w:val="none" w:sz="0" w:space="0" w:color="auto"/>
        <w:right w:val="none" w:sz="0" w:space="0" w:color="auto"/>
      </w:divBdr>
    </w:div>
    <w:div w:id="795223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52</Pages>
  <Words>19769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АЛЕКСИНСКОГО СЕЛЬСУКОГО ПОСЕЛЕНИЯ ДОРОГОБУЖСКОГО РАЙОНА СМОЛЕНСКОЙ ОБЛАСТИ</dc:title>
  <dc:subject/>
  <dc:creator>Екатерина</dc:creator>
  <cp:keywords/>
  <dc:description/>
  <cp:lastModifiedBy>КРУ3</cp:lastModifiedBy>
  <cp:revision>5</cp:revision>
  <cp:lastPrinted>2019-12-18T08:08:00Z</cp:lastPrinted>
  <dcterms:created xsi:type="dcterms:W3CDTF">2020-03-26T10:27:00Z</dcterms:created>
  <dcterms:modified xsi:type="dcterms:W3CDTF">2020-03-26T10:37:00Z</dcterms:modified>
</cp:coreProperties>
</file>