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348"/>
        <w:gridCol w:w="953"/>
      </w:tblGrid>
      <w:tr w:rsidR="00564564" w:rsidRPr="00564564" w:rsidTr="002A4CCC">
        <w:trPr>
          <w:trHeight w:val="3798"/>
        </w:trPr>
        <w:tc>
          <w:tcPr>
            <w:tcW w:w="4348" w:type="dxa"/>
          </w:tcPr>
          <w:p w:rsidR="00564564" w:rsidRPr="00564564" w:rsidRDefault="00564564" w:rsidP="0073601F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564" w:rsidRPr="00564564" w:rsidRDefault="00564564" w:rsidP="0078667E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7" o:title=""/>
                </v:shape>
                <o:OLEObject Type="Embed" ProgID="Word.Picture.8" ShapeID="_x0000_i1025" DrawAspect="Content" ObjectID="_1656424123" r:id="rId8"/>
              </w:object>
            </w:r>
          </w:p>
          <w:p w:rsidR="00564564" w:rsidRPr="00564564" w:rsidRDefault="00564564" w:rsidP="0073601F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АДМИНИСТРАЦИЯ 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МУНИЦИПАЛЬНОГО ОБРАЗОВАНИЯ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 «ДОРОГОБУЖСКИЙ РАЙОН» 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СМОЛЕНСКОЙ ОБЛАСТИ</w:t>
            </w:r>
            <w:r w:rsidRPr="00564564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</w:t>
            </w:r>
          </w:p>
          <w:p w:rsidR="00564564" w:rsidRPr="00564564" w:rsidRDefault="00564564" w:rsidP="0078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564564" w:rsidRPr="00564564" w:rsidRDefault="00564564" w:rsidP="0078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</w:t>
            </w:r>
          </w:p>
          <w:p w:rsidR="00564564" w:rsidRPr="00564564" w:rsidRDefault="00564564" w:rsidP="0078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ЭКОНОМИКЕ И ПЕРСПЕКТИВНОМУ РАЗВИТИЮ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ул. Кутузова, д. 1, г. Дорогобуж, 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Смоленская область, 215710 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9" w:history="1"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admdor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mail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</w:hyperlink>
            <w:r w:rsidRPr="0056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ekon</w:t>
            </w:r>
            <w:hyperlink r:id="rId10" w:history="1"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admdor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mail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Тел.: (48144) 4-15-44, тел./факс: 4-17-44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64564" w:rsidRPr="00564564" w:rsidRDefault="0073601F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02.07.2020 </w:t>
            </w:r>
            <w:r w:rsidR="00564564" w:rsidRPr="00564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  <w:p w:rsidR="00564564" w:rsidRPr="00564564" w:rsidRDefault="00564564" w:rsidP="0073601F">
            <w:pPr>
              <w:tabs>
                <w:tab w:val="left" w:pos="425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64" w:rsidRPr="00564564" w:rsidRDefault="00564564" w:rsidP="0073601F">
            <w:pPr>
              <w:tabs>
                <w:tab w:val="left" w:pos="425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564564" w:rsidRPr="00564564" w:rsidRDefault="00564564" w:rsidP="0073601F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9ED" w:rsidRDefault="00564564" w:rsidP="007866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D">
        <w:rPr>
          <w:rFonts w:ascii="Times New Roman" w:hAnsi="Times New Roman" w:cs="Times New Roman"/>
          <w:b/>
          <w:sz w:val="28"/>
          <w:szCs w:val="28"/>
        </w:rPr>
        <w:t xml:space="preserve">Заключение об экспертизе </w:t>
      </w:r>
    </w:p>
    <w:p w:rsidR="00564564" w:rsidRPr="009F19ED" w:rsidRDefault="00564564" w:rsidP="007866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D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564564" w:rsidRPr="00A60B07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Сведения о муниципальном нормативном правовом акте.</w:t>
      </w:r>
    </w:p>
    <w:p w:rsidR="00564564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E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«Дорогобужский район» Смоленской области от 28.06.2018 №453 «Об утверждении Положения о порядке и условиях предоставления в аренду объектов муниципальной собственности муниципального образования «Дорогобужский район» Смоленской области» (в редакции постановления от 03.10.2019 № 736)</w:t>
      </w:r>
    </w:p>
    <w:p w:rsidR="0073601F" w:rsidRPr="00A60B07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Разработчик муниципального нормативного правового акта.</w:t>
      </w:r>
    </w:p>
    <w:p w:rsidR="00564564" w:rsidRPr="009F19ED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ED">
        <w:rPr>
          <w:rFonts w:ascii="Times New Roman" w:hAnsi="Times New Roman" w:cs="Times New Roman"/>
          <w:sz w:val="28"/>
          <w:szCs w:val="28"/>
        </w:rPr>
        <w:t>Комитет по имущественным и земельным правоотношениям Администрации муниципального образования «Дорогобужский район» Смоленской области</w:t>
      </w:r>
    </w:p>
    <w:p w:rsidR="00564564" w:rsidRPr="00A60B07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73601F" w:rsidRDefault="0073601F" w:rsidP="0073601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9F19ED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 разработан </w:t>
      </w:r>
      <w:r w:rsidRPr="009F19E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руководствуясь Положением о порядке управления и распоряжения имуществом, находящимся в муниципальной собственности муниципального образования </w:t>
      </w:r>
      <w:r w:rsidRPr="009F19ED">
        <w:rPr>
          <w:rFonts w:ascii="Times New Roman" w:hAnsi="Times New Roman" w:cs="Times New Roman"/>
          <w:sz w:val="28"/>
          <w:szCs w:val="28"/>
        </w:rPr>
        <w:lastRenderedPageBreak/>
        <w:t>«Дорогобужский район» Смоленской области, утвержденным решением Дорогобужской районной Думы от 25.10.2017 № 60.</w:t>
      </w:r>
      <w:proofErr w:type="gramEnd"/>
    </w:p>
    <w:p w:rsidR="00564564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F19ED" w:rsidRPr="00A60B07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достижении заявленных целей регулирования.</w:t>
      </w:r>
    </w:p>
    <w:p w:rsidR="0073601F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разработан </w:t>
      </w:r>
      <w:r w:rsidRPr="009F19ED">
        <w:rPr>
          <w:rFonts w:ascii="Times New Roman" w:hAnsi="Times New Roman" w:cs="Times New Roman"/>
          <w:sz w:val="28"/>
          <w:szCs w:val="28"/>
        </w:rPr>
        <w:t>в целях повышения эффективности управления муниципальным имуществом муниципального образования «Дорогобу</w:t>
      </w:r>
      <w:r w:rsidR="0073601F">
        <w:rPr>
          <w:rFonts w:ascii="Times New Roman" w:hAnsi="Times New Roman" w:cs="Times New Roman"/>
          <w:sz w:val="28"/>
          <w:szCs w:val="28"/>
        </w:rPr>
        <w:t>жский район» Смоленской области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положительных и отрицательных последствиях действия муниципального нормативного правового акта.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Отрицательных последствий не выявлено</w:t>
      </w:r>
    </w:p>
    <w:p w:rsidR="009F19ED" w:rsidRPr="00A60B07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выгодах и издержках, рассчитанных с использованием количественных методов.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методы не применялись</w:t>
      </w:r>
    </w:p>
    <w:p w:rsidR="009F19ED" w:rsidRPr="0073601F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публичных консультаций.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консультаций была размещена в открытом доступе на официальном сайте МО «Дорогобужский район» Смоленской области в сети «Интернет» (ссылка на источник: </w:t>
      </w:r>
      <w:hyperlink r:id="rId11" w:tgtFrame="_blank" w:history="1">
        <w:r w:rsidR="00A51DC4"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https://dorogobyzh.admin-smolensk.ru/struktura/strukturnye-podrazdeleniya/komitet-po-ekonomike-i-perspektivnomu-razvitiyu/orv/2020-god/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не было получено ни одного отзыва. </w:t>
      </w:r>
    </w:p>
    <w:p w:rsidR="0073601F" w:rsidRPr="00A60B07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субъекты МСП МО «Дорогобужский район» Смоленской области свои позиции не высказывали.</w:t>
      </w:r>
    </w:p>
    <w:p w:rsidR="0073601F" w:rsidRPr="00A60B07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9. Предложения по отмене, изменению муниципального нормативного правового акта или его отдельных положений.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</w:p>
    <w:p w:rsidR="00564564" w:rsidRPr="00A60B07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1F" w:rsidRDefault="0073601F" w:rsidP="00736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A60B07" w:rsidRDefault="0073601F" w:rsidP="00736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</w:t>
      </w:r>
      <w:r w:rsidR="00564564" w:rsidRPr="00A6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601F">
        <w:rPr>
          <w:rFonts w:ascii="Times New Roman" w:hAnsi="Times New Roman" w:cs="Times New Roman"/>
          <w:b/>
          <w:sz w:val="28"/>
          <w:szCs w:val="28"/>
        </w:rPr>
        <w:t>Е.А. Логинова</w:t>
      </w:r>
    </w:p>
    <w:p w:rsidR="00373E1A" w:rsidRDefault="0073601F" w:rsidP="0073601F">
      <w:pPr>
        <w:tabs>
          <w:tab w:val="left" w:pos="8880"/>
        </w:tabs>
        <w:ind w:firstLine="709"/>
      </w:pPr>
      <w:r>
        <w:lastRenderedPageBreak/>
        <w:tab/>
      </w:r>
    </w:p>
    <w:sectPr w:rsidR="00373E1A" w:rsidSect="009F19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7F3B"/>
    <w:multiLevelType w:val="hybridMultilevel"/>
    <w:tmpl w:val="616846E2"/>
    <w:lvl w:ilvl="0" w:tplc="EF8C86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C"/>
    <w:rsid w:val="00564564"/>
    <w:rsid w:val="0073601F"/>
    <w:rsid w:val="00785D55"/>
    <w:rsid w:val="0078667E"/>
    <w:rsid w:val="009F19ED"/>
    <w:rsid w:val="00A51DC4"/>
    <w:rsid w:val="00AC5104"/>
    <w:rsid w:val="00BF253C"/>
    <w:rsid w:val="00F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1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1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rogobyzh.admin-smolensk.ru/struktura/strukturnye-podrazdeleniya/komitet-po-ekonomike-i-perspektivnomu-razvitiyu/orv/2020-god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do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9C61-A9F2-4DB7-AEC9-5EF020CB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2020-07-16T14:02:00Z</cp:lastPrinted>
  <dcterms:created xsi:type="dcterms:W3CDTF">2020-07-16T13:41:00Z</dcterms:created>
  <dcterms:modified xsi:type="dcterms:W3CDTF">2020-07-16T14:02:00Z</dcterms:modified>
</cp:coreProperties>
</file>