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AE09E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353D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bookmarkStart w:id="0" w:name="_GoBack"/>
      <w:bookmarkEnd w:id="0"/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5353DF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7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 w:rsidRPr="009A394B">
        <w:rPr>
          <w:rStyle w:val="aa"/>
          <w:b w:val="0"/>
          <w:color w:val="000000"/>
          <w:sz w:val="28"/>
          <w:szCs w:val="28"/>
        </w:rPr>
        <w:t xml:space="preserve">В Смоленской области внесли поправки в указ главы региона «О введении режима повышенной готовности». В соответствии с текстом документа, власти приняли решение ужесточить меры по противодействию распространения новой </w:t>
      </w:r>
      <w:proofErr w:type="spellStart"/>
      <w:r w:rsidRPr="009A394B">
        <w:rPr>
          <w:rStyle w:val="aa"/>
          <w:b w:val="0"/>
          <w:color w:val="000000"/>
          <w:sz w:val="28"/>
          <w:szCs w:val="28"/>
        </w:rPr>
        <w:t>коронавирусной</w:t>
      </w:r>
      <w:proofErr w:type="spellEnd"/>
      <w:r w:rsidRPr="009A394B">
        <w:rPr>
          <w:rStyle w:val="aa"/>
          <w:b w:val="0"/>
          <w:color w:val="000000"/>
          <w:sz w:val="28"/>
          <w:szCs w:val="28"/>
        </w:rPr>
        <w:t xml:space="preserve"> инфекции.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Прибывшим на территорию Смоленской области гражданам необходимо соблюдать самоизоляцию на дому в течение двух недель либо до получения отрицательного результата теста на COVID-19.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Руководителям организаций необходимо перевести на дистанционную работу сотрудников в возрасте 65 лет и старше, имеющих хронические заболевания, перенесших инфаркт или инсульт, беременных женщин в том случае, если их нахождение на рабочем месте не является критически важным для обеспечения стабильной работы предприятий.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Кроме того, беременным женщинам и лицам в возрасте 65 лет и старше настоятельно рекомендуют пользоваться помощью волонтеров для покупки продуктов, лекарств или выноса мусора.</w:t>
      </w:r>
    </w:p>
    <w:p w:rsidR="009A394B" w:rsidRP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Также граждан обязали соблюдать масочный режим при пользовании общественным транспортом, такси, посещении объектов торговли, аптек, зданий органов власти и транспортной инфраструктуры, включая остановочные павильоны.</w:t>
      </w:r>
    </w:p>
    <w:p w:rsidR="002F289A" w:rsidRDefault="002F289A" w:rsidP="009A394B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4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4385D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53DF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A394B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A3025"/>
    <w:rsid w:val="00AD6D34"/>
    <w:rsid w:val="00AE09E7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56D2F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  <w:style w:type="paragraph" w:customStyle="1" w:styleId="paragraph">
    <w:name w:val="paragraph"/>
    <w:basedOn w:val="a"/>
    <w:rsid w:val="009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041C-51A4-4C71-B432-F8CE5D1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136</cp:revision>
  <cp:lastPrinted>2020-10-09T11:59:00Z</cp:lastPrinted>
  <dcterms:created xsi:type="dcterms:W3CDTF">2020-04-01T05:25:00Z</dcterms:created>
  <dcterms:modified xsi:type="dcterms:W3CDTF">2020-11-17T17:55:00Z</dcterms:modified>
</cp:coreProperties>
</file>