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1" w:rsidRPr="00EA56E7" w:rsidRDefault="00DF4241" w:rsidP="00983E33">
      <w:pPr>
        <w:tabs>
          <w:tab w:val="left" w:pos="11057"/>
        </w:tabs>
        <w:ind w:left="284" w:right="281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EA56E7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Осторожно: </w:t>
      </w:r>
      <w:r w:rsidR="00B52A35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Бруцеллез</w:t>
      </w:r>
      <w:r w:rsidRPr="00EA56E7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!</w:t>
      </w:r>
    </w:p>
    <w:p w:rsidR="00B52A35" w:rsidRPr="00983E33" w:rsidRDefault="009D625E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b/>
          <w:bCs/>
          <w:noProof/>
          <w:color w:val="C0000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14605</wp:posOffset>
            </wp:positionV>
            <wp:extent cx="1590675" cy="2143125"/>
            <wp:effectExtent l="19050" t="0" r="9525" b="0"/>
            <wp:wrapTight wrapText="bothSides">
              <wp:wrapPolygon edited="0">
                <wp:start x="-259" y="0"/>
                <wp:lineTo x="-259" y="21504"/>
                <wp:lineTo x="21729" y="21504"/>
                <wp:lineTo x="21729" y="0"/>
                <wp:lineTo x="-259" y="0"/>
              </wp:wrapPolygon>
            </wp:wrapTight>
            <wp:docPr id="2" name="Рисунок 1" descr="https://sun6-22.userapi.com/s/v1/ig2/brVhvBqQLCoj31TVzf-I70p2L2gCeqRuy3V-nefk_Qu5HM3i2FhHXWAD5PzZKLHvigCkosfeO5jU1P0bzSgzSpXd.jpg?size=1277x1277&amp;quality=95&amp;crop=660,69,1277,127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2.userapi.com/s/v1/ig2/brVhvBqQLCoj31TVzf-I70p2L2gCeqRuy3V-nefk_Qu5HM3i2FhHXWAD5PzZKLHvigCkosfeO5jU1P0bzSgzSpXd.jpg?size=1277x1277&amp;quality=95&amp;crop=660,69,1277,1277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04" r="1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35" w:rsidRPr="00983E33">
        <w:rPr>
          <w:rStyle w:val="a6"/>
          <w:color w:val="C00000"/>
          <w:sz w:val="26"/>
          <w:szCs w:val="26"/>
          <w:u w:val="single"/>
        </w:rPr>
        <w:t>Бруцеллез</w:t>
      </w:r>
      <w:r w:rsidRPr="00983E33">
        <w:rPr>
          <w:color w:val="C00000"/>
          <w:sz w:val="26"/>
          <w:szCs w:val="26"/>
          <w:u w:val="single"/>
        </w:rPr>
        <w:t> </w:t>
      </w:r>
      <w:r w:rsidRPr="00983E33">
        <w:rPr>
          <w:color w:val="000000" w:themeColor="text1"/>
          <w:sz w:val="26"/>
          <w:szCs w:val="26"/>
        </w:rPr>
        <w:t xml:space="preserve">- </w:t>
      </w:r>
      <w:r w:rsidR="00B52A35" w:rsidRPr="00983E33">
        <w:rPr>
          <w:color w:val="000000" w:themeColor="text1"/>
          <w:sz w:val="26"/>
          <w:szCs w:val="26"/>
        </w:rPr>
        <w:t>инфекционное заболевание, сопровождающееся лихорадкой, поражением сосудистой, нервной и других систем и особенно часто опорно-двигательного аппарата.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 xml:space="preserve">Основными источниками бруцеллёзной инфекции для людей является </w:t>
      </w:r>
      <w:r w:rsidR="009D625E" w:rsidRPr="00983E33">
        <w:rPr>
          <w:color w:val="000000" w:themeColor="text1"/>
          <w:sz w:val="26"/>
          <w:szCs w:val="26"/>
        </w:rPr>
        <w:t>сельскохозяйственные животные</w:t>
      </w:r>
      <w:r w:rsidRPr="00983E33">
        <w:rPr>
          <w:color w:val="000000" w:themeColor="text1"/>
          <w:sz w:val="26"/>
          <w:szCs w:val="26"/>
        </w:rPr>
        <w:t xml:space="preserve">. Заболевание у животных проявляется яловостью, абортами, рождением нежизнеспособного молодняка, снижением продуктивности. 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b/>
          <w:color w:val="C00000"/>
          <w:sz w:val="26"/>
          <w:szCs w:val="26"/>
          <w:u w:val="single"/>
        </w:rPr>
        <w:t>Заражение человека</w:t>
      </w:r>
      <w:r w:rsidRPr="00983E33">
        <w:rPr>
          <w:color w:val="000000" w:themeColor="text1"/>
          <w:sz w:val="26"/>
          <w:szCs w:val="26"/>
        </w:rPr>
        <w:t xml:space="preserve"> </w:t>
      </w:r>
      <w:r w:rsidR="009D625E" w:rsidRPr="00983E33">
        <w:rPr>
          <w:color w:val="000000" w:themeColor="text1"/>
          <w:sz w:val="26"/>
          <w:szCs w:val="26"/>
        </w:rPr>
        <w:t xml:space="preserve">- </w:t>
      </w:r>
      <w:r w:rsidRPr="00983E33">
        <w:rPr>
          <w:color w:val="000000" w:themeColor="text1"/>
          <w:sz w:val="26"/>
          <w:szCs w:val="26"/>
        </w:rPr>
        <w:t>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некипячёного молока или молочных продуктов из сырого молока (творог, сыр и т.д.).</w:t>
      </w:r>
    </w:p>
    <w:p w:rsidR="00B52A35" w:rsidRPr="00983E33" w:rsidRDefault="001A23A1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proofErr w:type="gramStart"/>
      <w:r w:rsidRPr="00983E33">
        <w:rPr>
          <w:b/>
          <w:color w:val="C00000"/>
          <w:sz w:val="26"/>
          <w:szCs w:val="26"/>
          <w:u w:val="single"/>
        </w:rPr>
        <w:t>Возбудитель бруцеллеза сохраняется</w:t>
      </w:r>
      <w:r w:rsidRPr="00983E33">
        <w:rPr>
          <w:color w:val="000000" w:themeColor="text1"/>
          <w:sz w:val="26"/>
          <w:szCs w:val="26"/>
        </w:rPr>
        <w:t xml:space="preserve"> - в</w:t>
      </w:r>
      <w:r w:rsidR="00B52A35" w:rsidRPr="00983E33">
        <w:rPr>
          <w:color w:val="000000" w:themeColor="text1"/>
          <w:sz w:val="26"/>
          <w:szCs w:val="26"/>
        </w:rPr>
        <w:t xml:space="preserve"> сыром молоке, хранящемся в холодильнике, до 10 дней, в сливочном масле - более 4 недель, в домашнем сыре - 3 недели, брынзе - 45 дней; в простокваше, сметане - 8-15 дней, в кумысе, </w:t>
      </w:r>
      <w:proofErr w:type="spellStart"/>
      <w:r w:rsidR="00B52A35" w:rsidRPr="00983E33">
        <w:rPr>
          <w:color w:val="000000" w:themeColor="text1"/>
          <w:sz w:val="26"/>
          <w:szCs w:val="26"/>
        </w:rPr>
        <w:t>шубате</w:t>
      </w:r>
      <w:proofErr w:type="spellEnd"/>
      <w:r w:rsidR="00B52A35" w:rsidRPr="00983E33">
        <w:rPr>
          <w:color w:val="000000" w:themeColor="text1"/>
          <w:sz w:val="26"/>
          <w:szCs w:val="26"/>
        </w:rPr>
        <w:t xml:space="preserve"> (</w:t>
      </w:r>
      <w:proofErr w:type="spellStart"/>
      <w:r w:rsidR="00B52A35" w:rsidRPr="00983E33">
        <w:rPr>
          <w:color w:val="000000" w:themeColor="text1"/>
          <w:sz w:val="26"/>
          <w:szCs w:val="26"/>
        </w:rPr>
        <w:t>сброженное</w:t>
      </w:r>
      <w:proofErr w:type="spellEnd"/>
      <w:r w:rsidR="00B52A35" w:rsidRPr="00983E33">
        <w:rPr>
          <w:color w:val="000000" w:themeColor="text1"/>
          <w:sz w:val="26"/>
          <w:szCs w:val="26"/>
        </w:rPr>
        <w:t xml:space="preserve"> верблюжье молоко) - до 3 суток; в мясе - до 12 дней;</w:t>
      </w:r>
      <w:proofErr w:type="gramEnd"/>
      <w:r w:rsidR="00B52A35" w:rsidRPr="00983E33">
        <w:rPr>
          <w:color w:val="000000" w:themeColor="text1"/>
          <w:sz w:val="26"/>
          <w:szCs w:val="26"/>
        </w:rPr>
        <w:t xml:space="preserve"> во внутренних органах, костях, мышцах и лимфатических узлах инфицированных туш - в течение 1 мес. и более; в овечьей шерсти, смушках - от 1,5 до 4 мес. В замороженных инфицированных мясных и молочных продуктах </w:t>
      </w:r>
      <w:proofErr w:type="spellStart"/>
      <w:r w:rsidR="00B52A35" w:rsidRPr="00983E33">
        <w:rPr>
          <w:color w:val="000000" w:themeColor="text1"/>
          <w:sz w:val="26"/>
          <w:szCs w:val="26"/>
        </w:rPr>
        <w:t>бруцеллы</w:t>
      </w:r>
      <w:proofErr w:type="spellEnd"/>
      <w:r w:rsidR="00B52A35" w:rsidRPr="00983E33">
        <w:rPr>
          <w:color w:val="000000" w:themeColor="text1"/>
          <w:sz w:val="26"/>
          <w:szCs w:val="26"/>
        </w:rPr>
        <w:t xml:space="preserve"> остаются жизнеспособными в течение всего срока хранения.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 xml:space="preserve">Скрытый период (от заражения до заболевания) у человека составляет 1-2 недели, а иногда </w:t>
      </w:r>
      <w:r w:rsidR="00BB4656" w:rsidRPr="00983E33">
        <w:rPr>
          <w:color w:val="000000" w:themeColor="text1"/>
          <w:sz w:val="26"/>
          <w:szCs w:val="26"/>
        </w:rPr>
        <w:t>до двух месяцев. Заболевание начинается</w:t>
      </w:r>
      <w:r w:rsidRPr="00983E33">
        <w:rPr>
          <w:color w:val="000000" w:themeColor="text1"/>
          <w:sz w:val="26"/>
          <w:szCs w:val="26"/>
        </w:rPr>
        <w:t xml:space="preserve"> с повыш</w:t>
      </w:r>
      <w:r w:rsidR="00374089" w:rsidRPr="00983E33">
        <w:rPr>
          <w:color w:val="000000" w:themeColor="text1"/>
          <w:sz w:val="26"/>
          <w:szCs w:val="26"/>
        </w:rPr>
        <w:t xml:space="preserve">ения температуры тела до </w:t>
      </w:r>
      <w:r w:rsidR="00BB4656" w:rsidRPr="00983E33">
        <w:rPr>
          <w:color w:val="000000" w:themeColor="text1"/>
          <w:sz w:val="26"/>
          <w:szCs w:val="26"/>
        </w:rPr>
        <w:t>39-40</w:t>
      </w:r>
      <w:r w:rsidR="00BB4656" w:rsidRPr="00983E33">
        <w:rPr>
          <w:color w:val="000000" w:themeColor="text1"/>
          <w:sz w:val="26"/>
          <w:szCs w:val="26"/>
          <w:vertAlign w:val="superscript"/>
        </w:rPr>
        <w:t>о</w:t>
      </w:r>
      <w:r w:rsidRPr="00983E33">
        <w:rPr>
          <w:color w:val="000000" w:themeColor="text1"/>
          <w:sz w:val="26"/>
          <w:szCs w:val="26"/>
        </w:rPr>
        <w:t xml:space="preserve">С </w:t>
      </w:r>
      <w:r w:rsidR="00983E33" w:rsidRPr="00983E33">
        <w:rPr>
          <w:color w:val="000000" w:themeColor="text1"/>
          <w:sz w:val="26"/>
          <w:szCs w:val="26"/>
        </w:rPr>
        <w:t>в течение 7-10 дней и более.</w:t>
      </w:r>
      <w:r w:rsidRPr="00983E33">
        <w:rPr>
          <w:color w:val="000000" w:themeColor="text1"/>
          <w:sz w:val="26"/>
          <w:szCs w:val="26"/>
        </w:rPr>
        <w:t xml:space="preserve"> В последующем присоединяются симптомы поражения опорно-двигательного аппарата, </w:t>
      </w:r>
      <w:proofErr w:type="spellStart"/>
      <w:r w:rsidRPr="00983E33">
        <w:rPr>
          <w:color w:val="000000" w:themeColor="text1"/>
          <w:sz w:val="26"/>
          <w:szCs w:val="26"/>
        </w:rPr>
        <w:t>сердечно-сосудистой</w:t>
      </w:r>
      <w:proofErr w:type="spellEnd"/>
      <w:r w:rsidRPr="00983E33">
        <w:rPr>
          <w:color w:val="000000" w:themeColor="text1"/>
          <w:sz w:val="26"/>
          <w:szCs w:val="26"/>
        </w:rPr>
        <w:t xml:space="preserve">, </w:t>
      </w:r>
      <w:proofErr w:type="gramStart"/>
      <w:r w:rsidRPr="00983E33">
        <w:rPr>
          <w:color w:val="000000" w:themeColor="text1"/>
          <w:sz w:val="26"/>
          <w:szCs w:val="26"/>
        </w:rPr>
        <w:t>нервной</w:t>
      </w:r>
      <w:proofErr w:type="gramEnd"/>
      <w:r w:rsidRPr="00983E33">
        <w:rPr>
          <w:color w:val="000000" w:themeColor="text1"/>
          <w:sz w:val="26"/>
          <w:szCs w:val="26"/>
        </w:rPr>
        <w:t xml:space="preserve"> и других систем организма (артрит, спондилит, </w:t>
      </w:r>
      <w:proofErr w:type="spellStart"/>
      <w:r w:rsidRPr="00983E33">
        <w:rPr>
          <w:color w:val="000000" w:themeColor="text1"/>
          <w:sz w:val="26"/>
          <w:szCs w:val="26"/>
        </w:rPr>
        <w:t>ишиорадикулит</w:t>
      </w:r>
      <w:proofErr w:type="spellEnd"/>
      <w:r w:rsidRPr="00983E33">
        <w:rPr>
          <w:color w:val="000000" w:themeColor="text1"/>
          <w:sz w:val="26"/>
          <w:szCs w:val="26"/>
        </w:rPr>
        <w:t xml:space="preserve">, </w:t>
      </w:r>
      <w:proofErr w:type="spellStart"/>
      <w:r w:rsidRPr="00983E33">
        <w:rPr>
          <w:color w:val="000000" w:themeColor="text1"/>
          <w:sz w:val="26"/>
          <w:szCs w:val="26"/>
        </w:rPr>
        <w:t>менингоэнцефалит</w:t>
      </w:r>
      <w:proofErr w:type="spellEnd"/>
      <w:r w:rsidRPr="00983E33">
        <w:rPr>
          <w:color w:val="000000" w:themeColor="text1"/>
          <w:sz w:val="26"/>
          <w:szCs w:val="26"/>
        </w:rPr>
        <w:t>, миокардит и другие клинические проявления). Для бруцеллеза характерно относительно удовлетворительное самочувствие больного на фоне высокой температуры.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C00000"/>
          <w:sz w:val="26"/>
          <w:szCs w:val="26"/>
          <w:u w:val="single"/>
        </w:rPr>
      </w:pPr>
      <w:r w:rsidRPr="00983E33">
        <w:rPr>
          <w:rStyle w:val="a6"/>
          <w:color w:val="C00000"/>
          <w:sz w:val="26"/>
          <w:szCs w:val="26"/>
          <w:u w:val="single"/>
        </w:rPr>
        <w:t>Лицам, содержащим скот в частных подворьях, для предупреждения заболевания бруцеллёзом необходимо:</w:t>
      </w:r>
    </w:p>
    <w:p w:rsidR="00B52A35" w:rsidRPr="00983E33" w:rsidRDefault="00983E33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110490</wp:posOffset>
            </wp:positionV>
            <wp:extent cx="2571750" cy="1714500"/>
            <wp:effectExtent l="19050" t="0" r="0" b="0"/>
            <wp:wrapTight wrapText="bothSides">
              <wp:wrapPolygon edited="0">
                <wp:start x="-160" y="0"/>
                <wp:lineTo x="-160" y="21360"/>
                <wp:lineTo x="21600" y="21360"/>
                <wp:lineTo x="21600" y="0"/>
                <wp:lineTo x="-160" y="0"/>
              </wp:wrapPolygon>
            </wp:wrapTight>
            <wp:docPr id="6" name="Рисунок 6" descr="C:\Users\GULAYA\Desktop\64572e76858da15be3cb527f517f58c3087e1753_1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LAYA\Desktop\64572e76858da15be3cb527f517f58c3087e1753_13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35" w:rsidRPr="00983E33">
        <w:rPr>
          <w:color w:val="000000" w:themeColor="text1"/>
          <w:sz w:val="26"/>
          <w:szCs w:val="26"/>
        </w:rPr>
        <w:t>1. Производить регистрацию животных в ветеринарном учреждении, получать регистрационный номер;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>2. Покупку, продажу, сдачу на убой, выгон, размещение на пастбище и все другие перемещения проводить только с разрешения ветеринарной службы.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 xml:space="preserve">3. </w:t>
      </w:r>
      <w:proofErr w:type="spellStart"/>
      <w:r w:rsidRPr="00983E33">
        <w:rPr>
          <w:color w:val="000000" w:themeColor="text1"/>
          <w:sz w:val="26"/>
          <w:szCs w:val="26"/>
        </w:rPr>
        <w:t>Карантинировать</w:t>
      </w:r>
      <w:proofErr w:type="spellEnd"/>
      <w:r w:rsidRPr="00983E33">
        <w:rPr>
          <w:color w:val="000000" w:themeColor="text1"/>
          <w:sz w:val="26"/>
          <w:szCs w:val="26"/>
        </w:rPr>
        <w:t xml:space="preserve"> вновь приобретенных животных для проведения ветеринарных исследований и обработок.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 xml:space="preserve">4. Информировать ветеринарную службу </w:t>
      </w:r>
      <w:proofErr w:type="gramStart"/>
      <w:r w:rsidRPr="00983E33">
        <w:rPr>
          <w:color w:val="000000" w:themeColor="text1"/>
          <w:sz w:val="26"/>
          <w:szCs w:val="26"/>
        </w:rPr>
        <w:t>о</w:t>
      </w:r>
      <w:proofErr w:type="gramEnd"/>
      <w:r w:rsidRPr="00983E33">
        <w:rPr>
          <w:color w:val="000000" w:themeColor="text1"/>
          <w:sz w:val="26"/>
          <w:szCs w:val="26"/>
        </w:rPr>
        <w:t xml:space="preserve"> всех случаях заболевания с подозрением на бруцеллёз (аборты, рождение нежизнеспособного молодняка).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>5. Соблюдать рекомендации ветеринарной службы по содержанию скота. </w:t>
      </w:r>
      <w:r w:rsidR="001A23A1" w:rsidRPr="00983E33">
        <w:rPr>
          <w:color w:val="000000" w:themeColor="text1"/>
          <w:sz w:val="26"/>
          <w:szCs w:val="26"/>
        </w:rPr>
        <w:t xml:space="preserve"> 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C00000"/>
          <w:sz w:val="26"/>
          <w:szCs w:val="26"/>
          <w:u w:val="single"/>
        </w:rPr>
      </w:pPr>
      <w:r w:rsidRPr="00983E33">
        <w:rPr>
          <w:rStyle w:val="a6"/>
          <w:color w:val="C00000"/>
          <w:sz w:val="26"/>
          <w:szCs w:val="26"/>
          <w:u w:val="single"/>
        </w:rPr>
        <w:t>Рекомендации, которые позволят предотвратить заражение бруцеллёзом среди населения: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 xml:space="preserve">1. Приобретать продукты в строго установленных местах (рынки, магазины, </w:t>
      </w:r>
      <w:proofErr w:type="spellStart"/>
      <w:r w:rsidRPr="00983E33">
        <w:rPr>
          <w:color w:val="000000" w:themeColor="text1"/>
          <w:sz w:val="26"/>
          <w:szCs w:val="26"/>
        </w:rPr>
        <w:t>мини-маркеты</w:t>
      </w:r>
      <w:proofErr w:type="spellEnd"/>
      <w:r w:rsidRPr="00983E33">
        <w:rPr>
          <w:color w:val="000000" w:themeColor="text1"/>
          <w:sz w:val="26"/>
          <w:szCs w:val="26"/>
        </w:rPr>
        <w:t xml:space="preserve"> и т.д.).</w:t>
      </w:r>
    </w:p>
    <w:p w:rsidR="00B52A35" w:rsidRPr="00983E33" w:rsidRDefault="00B52A35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  <w:sz w:val="26"/>
          <w:szCs w:val="26"/>
        </w:rPr>
      </w:pPr>
      <w:r w:rsidRPr="00983E33">
        <w:rPr>
          <w:color w:val="000000" w:themeColor="text1"/>
          <w:sz w:val="26"/>
          <w:szCs w:val="26"/>
        </w:rPr>
        <w:t>2. Не допускать употребление сырого молока, приобретенного у частных лиц.</w:t>
      </w:r>
    </w:p>
    <w:p w:rsidR="00983E33" w:rsidRPr="00B52A35" w:rsidRDefault="00983E33" w:rsidP="00983E33">
      <w:pPr>
        <w:pStyle w:val="a5"/>
        <w:tabs>
          <w:tab w:val="left" w:pos="11057"/>
        </w:tabs>
        <w:spacing w:before="0" w:beforeAutospacing="0" w:after="0" w:afterAutospacing="0"/>
        <w:ind w:left="284" w:right="281" w:firstLine="567"/>
        <w:jc w:val="both"/>
        <w:rPr>
          <w:color w:val="000000" w:themeColor="text1"/>
        </w:rPr>
      </w:pPr>
    </w:p>
    <w:p w:rsidR="00573F90" w:rsidRPr="00EA56E7" w:rsidRDefault="00573F90" w:rsidP="00983E33">
      <w:pPr>
        <w:tabs>
          <w:tab w:val="left" w:pos="11057"/>
        </w:tabs>
        <w:ind w:left="284" w:right="28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E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Телефоны для экстренной связи</w:t>
      </w:r>
      <w:r w:rsidRPr="00EA5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Брянской области +7 (4832) 41-09-63, 41-09-67; в Смоленской области +7 (4812) 64-22-92, 65-36-74; в Калужской области +7 (4842) 59-17-85, 79-92-43.</w:t>
      </w:r>
    </w:p>
    <w:sectPr w:rsidR="00573F90" w:rsidRPr="00EA56E7" w:rsidSect="00B52A35">
      <w:pgSz w:w="11906" w:h="16838"/>
      <w:pgMar w:top="426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241"/>
    <w:rsid w:val="000D016D"/>
    <w:rsid w:val="001A23A1"/>
    <w:rsid w:val="00374089"/>
    <w:rsid w:val="00573F90"/>
    <w:rsid w:val="00782791"/>
    <w:rsid w:val="008B282C"/>
    <w:rsid w:val="00983E33"/>
    <w:rsid w:val="009D625E"/>
    <w:rsid w:val="00A427A9"/>
    <w:rsid w:val="00AD5900"/>
    <w:rsid w:val="00B116C0"/>
    <w:rsid w:val="00B52A35"/>
    <w:rsid w:val="00BB4656"/>
    <w:rsid w:val="00D006A4"/>
    <w:rsid w:val="00DF4241"/>
    <w:rsid w:val="00EA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2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GULAYA</dc:creator>
  <cp:keywords/>
  <dc:description/>
  <cp:lastModifiedBy>GULAYA</cp:lastModifiedBy>
  <cp:revision>15</cp:revision>
  <dcterms:created xsi:type="dcterms:W3CDTF">2023-10-10T06:51:00Z</dcterms:created>
  <dcterms:modified xsi:type="dcterms:W3CDTF">2023-10-23T09:15:00Z</dcterms:modified>
</cp:coreProperties>
</file>