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E9" w:rsidRPr="00530A86" w:rsidRDefault="00A53B1D" w:rsidP="00A53B1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</w:t>
      </w:r>
      <w:r w:rsidR="00530A86">
        <w:t xml:space="preserve">                                                                         </w:t>
      </w:r>
    </w:p>
    <w:p w:rsidR="00BC2C42" w:rsidRDefault="00D342E9" w:rsidP="00A53B1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</w:t>
      </w:r>
      <w:r w:rsidR="00A53B1D">
        <w:t xml:space="preserve">  </w:t>
      </w: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7" o:title=""/>
          </v:shape>
          <o:OLEObject Type="Embed" ProgID="Word.Picture.8" ShapeID="_x0000_i1025" DrawAspect="Content" ObjectID="_1699689470" r:id="rId8"/>
        </w:object>
      </w:r>
      <w:r w:rsidR="00A53B1D">
        <w:t xml:space="preserve">                                             </w:t>
      </w:r>
      <w:r w:rsidR="00BA65F7">
        <w:t xml:space="preserve">  </w:t>
      </w:r>
      <w:r w:rsidR="00A53B1D">
        <w:t xml:space="preserve">  </w:t>
      </w:r>
      <w:r w:rsidR="000A7DFE">
        <w:t xml:space="preserve">     </w:t>
      </w:r>
      <w:r w:rsidR="00A53B1D">
        <w:t xml:space="preserve"> </w:t>
      </w:r>
    </w:p>
    <w:p w:rsidR="00BA65F7" w:rsidRDefault="00BA65F7" w:rsidP="00A53B1D">
      <w:pPr>
        <w:shd w:val="clear" w:color="auto" w:fill="FFFFFF"/>
        <w:tabs>
          <w:tab w:val="left" w:leader="underscore" w:pos="1795"/>
        </w:tabs>
        <w:ind w:firstLine="680"/>
        <w:jc w:val="center"/>
        <w:rPr>
          <w:b/>
        </w:rPr>
      </w:pPr>
    </w:p>
    <w:p w:rsidR="00A53B1D" w:rsidRDefault="00A53B1D" w:rsidP="009042A8">
      <w:pPr>
        <w:shd w:val="clear" w:color="auto" w:fill="FFFFFF"/>
        <w:tabs>
          <w:tab w:val="left" w:leader="underscore" w:pos="1795"/>
        </w:tabs>
        <w:ind w:firstLine="680"/>
        <w:jc w:val="center"/>
        <w:rPr>
          <w:b/>
        </w:rPr>
      </w:pPr>
      <w:r>
        <w:rPr>
          <w:b/>
        </w:rPr>
        <w:t>СОВЕТ ДЕПУТАТОВ</w:t>
      </w:r>
      <w:r w:rsidR="009042A8">
        <w:rPr>
          <w:b/>
        </w:rPr>
        <w:t xml:space="preserve"> </w:t>
      </w:r>
      <w:r>
        <w:rPr>
          <w:b/>
        </w:rPr>
        <w:t xml:space="preserve"> </w:t>
      </w:r>
      <w:r w:rsidR="00203DF8">
        <w:rPr>
          <w:b/>
        </w:rPr>
        <w:t>МИХАЙЛОВСКОГО СЕЛЬСКОГО</w:t>
      </w:r>
      <w:r>
        <w:rPr>
          <w:b/>
        </w:rPr>
        <w:t xml:space="preserve"> ПОСЕЛЕНИЯ </w:t>
      </w:r>
    </w:p>
    <w:p w:rsidR="00BC2C42" w:rsidRDefault="00A53B1D" w:rsidP="00A53B1D">
      <w:pPr>
        <w:shd w:val="clear" w:color="auto" w:fill="FFFFFF"/>
        <w:tabs>
          <w:tab w:val="left" w:leader="underscore" w:pos="1795"/>
        </w:tabs>
        <w:ind w:firstLine="680"/>
        <w:jc w:val="center"/>
        <w:rPr>
          <w:b/>
        </w:rPr>
      </w:pPr>
      <w:r>
        <w:rPr>
          <w:b/>
        </w:rPr>
        <w:t xml:space="preserve">ДОРОГОБУЖСКОГО </w:t>
      </w:r>
      <w:r w:rsidR="00BC2C42">
        <w:rPr>
          <w:b/>
        </w:rPr>
        <w:t xml:space="preserve"> РАЙОН</w:t>
      </w:r>
      <w:r>
        <w:rPr>
          <w:b/>
        </w:rPr>
        <w:t>А СМОЛЕНСКОЙ ОБЛАСТИ</w:t>
      </w:r>
    </w:p>
    <w:p w:rsidR="00BC2C42" w:rsidRPr="005E764C" w:rsidRDefault="00BC2C42" w:rsidP="00BC2C42">
      <w:pPr>
        <w:shd w:val="clear" w:color="auto" w:fill="FFFFFF"/>
        <w:tabs>
          <w:tab w:val="left" w:leader="underscore" w:pos="1795"/>
        </w:tabs>
        <w:spacing w:before="149"/>
        <w:ind w:firstLine="709"/>
        <w:jc w:val="center"/>
        <w:rPr>
          <w:b/>
        </w:rPr>
      </w:pPr>
    </w:p>
    <w:p w:rsidR="00BC2C42" w:rsidRDefault="00BC2C42" w:rsidP="00BC2C42">
      <w:pPr>
        <w:shd w:val="clear" w:color="auto" w:fill="FFFFFF"/>
        <w:tabs>
          <w:tab w:val="left" w:leader="underscore" w:pos="1795"/>
        </w:tabs>
        <w:spacing w:before="149"/>
        <w:ind w:firstLine="709"/>
        <w:jc w:val="center"/>
        <w:rPr>
          <w:b/>
        </w:rPr>
      </w:pPr>
      <w:r w:rsidRPr="003C40D7">
        <w:rPr>
          <w:b/>
        </w:rPr>
        <w:t>РЕШЕНИЕ</w:t>
      </w:r>
    </w:p>
    <w:p w:rsidR="009042A8" w:rsidRDefault="009042A8" w:rsidP="00BC2C42">
      <w:pPr>
        <w:shd w:val="clear" w:color="auto" w:fill="FFFFFF"/>
        <w:tabs>
          <w:tab w:val="left" w:leader="underscore" w:pos="1157"/>
          <w:tab w:val="left" w:leader="underscore" w:pos="2573"/>
        </w:tabs>
        <w:rPr>
          <w:b/>
        </w:rPr>
      </w:pPr>
      <w:r>
        <w:rPr>
          <w:b/>
        </w:rPr>
        <w:t xml:space="preserve"> </w:t>
      </w:r>
    </w:p>
    <w:p w:rsidR="00BC2C42" w:rsidRDefault="00F55158" w:rsidP="00BC2C42">
      <w:pPr>
        <w:shd w:val="clear" w:color="auto" w:fill="FFFFFF"/>
        <w:tabs>
          <w:tab w:val="left" w:leader="underscore" w:pos="1157"/>
          <w:tab w:val="left" w:leader="underscore" w:pos="2573"/>
        </w:tabs>
      </w:pPr>
      <w:r>
        <w:rPr>
          <w:lang w:val="en-US"/>
        </w:rPr>
        <w:t xml:space="preserve">22 </w:t>
      </w:r>
      <w:r>
        <w:t xml:space="preserve">ноября </w:t>
      </w:r>
      <w:r w:rsidR="009042A8">
        <w:t>2021 года</w:t>
      </w:r>
      <w:r w:rsidR="00D342E9">
        <w:t xml:space="preserve"> </w:t>
      </w:r>
      <w:r w:rsidR="009042A8">
        <w:t xml:space="preserve">                                                                       </w:t>
      </w:r>
      <w:r>
        <w:t xml:space="preserve"> № 12</w:t>
      </w:r>
    </w:p>
    <w:p w:rsidR="00BC2C42" w:rsidRDefault="00BC2C42" w:rsidP="00BC2C42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A3820" w:rsidTr="002109D4">
        <w:tc>
          <w:tcPr>
            <w:tcW w:w="4788" w:type="dxa"/>
            <w:shd w:val="clear" w:color="auto" w:fill="auto"/>
          </w:tcPr>
          <w:p w:rsidR="003A3820" w:rsidRPr="002109D4" w:rsidRDefault="001007D5" w:rsidP="002109D4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09D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формирования, ведения и об</w:t>
            </w:r>
            <w:r w:rsidRPr="002109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09D4">
              <w:rPr>
                <w:rFonts w:ascii="Times New Roman" w:hAnsi="Times New Roman" w:cs="Times New Roman"/>
                <w:sz w:val="28"/>
                <w:szCs w:val="28"/>
              </w:rPr>
              <w:t xml:space="preserve">зательного опубликования перечня имущества, находящегося в собственности муниципального образования </w:t>
            </w:r>
            <w:r w:rsidR="00203DF8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</w:t>
            </w:r>
            <w:r w:rsidR="00BA65F7" w:rsidRPr="002109D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Дорогобужского района</w:t>
            </w:r>
            <w:r w:rsidRPr="002109D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области,  свободного от прав третьих лиц (за исключением </w:t>
            </w:r>
            <w:r w:rsidR="001F4716">
              <w:rPr>
                <w:rFonts w:ascii="Times New Roman" w:hAnsi="Times New Roman" w:cs="Times New Roman"/>
                <w:sz w:val="28"/>
                <w:szCs w:val="28"/>
              </w:rPr>
              <w:t xml:space="preserve">права хозяйственного ведения, права оперативного управления, а также </w:t>
            </w:r>
            <w:r w:rsidRPr="002109D4">
              <w:rPr>
                <w:rFonts w:ascii="Times New Roman" w:hAnsi="Times New Roman" w:cs="Times New Roman"/>
                <w:sz w:val="28"/>
                <w:szCs w:val="28"/>
              </w:rPr>
              <w:t>имущественных прав субъектов малого и среднего предпринимательства)</w:t>
            </w:r>
          </w:p>
        </w:tc>
      </w:tr>
    </w:tbl>
    <w:p w:rsidR="001007D5" w:rsidRDefault="001007D5" w:rsidP="00BC2C42">
      <w:pPr>
        <w:ind w:firstLine="709"/>
        <w:jc w:val="both"/>
      </w:pPr>
    </w:p>
    <w:p w:rsidR="008C33B0" w:rsidRDefault="00D0583C" w:rsidP="00C92D26">
      <w:pPr>
        <w:ind w:firstLine="709"/>
        <w:jc w:val="both"/>
      </w:pPr>
      <w:r>
        <w:t>Р</w:t>
      </w:r>
      <w:r w:rsidR="002515DF" w:rsidRPr="00104993">
        <w:rPr>
          <w:bCs/>
        </w:rPr>
        <w:t>ассмо</w:t>
      </w:r>
      <w:r w:rsidR="005F35F3" w:rsidRPr="00104993">
        <w:rPr>
          <w:bCs/>
        </w:rPr>
        <w:t xml:space="preserve">трев </w:t>
      </w:r>
      <w:r w:rsidR="00F518A9">
        <w:rPr>
          <w:bCs/>
        </w:rPr>
        <w:t xml:space="preserve">предложение Администрации </w:t>
      </w:r>
      <w:r w:rsidR="00203DF8">
        <w:rPr>
          <w:bCs/>
        </w:rPr>
        <w:t>Михайловского сельского поселения  Дорогобужского района</w:t>
      </w:r>
      <w:r w:rsidR="00F518A9">
        <w:rPr>
          <w:bCs/>
        </w:rPr>
        <w:t xml:space="preserve"> Смоленской области</w:t>
      </w:r>
      <w:r w:rsidR="005F35F3" w:rsidRPr="00104993">
        <w:rPr>
          <w:bCs/>
        </w:rPr>
        <w:t xml:space="preserve"> </w:t>
      </w:r>
      <w:r w:rsidR="00F518A9" w:rsidRPr="00104993">
        <w:rPr>
          <w:bCs/>
        </w:rPr>
        <w:t>о</w:t>
      </w:r>
      <w:r w:rsidR="001007D5">
        <w:rPr>
          <w:bCs/>
        </w:rPr>
        <w:t xml:space="preserve">б утверждении </w:t>
      </w:r>
      <w:r w:rsidR="001007D5" w:rsidRPr="001007D5">
        <w:t xml:space="preserve">Порядка </w:t>
      </w:r>
      <w:proofErr w:type="gramStart"/>
      <w:r w:rsidR="001007D5" w:rsidRPr="001007D5">
        <w:t>формирования, ведения и об</w:t>
      </w:r>
      <w:r w:rsidR="001007D5" w:rsidRPr="001007D5">
        <w:t>я</w:t>
      </w:r>
      <w:r w:rsidR="001007D5" w:rsidRPr="001007D5">
        <w:t>зательного опубликования перечня имущества,</w:t>
      </w:r>
      <w:r w:rsidR="001007D5">
        <w:t xml:space="preserve"> находящегося в собственности муниципального образования </w:t>
      </w:r>
      <w:r w:rsidR="00203DF8">
        <w:t>Михайловское сельское</w:t>
      </w:r>
      <w:r w:rsidR="00BA65F7">
        <w:t xml:space="preserve"> поселение Дорогобужского района</w:t>
      </w:r>
      <w:r w:rsidR="001007D5">
        <w:t xml:space="preserve"> Смоленской области, </w:t>
      </w:r>
      <w:r w:rsidR="001007D5" w:rsidRPr="001007D5">
        <w:t xml:space="preserve"> свободного от прав третьих лиц (за исключением </w:t>
      </w:r>
      <w:r w:rsidR="001F4716">
        <w:t xml:space="preserve">права хозяйственного ведения, права оперативного управления, а также </w:t>
      </w:r>
      <w:r w:rsidR="001007D5" w:rsidRPr="001007D5">
        <w:t>имущественных прав субъектов малого и среднего предпринимательства)</w:t>
      </w:r>
      <w:r w:rsidR="00F518A9" w:rsidRPr="00104993">
        <w:rPr>
          <w:bCs/>
        </w:rPr>
        <w:t>,</w:t>
      </w:r>
      <w:r w:rsidR="005F35F3" w:rsidRPr="00104993">
        <w:rPr>
          <w:bCs/>
        </w:rPr>
        <w:t xml:space="preserve"> </w:t>
      </w:r>
      <w:r w:rsidR="00FA6612">
        <w:rPr>
          <w:bCs/>
        </w:rPr>
        <w:t xml:space="preserve">в соответствии с </w:t>
      </w:r>
      <w:r w:rsidR="002515DF" w:rsidRPr="00104993">
        <w:rPr>
          <w:bCs/>
        </w:rPr>
        <w:t>Федеральн</w:t>
      </w:r>
      <w:r w:rsidR="001007D5">
        <w:rPr>
          <w:bCs/>
        </w:rPr>
        <w:t>ым</w:t>
      </w:r>
      <w:r w:rsidR="002515DF" w:rsidRPr="00104993">
        <w:rPr>
          <w:bCs/>
        </w:rPr>
        <w:t xml:space="preserve"> закон</w:t>
      </w:r>
      <w:r w:rsidR="001007D5">
        <w:rPr>
          <w:bCs/>
        </w:rPr>
        <w:t>ом</w:t>
      </w:r>
      <w:r w:rsidR="00764C96">
        <w:rPr>
          <w:bCs/>
        </w:rPr>
        <w:t xml:space="preserve"> от 24.07.2007 № 209-ФЗ «О развитии малого и среднего предпринимательства в Российской Федерации», </w:t>
      </w:r>
      <w:r w:rsidR="00FA6612">
        <w:rPr>
          <w:bCs/>
        </w:rPr>
        <w:t>Федеральным законом</w:t>
      </w:r>
      <w:proofErr w:type="gramEnd"/>
      <w:r w:rsidR="00FA6612">
        <w:rPr>
          <w:bCs/>
        </w:rPr>
        <w:t xml:space="preserve"> </w:t>
      </w:r>
      <w:proofErr w:type="gramStart"/>
      <w:r w:rsidR="00FA6612">
        <w:rPr>
          <w:bCs/>
        </w:rPr>
        <w:t xml:space="preserve">от 22.07.2008 № 159-ФЗ </w:t>
      </w:r>
      <w:r w:rsidR="00FA6612" w:rsidRPr="00D66A50">
        <w:rPr>
          <w:bCs/>
        </w:rPr>
        <w:t>«</w:t>
      </w:r>
      <w:r w:rsidR="00D66A50" w:rsidRPr="00D66A50">
        <w:t>Об особенностях отчуждения недвижимого имущества, находящегося в государстве</w:t>
      </w:r>
      <w:r w:rsidR="00D66A50" w:rsidRPr="00D66A50">
        <w:t>н</w:t>
      </w:r>
      <w:r w:rsidR="00D66A50" w:rsidRPr="00D66A50">
        <w:t>ной собственности субъектов Российской Федерации или в муниципальной собственности и арендуемого субъектами малого и среднего предприним</w:t>
      </w:r>
      <w:r w:rsidR="00D66A50" w:rsidRPr="00D66A50">
        <w:t>а</w:t>
      </w:r>
      <w:r w:rsidR="00D66A50" w:rsidRPr="00D66A50">
        <w:t>тельства, и о внесении изменений в отдельные законодательные акты Росси</w:t>
      </w:r>
      <w:r w:rsidR="00D66A50" w:rsidRPr="00D66A50">
        <w:t>й</w:t>
      </w:r>
      <w:r w:rsidR="00D66A50" w:rsidRPr="00D66A50">
        <w:t>ской Федерации»</w:t>
      </w:r>
      <w:r w:rsidR="00D66A50">
        <w:t xml:space="preserve">, руководствуясь </w:t>
      </w:r>
      <w:r w:rsidR="00FF4A06">
        <w:t xml:space="preserve"> Уставом</w:t>
      </w:r>
      <w:r w:rsidR="00BA65F7">
        <w:t xml:space="preserve"> </w:t>
      </w:r>
      <w:r w:rsidR="00203DF8">
        <w:t>Михайловского сельского</w:t>
      </w:r>
      <w:r w:rsidR="00BA65F7">
        <w:t xml:space="preserve"> поселения Дорогобужского района Смоленской области</w:t>
      </w:r>
      <w:r w:rsidR="00C92D26">
        <w:t xml:space="preserve">, </w:t>
      </w:r>
      <w:r w:rsidR="001F4716">
        <w:t xml:space="preserve">Положением о порядке управления и распоряжения имуществом, находящимся в муниципальной </w:t>
      </w:r>
      <w:r w:rsidR="001F4716">
        <w:lastRenderedPageBreak/>
        <w:t xml:space="preserve">собственности муниципального образования </w:t>
      </w:r>
      <w:r w:rsidR="00203DF8">
        <w:t>Михайловское сельское</w:t>
      </w:r>
      <w:proofErr w:type="gramEnd"/>
      <w:r w:rsidR="001F4716">
        <w:t xml:space="preserve"> поселение Дорогобужского района Смоленской области, утвержденным решением </w:t>
      </w:r>
      <w:proofErr w:type="gramStart"/>
      <w:r w:rsidR="001F4716">
        <w:t xml:space="preserve">Совета депутатов </w:t>
      </w:r>
      <w:r w:rsidR="00203DF8">
        <w:t>Михайловского сельского</w:t>
      </w:r>
      <w:r w:rsidR="001F4716">
        <w:t xml:space="preserve"> поселения Дорогобужского района Смоленской области</w:t>
      </w:r>
      <w:proofErr w:type="gramEnd"/>
      <w:r w:rsidR="001F4716">
        <w:t xml:space="preserve"> от </w:t>
      </w:r>
      <w:r w:rsidR="001E3747" w:rsidRPr="001E3747">
        <w:t>31.10</w:t>
      </w:r>
      <w:r w:rsidR="001F4716" w:rsidRPr="001E3747">
        <w:t>.</w:t>
      </w:r>
      <w:r w:rsidR="001E3747" w:rsidRPr="001E3747">
        <w:t>2017</w:t>
      </w:r>
      <w:r w:rsidR="001F4716" w:rsidRPr="001E3747">
        <w:t xml:space="preserve"> № 2</w:t>
      </w:r>
      <w:r w:rsidR="001E3747" w:rsidRPr="001E3747">
        <w:t>3</w:t>
      </w:r>
      <w:r w:rsidR="001F4716">
        <w:t xml:space="preserve">, </w:t>
      </w:r>
      <w:r w:rsidR="008C33B0">
        <w:t xml:space="preserve">рассмотрев решение постоянной комиссии по </w:t>
      </w:r>
      <w:r w:rsidR="007E5D47" w:rsidRPr="007E5D47">
        <w:t>бюджету, финансовой и налоговой политике, по вопросам муниципального имущества</w:t>
      </w:r>
      <w:r w:rsidR="008C33B0">
        <w:t xml:space="preserve"> </w:t>
      </w:r>
      <w:r w:rsidR="00C92D26">
        <w:t xml:space="preserve">Совет депутатов </w:t>
      </w:r>
      <w:r w:rsidR="00203DF8">
        <w:t>Михайловского сельского</w:t>
      </w:r>
      <w:r w:rsidR="00C92D26">
        <w:t xml:space="preserve"> поселения Дорогобужского района Смоленской области </w:t>
      </w:r>
    </w:p>
    <w:p w:rsidR="008C33B0" w:rsidRDefault="008C33B0" w:rsidP="00C92D26">
      <w:pPr>
        <w:ind w:firstLine="709"/>
        <w:jc w:val="both"/>
      </w:pPr>
    </w:p>
    <w:p w:rsidR="00BC2C42" w:rsidRDefault="008C33B0" w:rsidP="00C92D26">
      <w:pPr>
        <w:ind w:firstLine="709"/>
        <w:jc w:val="both"/>
        <w:rPr>
          <w:b/>
        </w:rPr>
      </w:pPr>
      <w:proofErr w:type="gramStart"/>
      <w:r w:rsidRPr="008C33B0">
        <w:rPr>
          <w:b/>
        </w:rPr>
        <w:t>Р</w:t>
      </w:r>
      <w:proofErr w:type="gramEnd"/>
      <w:r w:rsidRPr="008C33B0">
        <w:rPr>
          <w:b/>
        </w:rPr>
        <w:t xml:space="preserve"> Е Ш И Л</w:t>
      </w:r>
      <w:r w:rsidR="00C92D26" w:rsidRPr="008C33B0">
        <w:rPr>
          <w:b/>
        </w:rPr>
        <w:t>:</w:t>
      </w:r>
    </w:p>
    <w:p w:rsidR="008C33B0" w:rsidRPr="008C33B0" w:rsidRDefault="008C33B0" w:rsidP="00C92D26">
      <w:pPr>
        <w:ind w:firstLine="709"/>
        <w:jc w:val="both"/>
        <w:rPr>
          <w:b/>
          <w:sz w:val="24"/>
          <w:szCs w:val="24"/>
        </w:rPr>
      </w:pPr>
    </w:p>
    <w:p w:rsidR="00BC7239" w:rsidRDefault="005F35F3" w:rsidP="007D6F8F">
      <w:pPr>
        <w:autoSpaceDE w:val="0"/>
        <w:autoSpaceDN w:val="0"/>
        <w:adjustRightInd w:val="0"/>
        <w:ind w:firstLine="720"/>
        <w:jc w:val="both"/>
      </w:pPr>
      <w:r w:rsidRPr="00BC25C7">
        <w:t>1.</w:t>
      </w:r>
      <w:r w:rsidR="002B1FC9">
        <w:t xml:space="preserve"> </w:t>
      </w:r>
      <w:r w:rsidR="00B23D1D">
        <w:t xml:space="preserve">    </w:t>
      </w:r>
      <w:r w:rsidR="003E66FF">
        <w:t xml:space="preserve">Утвердить прилагаемый Порядок </w:t>
      </w:r>
      <w:r w:rsidR="003E66FF" w:rsidRPr="001007D5">
        <w:t>формирования, ведения и об</w:t>
      </w:r>
      <w:r w:rsidR="003E66FF" w:rsidRPr="001007D5">
        <w:t>я</w:t>
      </w:r>
      <w:r w:rsidR="003E66FF" w:rsidRPr="001007D5">
        <w:t>зательного опубликования перечня имущества,</w:t>
      </w:r>
      <w:r w:rsidR="003E66FF">
        <w:t xml:space="preserve"> находящегося в собственности муниципального </w:t>
      </w:r>
    </w:p>
    <w:p w:rsidR="00BC25C7" w:rsidRDefault="003E66FF" w:rsidP="00BC7239">
      <w:pPr>
        <w:autoSpaceDE w:val="0"/>
        <w:autoSpaceDN w:val="0"/>
        <w:adjustRightInd w:val="0"/>
        <w:jc w:val="both"/>
      </w:pPr>
      <w:r>
        <w:t>образования</w:t>
      </w:r>
      <w:r w:rsidR="00C45BB9">
        <w:t xml:space="preserve"> </w:t>
      </w:r>
      <w:r w:rsidR="00203DF8">
        <w:t>Михайловское сельское</w:t>
      </w:r>
      <w:r w:rsidR="00C45BB9">
        <w:t xml:space="preserve"> поселение </w:t>
      </w:r>
      <w:r>
        <w:t>Дорогобужск</w:t>
      </w:r>
      <w:r w:rsidR="00C45BB9">
        <w:t>ого района</w:t>
      </w:r>
      <w:r>
        <w:t xml:space="preserve"> Смоленской области, </w:t>
      </w:r>
      <w:r w:rsidRPr="001007D5">
        <w:t xml:space="preserve"> свободного от прав третьих лиц (за исключением </w:t>
      </w:r>
      <w:r w:rsidR="008C33B0">
        <w:t xml:space="preserve">права хозяйственного ведения, права оперативного управления, а также имущественных прав </w:t>
      </w:r>
      <w:r w:rsidRPr="001007D5">
        <w:t>субъектов малого и среднего предпринимательства)</w:t>
      </w:r>
      <w:r w:rsidR="004026CB">
        <w:t>.</w:t>
      </w:r>
    </w:p>
    <w:p w:rsidR="008C33B0" w:rsidRDefault="009042A8" w:rsidP="008C33B0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</w:t>
      </w:r>
      <w:r w:rsidR="008C33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силу:</w:t>
      </w:r>
    </w:p>
    <w:p w:rsidR="008C33B0" w:rsidRPr="009042A8" w:rsidRDefault="008C33B0" w:rsidP="009042A8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42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решение </w:t>
      </w:r>
      <w:proofErr w:type="gramStart"/>
      <w:r w:rsidR="00BB05DA" w:rsidRPr="009042A8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203DF8" w:rsidRPr="009042A8">
        <w:rPr>
          <w:rFonts w:ascii="Times New Roman" w:hAnsi="Times New Roman" w:cs="Times New Roman"/>
          <w:b w:val="0"/>
          <w:sz w:val="28"/>
          <w:szCs w:val="28"/>
        </w:rPr>
        <w:t>Михайловского сельского</w:t>
      </w:r>
      <w:r w:rsidR="00BB05DA" w:rsidRPr="009042A8">
        <w:rPr>
          <w:rFonts w:ascii="Times New Roman" w:hAnsi="Times New Roman" w:cs="Times New Roman"/>
          <w:b w:val="0"/>
          <w:sz w:val="28"/>
          <w:szCs w:val="28"/>
        </w:rPr>
        <w:t xml:space="preserve"> поселения Дорогобужского района Смолен</w:t>
      </w:r>
      <w:r w:rsidR="009042A8" w:rsidRPr="009042A8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proofErr w:type="gramEnd"/>
      <w:r w:rsidR="009042A8" w:rsidRPr="009042A8">
        <w:rPr>
          <w:rFonts w:ascii="Times New Roman" w:hAnsi="Times New Roman" w:cs="Times New Roman"/>
          <w:b w:val="0"/>
          <w:sz w:val="28"/>
          <w:szCs w:val="28"/>
        </w:rPr>
        <w:t xml:space="preserve"> от 02.11.2020</w:t>
      </w:r>
      <w:r w:rsidR="00BB05DA" w:rsidRPr="009042A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042A8" w:rsidRPr="009042A8">
        <w:rPr>
          <w:rFonts w:ascii="Times New Roman" w:hAnsi="Times New Roman" w:cs="Times New Roman"/>
          <w:b w:val="0"/>
          <w:sz w:val="28"/>
          <w:szCs w:val="28"/>
        </w:rPr>
        <w:t>17</w:t>
      </w:r>
      <w:r w:rsidRPr="009042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формирования, ведения и обязательного опубликования п</w:t>
      </w:r>
      <w:r w:rsidRPr="009042A8">
        <w:rPr>
          <w:rFonts w:ascii="Times New Roman" w:hAnsi="Times New Roman" w:cs="Times New Roman"/>
          <w:b w:val="0"/>
          <w:sz w:val="28"/>
          <w:szCs w:val="28"/>
        </w:rPr>
        <w:t>еречня имущества, находящегося в собственности муниципального образо</w:t>
      </w:r>
      <w:r w:rsidR="004165A6" w:rsidRPr="009042A8">
        <w:rPr>
          <w:rFonts w:ascii="Times New Roman" w:hAnsi="Times New Roman" w:cs="Times New Roman"/>
          <w:b w:val="0"/>
          <w:sz w:val="28"/>
          <w:szCs w:val="28"/>
        </w:rPr>
        <w:t xml:space="preserve">вания </w:t>
      </w:r>
      <w:r w:rsidR="00203DF8" w:rsidRPr="009042A8">
        <w:rPr>
          <w:rFonts w:ascii="Times New Roman" w:hAnsi="Times New Roman" w:cs="Times New Roman"/>
          <w:b w:val="0"/>
          <w:sz w:val="28"/>
          <w:szCs w:val="28"/>
        </w:rPr>
        <w:t>Михайловское сельское</w:t>
      </w:r>
      <w:r w:rsidR="004165A6" w:rsidRPr="009042A8">
        <w:rPr>
          <w:rFonts w:ascii="Times New Roman" w:hAnsi="Times New Roman" w:cs="Times New Roman"/>
          <w:b w:val="0"/>
          <w:sz w:val="28"/>
          <w:szCs w:val="28"/>
        </w:rPr>
        <w:t xml:space="preserve"> поселение Дорогобужского района</w:t>
      </w:r>
      <w:r w:rsidRPr="009042A8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</w:t>
      </w:r>
      <w:r w:rsidR="009042A8" w:rsidRPr="009042A8">
        <w:rPr>
          <w:rFonts w:ascii="Times New Roman" w:hAnsi="Times New Roman" w:cs="Times New Roman"/>
          <w:b w:val="0"/>
          <w:sz w:val="28"/>
          <w:szCs w:val="28"/>
        </w:rPr>
        <w:t>о и среднего предпринимательства).</w:t>
      </w:r>
    </w:p>
    <w:p w:rsidR="004026CB" w:rsidRPr="00104993" w:rsidRDefault="004165A6" w:rsidP="004026CB">
      <w:pPr>
        <w:autoSpaceDE w:val="0"/>
        <w:autoSpaceDN w:val="0"/>
        <w:adjustRightInd w:val="0"/>
        <w:ind w:firstLine="709"/>
        <w:jc w:val="both"/>
      </w:pPr>
      <w:r>
        <w:t>3</w:t>
      </w:r>
      <w:r w:rsidR="004026CB" w:rsidRPr="00104993">
        <w:t>. Настоящее решение вступает в силу со дня его принятия.</w:t>
      </w:r>
    </w:p>
    <w:p w:rsidR="004026CB" w:rsidRDefault="004165A6" w:rsidP="004026CB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026CB" w:rsidRPr="001049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4026CB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4026CB" w:rsidRPr="00104993">
        <w:rPr>
          <w:rFonts w:ascii="Times New Roman" w:hAnsi="Times New Roman" w:cs="Times New Roman"/>
          <w:b w:val="0"/>
          <w:bCs w:val="0"/>
          <w:sz w:val="28"/>
          <w:szCs w:val="28"/>
        </w:rPr>
        <w:t>астоящее решение</w:t>
      </w:r>
      <w:r w:rsidR="004026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опубликовать </w:t>
      </w:r>
      <w:r w:rsidR="004026CB" w:rsidRPr="001049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203DF8">
        <w:rPr>
          <w:rFonts w:ascii="Times New Roman" w:hAnsi="Times New Roman" w:cs="Times New Roman"/>
          <w:b w:val="0"/>
          <w:bCs w:val="0"/>
          <w:sz w:val="28"/>
          <w:szCs w:val="28"/>
        </w:rPr>
        <w:t>печатном средстве «Информационный вестник Михайловского сельского поселения»</w:t>
      </w:r>
      <w:r w:rsidR="004026CB" w:rsidRPr="0010499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E66FF" w:rsidRPr="007C5032" w:rsidRDefault="003E66FF" w:rsidP="00BC2C42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66FF" w:rsidRPr="00104993" w:rsidRDefault="003E66FF" w:rsidP="00BC2C42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5880"/>
        <w:gridCol w:w="4668"/>
      </w:tblGrid>
      <w:tr w:rsidR="007D6F8F" w:rsidRPr="00104993" w:rsidTr="00EC09EA">
        <w:trPr>
          <w:trHeight w:val="539"/>
        </w:trPr>
        <w:tc>
          <w:tcPr>
            <w:tcW w:w="5880" w:type="dxa"/>
          </w:tcPr>
          <w:p w:rsidR="007D6F8F" w:rsidRDefault="007D6F8F" w:rsidP="003A3820">
            <w:pPr>
              <w:jc w:val="both"/>
            </w:pPr>
          </w:p>
          <w:p w:rsidR="007D6F8F" w:rsidRPr="00104993" w:rsidRDefault="00C45BB9" w:rsidP="004026CB">
            <w:r>
              <w:t xml:space="preserve">Глава муниципального образования  </w:t>
            </w:r>
            <w:r w:rsidR="00203DF8">
              <w:t>Михайловское сельское</w:t>
            </w:r>
            <w:r>
              <w:t xml:space="preserve"> поселение Дорогобужского района Смоленской области</w:t>
            </w:r>
            <w:r w:rsidR="00405372">
              <w:t xml:space="preserve"> </w:t>
            </w:r>
          </w:p>
        </w:tc>
        <w:tc>
          <w:tcPr>
            <w:tcW w:w="4668" w:type="dxa"/>
          </w:tcPr>
          <w:p w:rsidR="007D6F8F" w:rsidRDefault="007D6F8F" w:rsidP="00BC2C42">
            <w:pPr>
              <w:ind w:firstLine="709"/>
              <w:jc w:val="both"/>
              <w:rPr>
                <w:b/>
                <w:bCs/>
              </w:rPr>
            </w:pPr>
          </w:p>
          <w:p w:rsidR="007D6F8F" w:rsidRPr="00104993" w:rsidRDefault="00203DF8" w:rsidP="00F64B44">
            <w:pPr>
              <w:ind w:firstLine="70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А.В. Кулешов</w:t>
            </w:r>
          </w:p>
        </w:tc>
      </w:tr>
    </w:tbl>
    <w:p w:rsidR="00BC2C42" w:rsidRDefault="00BC2C42" w:rsidP="00BC2C42">
      <w:pPr>
        <w:pStyle w:val="5"/>
        <w:tabs>
          <w:tab w:val="left" w:pos="5760"/>
        </w:tabs>
        <w:ind w:left="5760" w:firstLine="709"/>
        <w:jc w:val="both"/>
        <w:rPr>
          <w:sz w:val="28"/>
          <w:szCs w:val="28"/>
        </w:rPr>
      </w:pPr>
    </w:p>
    <w:p w:rsidR="00BC2C42" w:rsidRDefault="00BC2C42" w:rsidP="00BC2C42">
      <w:pPr>
        <w:pStyle w:val="5"/>
        <w:tabs>
          <w:tab w:val="left" w:pos="5760"/>
        </w:tabs>
        <w:ind w:left="5760" w:firstLine="709"/>
        <w:jc w:val="both"/>
        <w:rPr>
          <w:sz w:val="28"/>
          <w:szCs w:val="28"/>
        </w:rPr>
      </w:pPr>
    </w:p>
    <w:p w:rsidR="00BC2C42" w:rsidRDefault="00BC2C42" w:rsidP="00BC2C42"/>
    <w:p w:rsidR="00BC2C42" w:rsidRDefault="00BC2C42" w:rsidP="00BC2C42"/>
    <w:p w:rsidR="00BC2C42" w:rsidRDefault="00BC2C42" w:rsidP="00BC2C42"/>
    <w:p w:rsidR="00BC2C42" w:rsidRDefault="00BC2C42" w:rsidP="00BC2C42"/>
    <w:p w:rsidR="00BC2C42" w:rsidRDefault="00BC2C42" w:rsidP="00BC2C42"/>
    <w:p w:rsidR="009042A8" w:rsidRDefault="009042A8" w:rsidP="00BC2C42"/>
    <w:p w:rsidR="009042A8" w:rsidRDefault="009042A8" w:rsidP="00BC2C42"/>
    <w:p w:rsidR="009042A8" w:rsidRDefault="009042A8" w:rsidP="00BC2C42"/>
    <w:p w:rsidR="009042A8" w:rsidRDefault="009042A8" w:rsidP="00BC2C42"/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733"/>
      </w:tblGrid>
      <w:tr w:rsidR="007B3229" w:rsidRPr="002109D4" w:rsidTr="00F55158">
        <w:trPr>
          <w:trHeight w:val="1984"/>
        </w:trPr>
        <w:tc>
          <w:tcPr>
            <w:tcW w:w="4733" w:type="dxa"/>
            <w:shd w:val="clear" w:color="auto" w:fill="auto"/>
          </w:tcPr>
          <w:p w:rsidR="007B3229" w:rsidRPr="002109D4" w:rsidRDefault="00BC2C42" w:rsidP="002109D4">
            <w:pPr>
              <w:jc w:val="both"/>
              <w:rPr>
                <w:bCs/>
              </w:rPr>
            </w:pPr>
            <w:r>
              <w:lastRenderedPageBreak/>
              <w:t xml:space="preserve">                                                  </w:t>
            </w:r>
            <w:r w:rsidR="007B3229" w:rsidRPr="002109D4">
              <w:rPr>
                <w:bCs/>
              </w:rPr>
              <w:t>УТВЕРЖДЕН</w:t>
            </w:r>
          </w:p>
          <w:p w:rsidR="00D92A0D" w:rsidRPr="002109D4" w:rsidRDefault="007B3229" w:rsidP="002109D4">
            <w:pPr>
              <w:jc w:val="both"/>
              <w:rPr>
                <w:bCs/>
              </w:rPr>
            </w:pPr>
            <w:r w:rsidRPr="002109D4">
              <w:rPr>
                <w:bCs/>
              </w:rPr>
              <w:t xml:space="preserve">решением </w:t>
            </w:r>
            <w:proofErr w:type="gramStart"/>
            <w:r w:rsidR="00D92A0D" w:rsidRPr="002109D4">
              <w:rPr>
                <w:bCs/>
              </w:rPr>
              <w:t xml:space="preserve">Совета депутатов </w:t>
            </w:r>
            <w:r w:rsidR="00203DF8">
              <w:rPr>
                <w:bCs/>
              </w:rPr>
              <w:t>Михайловского сельского</w:t>
            </w:r>
            <w:r w:rsidR="00D92A0D" w:rsidRPr="002109D4">
              <w:rPr>
                <w:bCs/>
              </w:rPr>
              <w:t xml:space="preserve"> поселения Дорогобужского района Смоленской области</w:t>
            </w:r>
            <w:proofErr w:type="gramEnd"/>
          </w:p>
          <w:p w:rsidR="007B3229" w:rsidRPr="002109D4" w:rsidRDefault="007B3229" w:rsidP="002109D4">
            <w:pPr>
              <w:jc w:val="both"/>
              <w:rPr>
                <w:bCs/>
              </w:rPr>
            </w:pPr>
            <w:r w:rsidRPr="002109D4">
              <w:rPr>
                <w:bCs/>
              </w:rPr>
              <w:t xml:space="preserve"> от «</w:t>
            </w:r>
            <w:r w:rsidR="00F55158">
              <w:rPr>
                <w:bCs/>
              </w:rPr>
              <w:t>22</w:t>
            </w:r>
            <w:r w:rsidRPr="002109D4">
              <w:rPr>
                <w:bCs/>
              </w:rPr>
              <w:t>»</w:t>
            </w:r>
            <w:r w:rsidR="00F55158">
              <w:rPr>
                <w:bCs/>
              </w:rPr>
              <w:t xml:space="preserve"> ноября </w:t>
            </w:r>
            <w:r w:rsidR="00D342E9" w:rsidRPr="002109D4">
              <w:rPr>
                <w:bCs/>
              </w:rPr>
              <w:t xml:space="preserve"> №</w:t>
            </w:r>
            <w:r w:rsidR="00F55158">
              <w:rPr>
                <w:bCs/>
              </w:rPr>
              <w:t xml:space="preserve"> 12</w:t>
            </w:r>
          </w:p>
        </w:tc>
      </w:tr>
    </w:tbl>
    <w:p w:rsidR="003E66FF" w:rsidRDefault="003E66FF" w:rsidP="00BC2C42">
      <w:pPr>
        <w:jc w:val="both"/>
        <w:rPr>
          <w:bCs/>
        </w:rPr>
      </w:pPr>
    </w:p>
    <w:p w:rsidR="004026CB" w:rsidRDefault="004026CB" w:rsidP="00BC2C42">
      <w:pPr>
        <w:jc w:val="both"/>
        <w:rPr>
          <w:bCs/>
        </w:rPr>
      </w:pPr>
    </w:p>
    <w:p w:rsidR="005B16FC" w:rsidRDefault="005B16FC" w:rsidP="00BC2C42">
      <w:pPr>
        <w:jc w:val="both"/>
        <w:rPr>
          <w:bCs/>
        </w:rPr>
      </w:pPr>
    </w:p>
    <w:p w:rsidR="007B3229" w:rsidRDefault="007B3229" w:rsidP="007B3229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7B3229" w:rsidRDefault="007B3229" w:rsidP="007B3229">
      <w:pPr>
        <w:jc w:val="center"/>
        <w:rPr>
          <w:b/>
        </w:rPr>
      </w:pPr>
      <w:r w:rsidRPr="007B3229">
        <w:rPr>
          <w:b/>
        </w:rPr>
        <w:t>формирования, ведения и об</w:t>
      </w:r>
      <w:r w:rsidRPr="007B3229">
        <w:rPr>
          <w:b/>
        </w:rPr>
        <w:t>я</w:t>
      </w:r>
      <w:r w:rsidRPr="007B3229">
        <w:rPr>
          <w:b/>
        </w:rPr>
        <w:t>зательного опубликования перечня имущества, находящегося в собственности муниципального образования</w:t>
      </w:r>
      <w:r w:rsidR="00D92A0D">
        <w:rPr>
          <w:b/>
        </w:rPr>
        <w:t xml:space="preserve"> </w:t>
      </w:r>
      <w:r w:rsidR="00203DF8">
        <w:rPr>
          <w:b/>
        </w:rPr>
        <w:t>Михайловское сельское</w:t>
      </w:r>
      <w:r w:rsidR="00D92A0D">
        <w:rPr>
          <w:b/>
        </w:rPr>
        <w:t xml:space="preserve"> поселение Дорогобужского района </w:t>
      </w:r>
      <w:r w:rsidRPr="007B3229">
        <w:rPr>
          <w:b/>
        </w:rPr>
        <w:t xml:space="preserve"> Смоленской области,  свободного от прав третьих лиц (за исключением </w:t>
      </w:r>
      <w:r w:rsidR="00F54BA5">
        <w:rPr>
          <w:b/>
        </w:rPr>
        <w:t xml:space="preserve">права хозяйственного ведения, права оперативного управления, а также </w:t>
      </w:r>
      <w:r w:rsidRPr="007B3229">
        <w:rPr>
          <w:b/>
        </w:rPr>
        <w:t>имущественных прав субъектов малого и среднего предпринимательства)</w:t>
      </w:r>
    </w:p>
    <w:p w:rsidR="007B3229" w:rsidRDefault="007B3229" w:rsidP="007B3229">
      <w:pPr>
        <w:jc w:val="both"/>
        <w:rPr>
          <w:bCs/>
        </w:rPr>
      </w:pPr>
    </w:p>
    <w:p w:rsidR="00660AC4" w:rsidRPr="00D156B8" w:rsidRDefault="00D67BD6" w:rsidP="00D67BD6">
      <w:pPr>
        <w:ind w:left="5040" w:hanging="5040"/>
        <w:jc w:val="center"/>
        <w:rPr>
          <w:b/>
          <w:bCs/>
        </w:rPr>
      </w:pPr>
      <w:r w:rsidRPr="00D156B8">
        <w:rPr>
          <w:b/>
          <w:bCs/>
        </w:rPr>
        <w:t xml:space="preserve">1. </w:t>
      </w:r>
      <w:r w:rsidR="00660AC4" w:rsidRPr="00D156B8">
        <w:rPr>
          <w:b/>
          <w:bCs/>
        </w:rPr>
        <w:t>Общие положения</w:t>
      </w:r>
    </w:p>
    <w:p w:rsidR="001D3346" w:rsidRDefault="001D3346" w:rsidP="001D3346">
      <w:pPr>
        <w:jc w:val="both"/>
      </w:pPr>
      <w:r>
        <w:rPr>
          <w:bCs/>
        </w:rPr>
        <w:tab/>
      </w:r>
      <w:proofErr w:type="gramStart"/>
      <w:r>
        <w:rPr>
          <w:bCs/>
        </w:rPr>
        <w:t xml:space="preserve">Настоящий Порядок,  </w:t>
      </w:r>
      <w:r w:rsidRPr="0048318B">
        <w:t xml:space="preserve">в соответствии с Федеральным </w:t>
      </w:r>
      <w:hyperlink r:id="rId9" w:tooltip="Федеральный закон от 24.07.2007 N 209-ФЗ (ред. от 29.06.2015) &quot;О развитии малого и среднего предпринимательства в Российской Федерации&quot;{КонсультантПлюс}" w:history="1">
        <w:r w:rsidRPr="004D3F51">
          <w:t>законом</w:t>
        </w:r>
      </w:hyperlink>
      <w:r w:rsidRPr="004D3F51">
        <w:t xml:space="preserve"> </w:t>
      </w:r>
      <w:r w:rsidRPr="0048318B">
        <w:t>от 24.07.2007</w:t>
      </w:r>
      <w:r>
        <w:t xml:space="preserve">   </w:t>
      </w:r>
      <w:r w:rsidRPr="0048318B">
        <w:t xml:space="preserve"> </w:t>
      </w:r>
      <w:r>
        <w:t>№</w:t>
      </w:r>
      <w:r w:rsidRPr="0048318B">
        <w:t xml:space="preserve"> 209-ФЗ </w:t>
      </w:r>
      <w:r>
        <w:t>«</w:t>
      </w:r>
      <w:r w:rsidRPr="0048318B">
        <w:t>О развитии малого и среднего предпринимательства в Российской Федерации</w:t>
      </w:r>
      <w:r>
        <w:t>»</w:t>
      </w:r>
      <w:r w:rsidRPr="0048318B">
        <w:t xml:space="preserve">, </w:t>
      </w:r>
      <w:hyperlink r:id="rId10" w:tooltip="Приказ ФАС России от 10.02.2010 N 67 (ред. от 24.12.2013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&quot; (вместе с &quot;Правилами проведения конк{КонсультантПлюс}" w:history="1">
        <w:r w:rsidRPr="004D3F51">
          <w:t>Приказом</w:t>
        </w:r>
      </w:hyperlink>
      <w:r w:rsidRPr="004D3F51">
        <w:t xml:space="preserve"> </w:t>
      </w:r>
      <w:r w:rsidRPr="0048318B">
        <w:t xml:space="preserve">ФАС РФ от 10.02.2010 N 67 </w:t>
      </w:r>
      <w:r>
        <w:t>«</w:t>
      </w:r>
      <w:r w:rsidRPr="0048318B"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</w:t>
      </w:r>
      <w:proofErr w:type="gramEnd"/>
      <w:r w:rsidRPr="0048318B">
        <w:t xml:space="preserve"> </w:t>
      </w:r>
      <w:proofErr w:type="gramStart"/>
      <w:r w:rsidRPr="0048318B">
        <w:t>перечне видов имущества, в отношении которого заключение указанных договоров может осуществляться путем проведения торг</w:t>
      </w:r>
      <w:r>
        <w:t xml:space="preserve">ов в форме конкурса», в целях развития малого и среднего предпринимательства, </w:t>
      </w:r>
      <w:r>
        <w:rPr>
          <w:bCs/>
        </w:rPr>
        <w:t xml:space="preserve">устанавливает правила </w:t>
      </w:r>
      <w:r w:rsidRPr="00C25238">
        <w:t xml:space="preserve">формирования, ведения и обязательного опубликования перечня имущества, </w:t>
      </w:r>
      <w:r>
        <w:t xml:space="preserve">находящегося в собственности муниципального образования </w:t>
      </w:r>
      <w:r w:rsidR="00203DF8">
        <w:t>Михайловское сельское</w:t>
      </w:r>
      <w:r>
        <w:t xml:space="preserve"> поселение Дорогобужского района Смоленской области, </w:t>
      </w:r>
      <w:r w:rsidRPr="00C25238">
        <w:t xml:space="preserve">свободного от прав третьих лиц (за исключением </w:t>
      </w:r>
      <w:r w:rsidRPr="002A60C6">
        <w:t xml:space="preserve"> </w:t>
      </w:r>
      <w:r>
        <w:t>права хозяйственного ведения, права оперативного управления, а также</w:t>
      </w:r>
      <w:proofErr w:type="gramEnd"/>
      <w:r w:rsidRPr="001007D5">
        <w:t xml:space="preserve"> имущественных прав субъектов малого и среднего предпринимательства</w:t>
      </w:r>
      <w:r w:rsidRPr="00C25238">
        <w:t xml:space="preserve">) </w:t>
      </w:r>
      <w:r>
        <w:t xml:space="preserve">(далее – Перечень). </w:t>
      </w:r>
    </w:p>
    <w:p w:rsidR="001D3346" w:rsidRDefault="001D3346" w:rsidP="001D3346">
      <w:pPr>
        <w:autoSpaceDE w:val="0"/>
        <w:autoSpaceDN w:val="0"/>
        <w:adjustRightInd w:val="0"/>
        <w:ind w:firstLine="720"/>
        <w:jc w:val="both"/>
        <w:rPr>
          <w:shd w:val="clear" w:color="auto" w:fill="FFFFFF"/>
        </w:rPr>
      </w:pPr>
      <w:r>
        <w:t>М</w:t>
      </w:r>
      <w:r>
        <w:rPr>
          <w:shd w:val="clear" w:color="auto" w:fill="FFFFFF"/>
        </w:rPr>
        <w:t>униципальное</w:t>
      </w:r>
      <w:r w:rsidRPr="00855AAB">
        <w:rPr>
          <w:shd w:val="clear" w:color="auto" w:fill="FFFFFF"/>
        </w:rPr>
        <w:t xml:space="preserve"> имуществ</w:t>
      </w:r>
      <w:r>
        <w:rPr>
          <w:shd w:val="clear" w:color="auto" w:fill="FFFFFF"/>
        </w:rPr>
        <w:t>о</w:t>
      </w:r>
      <w:r w:rsidRPr="00855AAB">
        <w:rPr>
          <w:shd w:val="clear" w:color="auto" w:fill="FFFFFF"/>
        </w:rPr>
        <w:t>, указанн</w:t>
      </w:r>
      <w:r>
        <w:rPr>
          <w:shd w:val="clear" w:color="auto" w:fill="FFFFFF"/>
        </w:rPr>
        <w:t>ое</w:t>
      </w:r>
      <w:r w:rsidRPr="00855AA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</w:t>
      </w:r>
      <w:r w:rsidRPr="00855AAB">
        <w:rPr>
          <w:shd w:val="clear" w:color="auto" w:fill="FFFFFF"/>
        </w:rPr>
        <w:t>перечн</w:t>
      </w:r>
      <w:r>
        <w:rPr>
          <w:shd w:val="clear" w:color="auto" w:fill="FFFFFF"/>
        </w:rPr>
        <w:t>е</w:t>
      </w:r>
      <w:r w:rsidRPr="00855AAB">
        <w:rPr>
          <w:shd w:val="clear" w:color="auto" w:fill="FFFFFF"/>
        </w:rPr>
        <w:t>,</w:t>
      </w:r>
      <w:r>
        <w:rPr>
          <w:shd w:val="clear" w:color="auto" w:fill="FFFFFF"/>
        </w:rPr>
        <w:t xml:space="preserve"> может быть </w:t>
      </w:r>
      <w:r w:rsidRPr="00855AAB">
        <w:rPr>
          <w:shd w:val="clear" w:color="auto" w:fill="FFFFFF"/>
        </w:rPr>
        <w:t>использ</w:t>
      </w:r>
      <w:r>
        <w:rPr>
          <w:shd w:val="clear" w:color="auto" w:fill="FFFFFF"/>
        </w:rPr>
        <w:t>овано</w:t>
      </w:r>
      <w:r w:rsidRPr="00855AAB">
        <w:rPr>
          <w:shd w:val="clear" w:color="auto" w:fill="FFFFFF"/>
        </w:rPr>
        <w:t xml:space="preserve"> в целях предоставления его во владение и (или) в пользование на долгосрочной основе (в том числе</w:t>
      </w:r>
      <w:r>
        <w:rPr>
          <w:shd w:val="clear" w:color="auto" w:fill="FFFFFF"/>
        </w:rPr>
        <w:t xml:space="preserve"> с предоставлением льготы по </w:t>
      </w:r>
      <w:r w:rsidRPr="00855AAB">
        <w:rPr>
          <w:shd w:val="clear" w:color="auto" w:fill="FFFFFF"/>
        </w:rPr>
        <w:t> арендной плат</w:t>
      </w:r>
      <w:r>
        <w:rPr>
          <w:shd w:val="clear" w:color="auto" w:fill="FFFFFF"/>
        </w:rPr>
        <w:t>е</w:t>
      </w:r>
      <w:r w:rsidRPr="00855AAB">
        <w:rPr>
          <w:shd w:val="clear" w:color="auto" w:fill="FFFFFF"/>
        </w:rPr>
        <w:t>)</w:t>
      </w:r>
      <w:r>
        <w:rPr>
          <w:shd w:val="clear" w:color="auto" w:fill="FFFFFF"/>
        </w:rPr>
        <w:t>:</w:t>
      </w:r>
    </w:p>
    <w:p w:rsidR="001D3346" w:rsidRDefault="001D3346" w:rsidP="001D3346">
      <w:pPr>
        <w:autoSpaceDE w:val="0"/>
        <w:autoSpaceDN w:val="0"/>
        <w:adjustRightInd w:val="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-</w:t>
      </w:r>
      <w:r w:rsidRPr="00855AAB">
        <w:rPr>
          <w:shd w:val="clear" w:color="auto" w:fill="FFFFFF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 </w:t>
      </w:r>
      <w:hyperlink r:id="rId11" w:anchor="dst0" w:history="1">
        <w:r w:rsidRPr="00A758D5">
          <w:rPr>
            <w:rStyle w:val="aa"/>
            <w:color w:val="auto"/>
            <w:u w:val="none"/>
            <w:shd w:val="clear" w:color="auto" w:fill="FFFFFF"/>
          </w:rPr>
          <w:t>законом</w:t>
        </w:r>
      </w:hyperlink>
      <w:r w:rsidRPr="00855AAB">
        <w:rPr>
          <w:shd w:val="clear" w:color="auto" w:fill="FFFFFF"/>
        </w:rPr>
        <w:t> от 22</w:t>
      </w:r>
      <w:r>
        <w:rPr>
          <w:shd w:val="clear" w:color="auto" w:fill="FFFFFF"/>
        </w:rPr>
        <w:t>.07.</w:t>
      </w:r>
      <w:r w:rsidRPr="00855AAB">
        <w:rPr>
          <w:shd w:val="clear" w:color="auto" w:fill="FFFFFF"/>
        </w:rPr>
        <w:t xml:space="preserve">2008 </w:t>
      </w:r>
      <w:r>
        <w:rPr>
          <w:shd w:val="clear" w:color="auto" w:fill="FFFFFF"/>
        </w:rPr>
        <w:t xml:space="preserve">№ </w:t>
      </w:r>
      <w:r w:rsidRPr="00855AAB">
        <w:rPr>
          <w:shd w:val="clear" w:color="auto" w:fill="FFFFFF"/>
        </w:rPr>
        <w:t>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855AAB">
        <w:rPr>
          <w:shd w:val="clear" w:color="auto" w:fill="FFFFFF"/>
        </w:rPr>
        <w:t xml:space="preserve"> </w:t>
      </w:r>
      <w:r w:rsidRPr="00855AAB">
        <w:rPr>
          <w:shd w:val="clear" w:color="auto" w:fill="FFFFFF"/>
        </w:rPr>
        <w:lastRenderedPageBreak/>
        <w:t>изменений в отдельные законодательные акты Российской Федерации" и в случаях, указанных в </w:t>
      </w:r>
      <w:hyperlink r:id="rId12" w:anchor="dst441" w:history="1">
        <w:r w:rsidRPr="00A758D5">
          <w:rPr>
            <w:rStyle w:val="aa"/>
            <w:color w:val="auto"/>
            <w:u w:val="none"/>
            <w:shd w:val="clear" w:color="auto" w:fill="FFFFFF"/>
          </w:rPr>
          <w:t>подпунктах 6</w:t>
        </w:r>
      </w:hyperlink>
      <w:r w:rsidRPr="00A758D5">
        <w:rPr>
          <w:shd w:val="clear" w:color="auto" w:fill="FFFFFF"/>
        </w:rPr>
        <w:t>, </w:t>
      </w:r>
      <w:hyperlink r:id="rId13" w:anchor="dst443" w:history="1">
        <w:r w:rsidRPr="00A758D5">
          <w:rPr>
            <w:rStyle w:val="aa"/>
            <w:color w:val="auto"/>
            <w:u w:val="none"/>
            <w:shd w:val="clear" w:color="auto" w:fill="FFFFFF"/>
          </w:rPr>
          <w:t>8</w:t>
        </w:r>
      </w:hyperlink>
      <w:r w:rsidRPr="00A758D5">
        <w:rPr>
          <w:shd w:val="clear" w:color="auto" w:fill="FFFFFF"/>
        </w:rPr>
        <w:t> и </w:t>
      </w:r>
      <w:hyperlink r:id="rId14" w:anchor="dst1580" w:history="1">
        <w:r w:rsidRPr="00A758D5">
          <w:rPr>
            <w:rStyle w:val="aa"/>
            <w:color w:val="auto"/>
            <w:u w:val="none"/>
            <w:shd w:val="clear" w:color="auto" w:fill="FFFFFF"/>
          </w:rPr>
          <w:t>9 пункта 2 статьи 39.3</w:t>
        </w:r>
      </w:hyperlink>
      <w:r w:rsidRPr="00855AAB">
        <w:rPr>
          <w:shd w:val="clear" w:color="auto" w:fill="FFFFFF"/>
        </w:rPr>
        <w:t> Земельного кодекса Российской Федерации</w:t>
      </w:r>
      <w:r>
        <w:rPr>
          <w:shd w:val="clear" w:color="auto" w:fill="FFFFFF"/>
        </w:rPr>
        <w:t>;</w:t>
      </w:r>
    </w:p>
    <w:p w:rsidR="001D3346" w:rsidRDefault="001D3346" w:rsidP="001D3346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-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1D3346" w:rsidRDefault="001D3346" w:rsidP="001D3346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B287B">
        <w:rPr>
          <w:shd w:val="clear" w:color="auto" w:fill="FFFFFF"/>
        </w:rPr>
        <w:t xml:space="preserve">       </w:t>
      </w:r>
      <w:proofErr w:type="gramStart"/>
      <w:r>
        <w:rPr>
          <w:shd w:val="clear" w:color="auto" w:fill="FFFFFF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hd w:val="clear" w:color="auto" w:fill="FFFFFF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 26.07.2006 № 135-ФЗ «О защите конкуренции».</w:t>
      </w:r>
    </w:p>
    <w:p w:rsidR="001D3346" w:rsidRDefault="001D3346" w:rsidP="001D33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342E9" w:rsidRPr="0048318B" w:rsidRDefault="00D342E9" w:rsidP="004D3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AC4" w:rsidRPr="00D156B8" w:rsidRDefault="00490A5E" w:rsidP="00490A5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6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60AC4" w:rsidRPr="00D156B8">
        <w:rPr>
          <w:rFonts w:ascii="Times New Roman" w:hAnsi="Times New Roman" w:cs="Times New Roman"/>
          <w:b/>
          <w:sz w:val="28"/>
          <w:szCs w:val="28"/>
        </w:rPr>
        <w:t xml:space="preserve">2. Формирование </w:t>
      </w:r>
      <w:r w:rsidR="0084423E" w:rsidRPr="00D156B8">
        <w:rPr>
          <w:rFonts w:ascii="Times New Roman" w:hAnsi="Times New Roman" w:cs="Times New Roman"/>
          <w:b/>
          <w:sz w:val="28"/>
          <w:szCs w:val="28"/>
        </w:rPr>
        <w:t>П</w:t>
      </w:r>
      <w:r w:rsidR="00660AC4" w:rsidRPr="00D156B8">
        <w:rPr>
          <w:rFonts w:ascii="Times New Roman" w:hAnsi="Times New Roman" w:cs="Times New Roman"/>
          <w:b/>
          <w:sz w:val="28"/>
          <w:szCs w:val="28"/>
        </w:rPr>
        <w:t>еречня</w:t>
      </w:r>
    </w:p>
    <w:p w:rsidR="00660AC4" w:rsidRPr="007F6461" w:rsidRDefault="00660AC4" w:rsidP="00203D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8318B">
        <w:rPr>
          <w:rFonts w:ascii="Times New Roman" w:hAnsi="Times New Roman" w:cs="Times New Roman"/>
          <w:sz w:val="28"/>
          <w:szCs w:val="28"/>
        </w:rPr>
        <w:t>Переч</w:t>
      </w:r>
      <w:r w:rsidR="00E77338">
        <w:rPr>
          <w:rFonts w:ascii="Times New Roman" w:hAnsi="Times New Roman" w:cs="Times New Roman"/>
          <w:sz w:val="28"/>
          <w:szCs w:val="28"/>
        </w:rPr>
        <w:t>ень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BC7239">
        <w:rPr>
          <w:rFonts w:ascii="Times New Roman" w:hAnsi="Times New Roman" w:cs="Times New Roman"/>
          <w:sz w:val="28"/>
          <w:szCs w:val="28"/>
        </w:rPr>
        <w:t xml:space="preserve">  </w:t>
      </w:r>
      <w:r w:rsidRPr="0048318B">
        <w:rPr>
          <w:rFonts w:ascii="Times New Roman" w:hAnsi="Times New Roman" w:cs="Times New Roman"/>
          <w:sz w:val="28"/>
          <w:szCs w:val="28"/>
        </w:rPr>
        <w:t>формируется</w:t>
      </w:r>
      <w:r w:rsidR="00BC7239"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BC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BC7239">
        <w:rPr>
          <w:rFonts w:ascii="Times New Roman" w:hAnsi="Times New Roman" w:cs="Times New Roman"/>
          <w:sz w:val="28"/>
          <w:szCs w:val="28"/>
        </w:rPr>
        <w:t xml:space="preserve">   </w:t>
      </w:r>
      <w:r w:rsidR="00203DF8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203DF8"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 на основании информации, содержащейся в реестре муниципальной собственности муниципального </w:t>
      </w:r>
      <w:r w:rsidR="00D92A0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03DF8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="00D92A0D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 </w:t>
      </w:r>
      <w:r w:rsidRPr="0048318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41B04">
        <w:rPr>
          <w:rFonts w:ascii="Times New Roman" w:hAnsi="Times New Roman" w:cs="Times New Roman"/>
          <w:sz w:val="28"/>
          <w:szCs w:val="28"/>
        </w:rPr>
        <w:t>, с учетом</w:t>
      </w:r>
      <w:r w:rsidR="00373D5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7F6461" w:rsidRPr="007F6461">
        <w:rPr>
          <w:rFonts w:ascii="Times New Roman" w:hAnsi="Times New Roman" w:cs="Times New Roman"/>
          <w:sz w:val="28"/>
          <w:szCs w:val="28"/>
        </w:rPr>
        <w:t>«Создание благоприятного предпринимательского климата на территории Михайловского сельского поселения Дорогобужского района Смоленской области на 2021-2023 годы»</w:t>
      </w:r>
      <w:r w:rsidR="00405372" w:rsidRPr="007F6461">
        <w:rPr>
          <w:rFonts w:ascii="Times New Roman" w:hAnsi="Times New Roman" w:cs="Times New Roman"/>
          <w:sz w:val="28"/>
          <w:szCs w:val="28"/>
        </w:rPr>
        <w:t>,</w:t>
      </w:r>
      <w:r w:rsidR="00D41B04" w:rsidRPr="007F6461">
        <w:rPr>
          <w:rFonts w:ascii="Times New Roman" w:hAnsi="Times New Roman" w:cs="Times New Roman"/>
          <w:sz w:val="28"/>
          <w:szCs w:val="28"/>
        </w:rPr>
        <w:t xml:space="preserve"> </w:t>
      </w:r>
      <w:r w:rsidR="00405372" w:rsidRPr="007F6461">
        <w:rPr>
          <w:rFonts w:ascii="Times New Roman" w:hAnsi="Times New Roman" w:cs="Times New Roman"/>
          <w:sz w:val="28"/>
          <w:szCs w:val="28"/>
        </w:rPr>
        <w:t>утвержденн</w:t>
      </w:r>
      <w:r w:rsidR="00373D57" w:rsidRPr="007F6461">
        <w:rPr>
          <w:rFonts w:ascii="Times New Roman" w:hAnsi="Times New Roman" w:cs="Times New Roman"/>
          <w:sz w:val="28"/>
          <w:szCs w:val="28"/>
        </w:rPr>
        <w:t>ой</w:t>
      </w:r>
      <w:r w:rsidR="00405372" w:rsidRPr="007F6461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DB75CD" w:rsidRPr="007F6461">
        <w:rPr>
          <w:rFonts w:ascii="Times New Roman" w:hAnsi="Times New Roman" w:cs="Times New Roman"/>
          <w:sz w:val="28"/>
          <w:szCs w:val="28"/>
        </w:rPr>
        <w:t xml:space="preserve"> </w:t>
      </w:r>
      <w:r w:rsidR="00405372" w:rsidRPr="007F6461">
        <w:rPr>
          <w:rFonts w:ascii="Times New Roman" w:hAnsi="Times New Roman" w:cs="Times New Roman"/>
          <w:sz w:val="28"/>
          <w:szCs w:val="28"/>
        </w:rPr>
        <w:t>Администрации</w:t>
      </w:r>
      <w:r w:rsidR="00DB75CD" w:rsidRPr="007F6461">
        <w:rPr>
          <w:rFonts w:ascii="Times New Roman" w:hAnsi="Times New Roman" w:cs="Times New Roman"/>
          <w:sz w:val="28"/>
          <w:szCs w:val="28"/>
        </w:rPr>
        <w:t xml:space="preserve"> </w:t>
      </w:r>
      <w:r w:rsidR="007F6461" w:rsidRPr="007F6461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="00DB75CD" w:rsidRPr="007F6461">
        <w:rPr>
          <w:rFonts w:ascii="Times New Roman" w:hAnsi="Times New Roman" w:cs="Times New Roman"/>
          <w:sz w:val="28"/>
          <w:szCs w:val="28"/>
        </w:rPr>
        <w:t xml:space="preserve"> Смоленской области    </w:t>
      </w:r>
      <w:r w:rsidR="00405372" w:rsidRPr="007F6461">
        <w:rPr>
          <w:rFonts w:ascii="Times New Roman" w:hAnsi="Times New Roman" w:cs="Times New Roman"/>
          <w:sz w:val="28"/>
          <w:szCs w:val="28"/>
        </w:rPr>
        <w:t xml:space="preserve">от </w:t>
      </w:r>
      <w:r w:rsidR="007F6461" w:rsidRPr="007F6461">
        <w:rPr>
          <w:rFonts w:ascii="Times New Roman" w:hAnsi="Times New Roman" w:cs="Times New Roman"/>
          <w:sz w:val="28"/>
          <w:szCs w:val="28"/>
        </w:rPr>
        <w:t>14</w:t>
      </w:r>
      <w:r w:rsidR="00405372" w:rsidRPr="007F6461">
        <w:rPr>
          <w:rFonts w:ascii="Times New Roman" w:hAnsi="Times New Roman" w:cs="Times New Roman"/>
          <w:sz w:val="28"/>
          <w:szCs w:val="28"/>
        </w:rPr>
        <w:t>.1</w:t>
      </w:r>
      <w:r w:rsidR="007F6461" w:rsidRPr="007F6461">
        <w:rPr>
          <w:rFonts w:ascii="Times New Roman" w:hAnsi="Times New Roman" w:cs="Times New Roman"/>
          <w:sz w:val="28"/>
          <w:szCs w:val="28"/>
        </w:rPr>
        <w:t>2.2020</w:t>
      </w:r>
      <w:r w:rsidR="00405372" w:rsidRPr="007F6461">
        <w:rPr>
          <w:rFonts w:ascii="Times New Roman" w:hAnsi="Times New Roman" w:cs="Times New Roman"/>
          <w:sz w:val="28"/>
          <w:szCs w:val="28"/>
        </w:rPr>
        <w:t xml:space="preserve"> № </w:t>
      </w:r>
      <w:r w:rsidR="007F6461" w:rsidRPr="007F6461">
        <w:rPr>
          <w:rFonts w:ascii="Times New Roman" w:hAnsi="Times New Roman" w:cs="Times New Roman"/>
          <w:sz w:val="28"/>
          <w:szCs w:val="28"/>
        </w:rPr>
        <w:t>92</w:t>
      </w:r>
      <w:proofErr w:type="gramEnd"/>
      <w:r w:rsidR="007F6461" w:rsidRPr="007F6461">
        <w:rPr>
          <w:rFonts w:ascii="Times New Roman" w:hAnsi="Times New Roman" w:cs="Times New Roman"/>
          <w:sz w:val="28"/>
          <w:szCs w:val="28"/>
        </w:rPr>
        <w:t>/1</w:t>
      </w:r>
      <w:r w:rsidR="00405372" w:rsidRPr="007F6461">
        <w:rPr>
          <w:rFonts w:ascii="Times New Roman" w:hAnsi="Times New Roman" w:cs="Times New Roman"/>
          <w:sz w:val="28"/>
          <w:szCs w:val="28"/>
        </w:rPr>
        <w:t>.</w:t>
      </w:r>
    </w:p>
    <w:p w:rsidR="003729F7" w:rsidRDefault="00660AC4" w:rsidP="00D41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D67BD6">
        <w:rPr>
          <w:rFonts w:ascii="Times New Roman" w:hAnsi="Times New Roman" w:cs="Times New Roman"/>
          <w:sz w:val="28"/>
          <w:szCs w:val="28"/>
        </w:rPr>
        <w:t xml:space="preserve">В </w:t>
      </w:r>
      <w:r w:rsidRPr="0048318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67BD6">
        <w:rPr>
          <w:rFonts w:ascii="Times New Roman" w:hAnsi="Times New Roman" w:cs="Times New Roman"/>
          <w:sz w:val="28"/>
          <w:szCs w:val="28"/>
        </w:rPr>
        <w:t xml:space="preserve">подлежит включению имущество, </w:t>
      </w:r>
      <w:r w:rsidRPr="0048318B">
        <w:rPr>
          <w:rFonts w:ascii="Times New Roman" w:hAnsi="Times New Roman" w:cs="Times New Roman"/>
          <w:sz w:val="28"/>
          <w:szCs w:val="28"/>
        </w:rPr>
        <w:t>являюще</w:t>
      </w:r>
      <w:r w:rsidR="00D67BD6">
        <w:rPr>
          <w:rFonts w:ascii="Times New Roman" w:hAnsi="Times New Roman" w:cs="Times New Roman"/>
          <w:sz w:val="28"/>
          <w:szCs w:val="28"/>
        </w:rPr>
        <w:t>е</w:t>
      </w:r>
      <w:r w:rsidRPr="0048318B">
        <w:rPr>
          <w:rFonts w:ascii="Times New Roman" w:hAnsi="Times New Roman" w:cs="Times New Roman"/>
          <w:sz w:val="28"/>
          <w:szCs w:val="28"/>
        </w:rPr>
        <w:t>ся муниципальной</w:t>
      </w:r>
      <w:r w:rsidR="00D41B04"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D41B04">
        <w:rPr>
          <w:rFonts w:ascii="Times New Roman" w:hAnsi="Times New Roman" w:cs="Times New Roman"/>
          <w:sz w:val="28"/>
          <w:szCs w:val="28"/>
        </w:rPr>
        <w:t xml:space="preserve">собственностью муниципального образования </w:t>
      </w:r>
      <w:r w:rsidR="00203DF8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="00D92A0D">
        <w:rPr>
          <w:rFonts w:ascii="Times New Roman" w:hAnsi="Times New Roman" w:cs="Times New Roman"/>
          <w:sz w:val="28"/>
          <w:szCs w:val="28"/>
        </w:rPr>
        <w:t xml:space="preserve">  поселение Дорогобужского</w:t>
      </w:r>
      <w:r w:rsidR="00D41B04">
        <w:rPr>
          <w:rFonts w:ascii="Times New Roman" w:hAnsi="Times New Roman" w:cs="Times New Roman"/>
          <w:sz w:val="28"/>
          <w:szCs w:val="28"/>
        </w:rPr>
        <w:t xml:space="preserve"> </w:t>
      </w:r>
      <w:r w:rsidR="00D92A0D">
        <w:rPr>
          <w:rFonts w:ascii="Times New Roman" w:hAnsi="Times New Roman" w:cs="Times New Roman"/>
          <w:sz w:val="28"/>
          <w:szCs w:val="28"/>
        </w:rPr>
        <w:t>района</w:t>
      </w:r>
      <w:r w:rsidR="00D41B04"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67BD6">
        <w:rPr>
          <w:rFonts w:ascii="Times New Roman" w:hAnsi="Times New Roman" w:cs="Times New Roman"/>
          <w:sz w:val="28"/>
          <w:szCs w:val="28"/>
        </w:rPr>
        <w:t>, свободное от прав третьих лиц</w:t>
      </w:r>
      <w:r w:rsidR="003729F7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114EA8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3729F7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предпринимательства),</w:t>
      </w:r>
      <w:r w:rsidR="00A22592" w:rsidRPr="00A22592">
        <w:rPr>
          <w:rFonts w:ascii="Times New Roman" w:hAnsi="Times New Roman" w:cs="Times New Roman"/>
          <w:sz w:val="28"/>
          <w:szCs w:val="28"/>
        </w:rPr>
        <w:t xml:space="preserve"> </w:t>
      </w:r>
      <w:r w:rsidR="00A22592" w:rsidRPr="00177AB8">
        <w:rPr>
          <w:rFonts w:ascii="Times New Roman" w:hAnsi="Times New Roman" w:cs="Times New Roman"/>
          <w:sz w:val="28"/>
          <w:szCs w:val="28"/>
        </w:rPr>
        <w:t>в том числе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</w:t>
      </w:r>
      <w:proofErr w:type="gramEnd"/>
      <w:r w:rsidR="00A22592" w:rsidRPr="00177A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22592" w:rsidRPr="00177AB8">
        <w:rPr>
          <w:rFonts w:ascii="Times New Roman" w:hAnsi="Times New Roman" w:cs="Times New Roman"/>
          <w:sz w:val="28"/>
          <w:szCs w:val="28"/>
        </w:rPr>
        <w:t>строения, сооружения, нежилые помещения, оборудование, машины, механизмы, установки, транспортные средства, инвентарь, инструменты.</w:t>
      </w:r>
      <w:r w:rsidR="00372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2592" w:rsidRDefault="00DB7414" w:rsidP="00A22592">
      <w:pPr>
        <w:autoSpaceDE w:val="0"/>
        <w:autoSpaceDN w:val="0"/>
        <w:adjustRightInd w:val="0"/>
        <w:ind w:firstLine="720"/>
        <w:jc w:val="both"/>
      </w:pPr>
      <w:r>
        <w:t xml:space="preserve">2.3. </w:t>
      </w:r>
      <w:r w:rsidR="00A22592">
        <w:t>Перечень муниципального имущества может быть сформирован из имущества:</w:t>
      </w:r>
    </w:p>
    <w:p w:rsidR="00A22592" w:rsidRDefault="00A22592" w:rsidP="00A22592">
      <w:pPr>
        <w:autoSpaceDE w:val="0"/>
        <w:autoSpaceDN w:val="0"/>
        <w:adjustRightInd w:val="0"/>
        <w:ind w:firstLine="720"/>
        <w:jc w:val="both"/>
      </w:pPr>
      <w:r>
        <w:t xml:space="preserve">- являющегося собственностью муниципального образования </w:t>
      </w:r>
      <w:r w:rsidR="00203DF8">
        <w:t>Михайловское сельское</w:t>
      </w:r>
      <w:r>
        <w:t xml:space="preserve"> поселение Дорогобужского района Смоленской области и включенного в </w:t>
      </w:r>
      <w:r>
        <w:lastRenderedPageBreak/>
        <w:t xml:space="preserve">реестр муниципального имущества муниципального образования </w:t>
      </w:r>
      <w:r w:rsidR="00203DF8">
        <w:t>Михайловское сельское</w:t>
      </w:r>
      <w:r>
        <w:t xml:space="preserve"> поселение Дорогобужского района Смоленской области;</w:t>
      </w:r>
    </w:p>
    <w:p w:rsidR="00A22592" w:rsidRDefault="00A22592" w:rsidP="00A22592">
      <w:pPr>
        <w:autoSpaceDE w:val="0"/>
        <w:autoSpaceDN w:val="0"/>
        <w:adjustRightInd w:val="0"/>
        <w:ind w:firstLine="720"/>
        <w:jc w:val="both"/>
      </w:pPr>
      <w:r>
        <w:t>-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22592" w:rsidRDefault="00A22592" w:rsidP="00A22592">
      <w:pPr>
        <w:autoSpaceDE w:val="0"/>
        <w:autoSpaceDN w:val="0"/>
        <w:adjustRightInd w:val="0"/>
        <w:ind w:firstLine="720"/>
        <w:jc w:val="both"/>
      </w:pPr>
      <w:r>
        <w:t>- находящегося в состоянии, позволяющем его использовать по целевому назначению;</w:t>
      </w:r>
    </w:p>
    <w:p w:rsidR="00A22592" w:rsidRDefault="00A22592" w:rsidP="00A22592">
      <w:pPr>
        <w:autoSpaceDE w:val="0"/>
        <w:autoSpaceDN w:val="0"/>
        <w:adjustRightInd w:val="0"/>
        <w:ind w:firstLine="720"/>
        <w:jc w:val="both"/>
      </w:pPr>
      <w:r>
        <w:t xml:space="preserve">-   не </w:t>
      </w:r>
      <w:proofErr w:type="gramStart"/>
      <w:r>
        <w:t>ограниченного</w:t>
      </w:r>
      <w:proofErr w:type="gramEnd"/>
      <w:r>
        <w:t xml:space="preserve"> в обороте;</w:t>
      </w:r>
    </w:p>
    <w:p w:rsidR="00A22592" w:rsidRDefault="00A22592" w:rsidP="00A22592">
      <w:pPr>
        <w:autoSpaceDE w:val="0"/>
        <w:autoSpaceDN w:val="0"/>
        <w:adjustRightInd w:val="0"/>
        <w:ind w:firstLine="720"/>
      </w:pPr>
      <w:r>
        <w:t>-   не являющегося объектом незавершенного строительства;</w:t>
      </w:r>
      <w:r>
        <w:br/>
      </w:r>
      <w:r>
        <w:tab/>
        <w:t>-   не включенного в прогнозный план приватизации муниципального имущества;</w:t>
      </w:r>
    </w:p>
    <w:p w:rsidR="00A22592" w:rsidRDefault="00A22592" w:rsidP="00A22592">
      <w:pPr>
        <w:autoSpaceDE w:val="0"/>
        <w:autoSpaceDN w:val="0"/>
        <w:adjustRightInd w:val="0"/>
        <w:ind w:firstLine="720"/>
        <w:jc w:val="both"/>
      </w:pPr>
      <w:r>
        <w:t>-   не признанного аварийным и подлежащим сносу или реконструкции;</w:t>
      </w:r>
    </w:p>
    <w:p w:rsidR="00A22592" w:rsidRPr="00D354AD" w:rsidRDefault="00A22592" w:rsidP="00A22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4AD">
        <w:rPr>
          <w:rFonts w:ascii="Times New Roman" w:hAnsi="Times New Roman" w:cs="Times New Roman"/>
          <w:sz w:val="28"/>
          <w:szCs w:val="28"/>
        </w:rPr>
        <w:t xml:space="preserve">- закрепленного за муниципальным унитарным предприятием, муниципальным учреждением (далее – балансодержатель), </w:t>
      </w:r>
      <w:proofErr w:type="gramStart"/>
      <w:r w:rsidRPr="00D354AD">
        <w:rPr>
          <w:rFonts w:ascii="Times New Roman" w:hAnsi="Times New Roman" w:cs="Times New Roman"/>
          <w:sz w:val="28"/>
          <w:szCs w:val="28"/>
        </w:rPr>
        <w:t>владеющими</w:t>
      </w:r>
      <w:proofErr w:type="gramEnd"/>
      <w:r w:rsidRPr="00D354AD">
        <w:rPr>
          <w:rFonts w:ascii="Times New Roman" w:hAnsi="Times New Roman" w:cs="Times New Roman"/>
          <w:sz w:val="28"/>
          <w:szCs w:val="28"/>
        </w:rPr>
        <w:t xml:space="preserve"> муниципальным имуществом соответственно на праве хозяйственного ведения или оперативного управления и предложенного балансодержателем для включения в Перечень.</w:t>
      </w:r>
    </w:p>
    <w:p w:rsidR="008225B2" w:rsidRDefault="00660AC4" w:rsidP="00660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2.</w:t>
      </w:r>
      <w:r w:rsidR="00B27A74">
        <w:rPr>
          <w:rFonts w:ascii="Times New Roman" w:hAnsi="Times New Roman" w:cs="Times New Roman"/>
          <w:sz w:val="28"/>
          <w:szCs w:val="28"/>
        </w:rPr>
        <w:t>4</w:t>
      </w:r>
      <w:r w:rsidRPr="004831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5EF8"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 xml:space="preserve">еречень утверждается </w:t>
      </w:r>
      <w:r w:rsidR="004026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831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3DF8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60154">
        <w:rPr>
          <w:rFonts w:ascii="Times New Roman" w:hAnsi="Times New Roman" w:cs="Times New Roman"/>
          <w:sz w:val="28"/>
          <w:szCs w:val="28"/>
        </w:rPr>
        <w:t xml:space="preserve"> с ежегодным – до 1 ноября текущего года дополнением такого Перечня муниципальным имуществом</w:t>
      </w:r>
      <w:r w:rsidR="00755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2A5EF8"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еречень</w:t>
      </w:r>
      <w:r w:rsidR="00325F6D">
        <w:rPr>
          <w:rFonts w:ascii="Times New Roman" w:hAnsi="Times New Roman" w:cs="Times New Roman"/>
          <w:sz w:val="28"/>
          <w:szCs w:val="28"/>
        </w:rPr>
        <w:t xml:space="preserve"> </w:t>
      </w:r>
      <w:r w:rsidR="00755237">
        <w:rPr>
          <w:rFonts w:ascii="Times New Roman" w:hAnsi="Times New Roman" w:cs="Times New Roman"/>
          <w:sz w:val="28"/>
          <w:szCs w:val="28"/>
        </w:rPr>
        <w:t>ведется по форме, согласно приложению № 1 к настоящему Порядку</w:t>
      </w:r>
      <w:r w:rsidR="008225B2">
        <w:rPr>
          <w:rFonts w:ascii="Times New Roman" w:hAnsi="Times New Roman" w:cs="Times New Roman"/>
          <w:sz w:val="28"/>
          <w:szCs w:val="28"/>
        </w:rPr>
        <w:t>.</w:t>
      </w:r>
    </w:p>
    <w:p w:rsidR="00A22592" w:rsidRDefault="00E77338" w:rsidP="00A22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7A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2592">
        <w:rPr>
          <w:rFonts w:ascii="Times New Roman" w:hAnsi="Times New Roman" w:cs="Times New Roman"/>
          <w:sz w:val="28"/>
          <w:szCs w:val="28"/>
        </w:rPr>
        <w:t xml:space="preserve">Сведения об утвержденном Перечне, а также об изменениях, внесенных в данный Перечень, подлежат представлению в корпорацию развития малого и среднего предпринимательства, в целях  проведения мониторинга в соответствии с частью 5 статьи 16  Федерального закона </w:t>
      </w:r>
      <w:r w:rsidR="00A22592" w:rsidRPr="008C6ED3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A22592">
        <w:rPr>
          <w:rFonts w:ascii="Times New Roman" w:hAnsi="Times New Roman" w:cs="Times New Roman"/>
          <w:sz w:val="28"/>
          <w:szCs w:val="28"/>
        </w:rPr>
        <w:t xml:space="preserve"> в качестве института  развития в сфере малого и среднего предпринимательства, для их последующего мониторинга</w:t>
      </w:r>
      <w:proofErr w:type="gramEnd"/>
      <w:r w:rsidR="00A22592">
        <w:rPr>
          <w:rFonts w:ascii="Times New Roman" w:hAnsi="Times New Roman" w:cs="Times New Roman"/>
          <w:sz w:val="28"/>
          <w:szCs w:val="28"/>
        </w:rPr>
        <w:t xml:space="preserve">. </w:t>
      </w:r>
      <w:r w:rsidR="00A22592" w:rsidRPr="008671E9">
        <w:rPr>
          <w:rFonts w:ascii="Times New Roman" w:hAnsi="Times New Roman" w:cs="Times New Roman"/>
          <w:sz w:val="28"/>
          <w:szCs w:val="28"/>
        </w:rPr>
        <w:t>Состав указанных сведений, сроки, порядок и форма их представления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 w:rsidR="00A22592">
        <w:rPr>
          <w:rFonts w:ascii="Times New Roman" w:hAnsi="Times New Roman" w:cs="Times New Roman"/>
          <w:sz w:val="28"/>
          <w:szCs w:val="28"/>
        </w:rPr>
        <w:t>.</w:t>
      </w:r>
    </w:p>
    <w:p w:rsidR="00137D3E" w:rsidRDefault="00137D3E" w:rsidP="008C6E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AC4" w:rsidRPr="005B16FC" w:rsidRDefault="00660AC4" w:rsidP="008C6E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FC">
        <w:rPr>
          <w:rFonts w:ascii="Times New Roman" w:hAnsi="Times New Roman" w:cs="Times New Roman"/>
          <w:b/>
          <w:sz w:val="28"/>
          <w:szCs w:val="28"/>
        </w:rPr>
        <w:t>3. Ведение перечня имущества</w:t>
      </w:r>
    </w:p>
    <w:p w:rsidR="00660AC4" w:rsidRDefault="00660AC4" w:rsidP="00660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3.1. Ведение </w:t>
      </w:r>
      <w:r w:rsidR="002A5EF8"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еречня осуществляется Администраци</w:t>
      </w:r>
      <w:r w:rsidR="004026CB">
        <w:rPr>
          <w:rFonts w:ascii="Times New Roman" w:hAnsi="Times New Roman" w:cs="Times New Roman"/>
          <w:sz w:val="28"/>
          <w:szCs w:val="28"/>
        </w:rPr>
        <w:t>ей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203DF8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</w:t>
      </w:r>
      <w:r w:rsidR="004026CB">
        <w:rPr>
          <w:rFonts w:ascii="Times New Roman" w:hAnsi="Times New Roman" w:cs="Times New Roman"/>
          <w:sz w:val="28"/>
          <w:szCs w:val="28"/>
        </w:rPr>
        <w:t xml:space="preserve"> </w:t>
      </w:r>
      <w:r w:rsidR="00203DF8">
        <w:rPr>
          <w:rFonts w:ascii="Times New Roman" w:hAnsi="Times New Roman" w:cs="Times New Roman"/>
          <w:sz w:val="28"/>
          <w:szCs w:val="28"/>
        </w:rPr>
        <w:t>района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 посредством внесения изменений в </w:t>
      </w:r>
      <w:r w:rsidR="002A5EF8"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еречень</w:t>
      </w:r>
      <w:r w:rsidR="00755237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2 к настоящему Порядку</w:t>
      </w:r>
      <w:r w:rsidRPr="0048318B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2A5EF8"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 xml:space="preserve">еречень утверждается </w:t>
      </w:r>
      <w:r w:rsidR="002A5EF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831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3DF8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660AC4" w:rsidRPr="0048318B" w:rsidRDefault="002A5EF8" w:rsidP="002A5E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1F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Включение имущества в П</w:t>
      </w:r>
      <w:r w:rsidR="00660AC4" w:rsidRPr="0048318B">
        <w:rPr>
          <w:rFonts w:ascii="Times New Roman" w:hAnsi="Times New Roman" w:cs="Times New Roman"/>
          <w:sz w:val="28"/>
          <w:szCs w:val="28"/>
        </w:rPr>
        <w:t>еречень может осуществляться в случаях:</w:t>
      </w:r>
    </w:p>
    <w:p w:rsidR="00660AC4" w:rsidRPr="0048318B" w:rsidRDefault="00660AC4" w:rsidP="00660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- возникновения права собственности муниципального образования </w:t>
      </w:r>
      <w:r w:rsidR="00203DF8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="00FF4A06">
        <w:rPr>
          <w:rFonts w:ascii="Times New Roman" w:hAnsi="Times New Roman" w:cs="Times New Roman"/>
          <w:sz w:val="28"/>
          <w:szCs w:val="28"/>
        </w:rPr>
        <w:t xml:space="preserve"> поселение Дорогобужского района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A22592" w:rsidRDefault="00660AC4" w:rsidP="00A22592">
      <w:pPr>
        <w:autoSpaceDE w:val="0"/>
        <w:autoSpaceDN w:val="0"/>
        <w:adjustRightInd w:val="0"/>
        <w:ind w:firstLine="720"/>
        <w:jc w:val="both"/>
      </w:pPr>
      <w:r w:rsidRPr="0048318B">
        <w:t>-</w:t>
      </w:r>
      <w:r w:rsidR="00A22592">
        <w:t xml:space="preserve">  прекращения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22592" w:rsidRPr="0048318B" w:rsidRDefault="00A22592" w:rsidP="00A22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87B">
        <w:lastRenderedPageBreak/>
        <w:t xml:space="preserve"> </w:t>
      </w:r>
      <w:r>
        <w:t>-</w:t>
      </w:r>
      <w:r w:rsidRPr="00EB287B">
        <w:t xml:space="preserve">      </w:t>
      </w:r>
      <w:r>
        <w:t xml:space="preserve"> </w:t>
      </w:r>
      <w:r w:rsidRPr="008671E9">
        <w:rPr>
          <w:rFonts w:ascii="Times New Roman" w:hAnsi="Times New Roman" w:cs="Times New Roman"/>
          <w:sz w:val="28"/>
          <w:szCs w:val="28"/>
        </w:rPr>
        <w:t xml:space="preserve">предложения балансодержателя о включении имущества, </w:t>
      </w:r>
      <w:r w:rsidRPr="008671E9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</w:t>
      </w:r>
      <w:r w:rsidR="00203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235C" w:rsidRDefault="00F4235C" w:rsidP="00F42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AC4" w:rsidRPr="0048318B">
        <w:rPr>
          <w:rFonts w:ascii="Times New Roman" w:hAnsi="Times New Roman" w:cs="Times New Roman"/>
          <w:sz w:val="28"/>
          <w:szCs w:val="28"/>
        </w:rPr>
        <w:t>3.</w:t>
      </w:r>
      <w:r w:rsidR="002A5EF8">
        <w:rPr>
          <w:rFonts w:ascii="Times New Roman" w:hAnsi="Times New Roman" w:cs="Times New Roman"/>
          <w:sz w:val="28"/>
          <w:szCs w:val="28"/>
        </w:rPr>
        <w:t>3</w:t>
      </w:r>
      <w:r w:rsidR="00660AC4" w:rsidRPr="0048318B">
        <w:rPr>
          <w:rFonts w:ascii="Times New Roman" w:hAnsi="Times New Roman" w:cs="Times New Roman"/>
          <w:sz w:val="28"/>
          <w:szCs w:val="28"/>
        </w:rPr>
        <w:t xml:space="preserve">. Исключение имущества из </w:t>
      </w:r>
      <w:r w:rsidR="002A5EF8">
        <w:rPr>
          <w:rFonts w:ascii="Times New Roman" w:hAnsi="Times New Roman" w:cs="Times New Roman"/>
          <w:sz w:val="28"/>
          <w:szCs w:val="28"/>
        </w:rPr>
        <w:t>П</w:t>
      </w:r>
      <w:r w:rsidR="00660AC4" w:rsidRPr="0048318B">
        <w:rPr>
          <w:rFonts w:ascii="Times New Roman" w:hAnsi="Times New Roman" w:cs="Times New Roman"/>
          <w:sz w:val="28"/>
          <w:szCs w:val="28"/>
        </w:rPr>
        <w:t>еречня может осуществляться в случа</w:t>
      </w:r>
      <w:r w:rsidR="00B27A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35C" w:rsidRDefault="00F4235C" w:rsidP="00F42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прекращения права собственности </w:t>
      </w:r>
      <w:r w:rsidRPr="004831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3DF8">
        <w:rPr>
          <w:rFonts w:ascii="Times New Roman" w:hAnsi="Times New Roman" w:cs="Times New Roman"/>
          <w:sz w:val="28"/>
          <w:szCs w:val="28"/>
        </w:rPr>
        <w:t>Михайловское сельское</w:t>
      </w:r>
      <w:r w:rsidR="0028585C">
        <w:rPr>
          <w:rFonts w:ascii="Times New Roman" w:hAnsi="Times New Roman" w:cs="Times New Roman"/>
          <w:sz w:val="28"/>
          <w:szCs w:val="28"/>
        </w:rPr>
        <w:t xml:space="preserve"> поселение Дорогобужского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85C">
        <w:rPr>
          <w:rFonts w:ascii="Times New Roman" w:hAnsi="Times New Roman" w:cs="Times New Roman"/>
          <w:sz w:val="28"/>
          <w:szCs w:val="28"/>
        </w:rPr>
        <w:t>района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по основаниям, предусмотренным действующим законодательством;</w:t>
      </w:r>
    </w:p>
    <w:p w:rsidR="009739F2" w:rsidRDefault="009739F2" w:rsidP="00F42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E4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изменения количественных, качественных и иных физических характеристик имущества, в результате которого оно становится непригодным для использования по своему целевому назначению;</w:t>
      </w:r>
    </w:p>
    <w:p w:rsidR="00660AC4" w:rsidRDefault="00F4235C" w:rsidP="00F42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27A74">
        <w:rPr>
          <w:rFonts w:ascii="Times New Roman" w:hAnsi="Times New Roman" w:cs="Times New Roman"/>
          <w:sz w:val="28"/>
          <w:szCs w:val="28"/>
        </w:rPr>
        <w:t xml:space="preserve"> </w:t>
      </w:r>
      <w:r w:rsidR="00660AC4" w:rsidRPr="0048318B">
        <w:rPr>
          <w:rFonts w:ascii="Times New Roman" w:hAnsi="Times New Roman" w:cs="Times New Roman"/>
          <w:sz w:val="28"/>
          <w:szCs w:val="28"/>
        </w:rPr>
        <w:t xml:space="preserve">необходимости использования имущества органами местного самоуправления, муниципальными предприятиями и </w:t>
      </w:r>
      <w:r w:rsidR="009739F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660AC4" w:rsidRPr="0048318B">
        <w:rPr>
          <w:rFonts w:ascii="Times New Roman" w:hAnsi="Times New Roman" w:cs="Times New Roman"/>
          <w:sz w:val="28"/>
          <w:szCs w:val="28"/>
        </w:rPr>
        <w:t>учреждениями</w:t>
      </w:r>
      <w:r w:rsidR="006E265C">
        <w:rPr>
          <w:rFonts w:ascii="Times New Roman" w:hAnsi="Times New Roman" w:cs="Times New Roman"/>
          <w:sz w:val="28"/>
          <w:szCs w:val="28"/>
        </w:rPr>
        <w:t>;</w:t>
      </w:r>
    </w:p>
    <w:p w:rsidR="006E265C" w:rsidRPr="0048318B" w:rsidRDefault="006E265C" w:rsidP="006E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- отсутствия заявок на предоставление в аренду имущества, указанного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еречне, от субъектов малого или среднего предпринимательства в течение года с момента опубликования перечня.</w:t>
      </w:r>
    </w:p>
    <w:p w:rsidR="006E265C" w:rsidRPr="0048318B" w:rsidRDefault="006E265C" w:rsidP="006E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318B">
        <w:rPr>
          <w:rFonts w:ascii="Times New Roman" w:hAnsi="Times New Roman" w:cs="Times New Roman"/>
          <w:sz w:val="28"/>
          <w:szCs w:val="28"/>
        </w:rPr>
        <w:t>. Внесение информации об имущественных правах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ED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927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лиц,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являющих</w:t>
      </w:r>
      <w:r w:rsidRPr="00927ED1">
        <w:rPr>
          <w:rFonts w:ascii="Times New Roman" w:hAnsi="Times New Roman" w:cs="Times New Roman"/>
          <w:sz w:val="28"/>
          <w:szCs w:val="28"/>
          <w:shd w:val="clear" w:color="auto" w:fill="FFFFFF"/>
        </w:rPr>
        <w:t>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 xml:space="preserve">на имущество, указанное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еречне, осуществляется в течение десяти дней после заключения договора аренды или прекращения срока его действия.</w:t>
      </w:r>
    </w:p>
    <w:p w:rsidR="006E265C" w:rsidRPr="0048318B" w:rsidRDefault="006E265C" w:rsidP="00F42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AC4" w:rsidRPr="00B93470" w:rsidRDefault="00660AC4" w:rsidP="00DB110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470">
        <w:rPr>
          <w:rFonts w:ascii="Times New Roman" w:hAnsi="Times New Roman" w:cs="Times New Roman"/>
          <w:b/>
          <w:sz w:val="28"/>
          <w:szCs w:val="28"/>
        </w:rPr>
        <w:t>4. Обязательное опубликование перечня</w:t>
      </w:r>
    </w:p>
    <w:p w:rsidR="00660AC4" w:rsidRPr="0048318B" w:rsidRDefault="00660AC4" w:rsidP="00660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4.1. </w:t>
      </w:r>
      <w:r w:rsidR="002A5EF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8318B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2A5EF8">
        <w:rPr>
          <w:rFonts w:ascii="Times New Roman" w:hAnsi="Times New Roman" w:cs="Times New Roman"/>
          <w:sz w:val="28"/>
          <w:szCs w:val="28"/>
        </w:rPr>
        <w:t xml:space="preserve">обязательному </w:t>
      </w:r>
      <w:r w:rsidRPr="0048318B">
        <w:rPr>
          <w:rFonts w:ascii="Times New Roman" w:hAnsi="Times New Roman" w:cs="Times New Roman"/>
          <w:sz w:val="28"/>
          <w:szCs w:val="28"/>
        </w:rPr>
        <w:t xml:space="preserve">опубликованию в </w:t>
      </w:r>
      <w:r w:rsidR="00203DF8">
        <w:rPr>
          <w:rFonts w:ascii="Times New Roman" w:hAnsi="Times New Roman" w:cs="Times New Roman"/>
          <w:sz w:val="28"/>
          <w:szCs w:val="28"/>
        </w:rPr>
        <w:t xml:space="preserve">печатном средстве «Информационный вестник </w:t>
      </w:r>
      <w:r w:rsidR="00203DF8" w:rsidRPr="007E5D47">
        <w:rPr>
          <w:rFonts w:ascii="Times New Roman" w:hAnsi="Times New Roman" w:cs="Times New Roman"/>
          <w:sz w:val="28"/>
          <w:szCs w:val="28"/>
        </w:rPr>
        <w:t>Михайловского</w:t>
      </w:r>
      <w:r w:rsidR="007E5D47" w:rsidRPr="007E5D4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03DF8" w:rsidRPr="007E5D4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3DF8">
        <w:rPr>
          <w:rFonts w:ascii="Times New Roman" w:hAnsi="Times New Roman" w:cs="Times New Roman"/>
          <w:sz w:val="28"/>
          <w:szCs w:val="28"/>
        </w:rPr>
        <w:t>»</w:t>
      </w:r>
      <w:r w:rsidRPr="0048318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203DC">
        <w:rPr>
          <w:rFonts w:ascii="Times New Roman" w:hAnsi="Times New Roman" w:cs="Times New Roman"/>
          <w:sz w:val="28"/>
          <w:szCs w:val="28"/>
        </w:rPr>
        <w:t>размещению в сети «Интерне</w:t>
      </w:r>
      <w:r w:rsidR="00671F2C">
        <w:rPr>
          <w:rFonts w:ascii="Times New Roman" w:hAnsi="Times New Roman" w:cs="Times New Roman"/>
          <w:sz w:val="28"/>
          <w:szCs w:val="28"/>
        </w:rPr>
        <w:t>т</w:t>
      </w:r>
      <w:r w:rsidR="004203DC">
        <w:rPr>
          <w:rFonts w:ascii="Times New Roman" w:hAnsi="Times New Roman" w:cs="Times New Roman"/>
          <w:sz w:val="28"/>
          <w:szCs w:val="28"/>
        </w:rPr>
        <w:t xml:space="preserve">» </w:t>
      </w:r>
      <w:r w:rsidRPr="0048318B">
        <w:rPr>
          <w:rFonts w:ascii="Times New Roman" w:hAnsi="Times New Roman" w:cs="Times New Roman"/>
          <w:sz w:val="28"/>
          <w:szCs w:val="28"/>
        </w:rPr>
        <w:t>на официальн</w:t>
      </w:r>
      <w:r w:rsidR="002A5EF8">
        <w:rPr>
          <w:rFonts w:ascii="Times New Roman" w:hAnsi="Times New Roman" w:cs="Times New Roman"/>
          <w:sz w:val="28"/>
          <w:szCs w:val="28"/>
        </w:rPr>
        <w:t>ом сайте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DB11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3DF8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203DC">
        <w:rPr>
          <w:rFonts w:ascii="Times New Roman" w:hAnsi="Times New Roman" w:cs="Times New Roman"/>
          <w:sz w:val="28"/>
          <w:szCs w:val="28"/>
        </w:rPr>
        <w:t xml:space="preserve"> и на официальных сайтах информационной поддержки субъектов малого и среднего предпринимательства</w:t>
      </w:r>
      <w:r w:rsidRPr="0048318B">
        <w:rPr>
          <w:rFonts w:ascii="Times New Roman" w:hAnsi="Times New Roman" w:cs="Times New Roman"/>
          <w:sz w:val="28"/>
          <w:szCs w:val="28"/>
        </w:rPr>
        <w:t>.</w:t>
      </w:r>
    </w:p>
    <w:p w:rsidR="006E265C" w:rsidRPr="0048318B" w:rsidRDefault="006E265C" w:rsidP="006E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4.2. Обязательному опубликованию в информационном сообщении наряду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еречнем подлежат сведения:</w:t>
      </w:r>
    </w:p>
    <w:p w:rsidR="006E265C" w:rsidRPr="0048318B" w:rsidRDefault="006E265C" w:rsidP="006E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- наименование органа местного самоуправления муниципального района, утвердившего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еречень, с указанием даты и номера правового акта, утверждающего перечень имущества;</w:t>
      </w:r>
    </w:p>
    <w:p w:rsidR="006E265C" w:rsidRPr="0048318B" w:rsidRDefault="006E265C" w:rsidP="006E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- порядок, место и время подачи заявок на предоставление во владение и (или) пользование имущества, указанного в опубликованном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еречне;</w:t>
      </w:r>
    </w:p>
    <w:p w:rsidR="006E265C" w:rsidRPr="0048318B" w:rsidRDefault="006E265C" w:rsidP="006E2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- исчерпывающий перечень представляемых заявителями документов и требования к их оформлению.</w:t>
      </w:r>
    </w:p>
    <w:p w:rsidR="00660AC4" w:rsidRDefault="00660AC4" w:rsidP="00660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FA" w:rsidRDefault="00153CFA" w:rsidP="00660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FA" w:rsidRDefault="00153CFA" w:rsidP="00660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FA" w:rsidRDefault="00153CFA" w:rsidP="00660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684" w:rsidRDefault="00254684" w:rsidP="00254684">
      <w:pPr>
        <w:rPr>
          <w:sz w:val="24"/>
          <w:szCs w:val="24"/>
        </w:rPr>
      </w:pPr>
    </w:p>
    <w:p w:rsidR="00254684" w:rsidRDefault="00254684" w:rsidP="00254684">
      <w:pPr>
        <w:rPr>
          <w:sz w:val="24"/>
          <w:szCs w:val="24"/>
        </w:rPr>
      </w:pPr>
    </w:p>
    <w:p w:rsidR="00254684" w:rsidRDefault="00254684" w:rsidP="00254684">
      <w:pPr>
        <w:rPr>
          <w:sz w:val="24"/>
          <w:szCs w:val="24"/>
        </w:rPr>
      </w:pPr>
    </w:p>
    <w:p w:rsidR="00AE2ECF" w:rsidRDefault="00AE2ECF" w:rsidP="00AE2EC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</w:t>
      </w:r>
    </w:p>
    <w:p w:rsidR="00AE2ECF" w:rsidRDefault="00AE2ECF" w:rsidP="00AE2ECF">
      <w:pPr>
        <w:jc w:val="right"/>
        <w:rPr>
          <w:bCs/>
        </w:rPr>
        <w:sectPr w:rsidR="00AE2ECF" w:rsidSect="005B16FC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E2ECF" w:rsidRDefault="00AE2ECF" w:rsidP="00AE2ECF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0451D0">
        <w:rPr>
          <w:bCs/>
        </w:rPr>
        <w:t xml:space="preserve"> </w:t>
      </w:r>
      <w:r>
        <w:rPr>
          <w:bCs/>
        </w:rPr>
        <w:t xml:space="preserve"> Приложение  № 1                                                           </w:t>
      </w:r>
    </w:p>
    <w:p w:rsidR="00AE2ECF" w:rsidRDefault="00AE2ECF" w:rsidP="00AE2ECF">
      <w:pPr>
        <w:jc w:val="right"/>
        <w:rPr>
          <w:bCs/>
        </w:rPr>
      </w:pPr>
      <w:r>
        <w:rPr>
          <w:bCs/>
        </w:rPr>
        <w:t>к решению Совета депутатов</w:t>
      </w:r>
    </w:p>
    <w:p w:rsidR="00AE2ECF" w:rsidRDefault="00AE2ECF" w:rsidP="00AE2ECF">
      <w:pPr>
        <w:jc w:val="right"/>
        <w:rPr>
          <w:bCs/>
        </w:rPr>
      </w:pPr>
      <w:r>
        <w:rPr>
          <w:bCs/>
        </w:rPr>
        <w:t xml:space="preserve">Дорогобужского  городского </w:t>
      </w:r>
    </w:p>
    <w:p w:rsidR="00AE2ECF" w:rsidRDefault="00AE2ECF" w:rsidP="00AE2ECF">
      <w:pPr>
        <w:jc w:val="right"/>
        <w:rPr>
          <w:bCs/>
        </w:rPr>
      </w:pPr>
      <w:r>
        <w:rPr>
          <w:bCs/>
        </w:rPr>
        <w:t>поселения   Дорогобужского</w:t>
      </w:r>
    </w:p>
    <w:p w:rsidR="00AE2ECF" w:rsidRDefault="00AE2ECF" w:rsidP="00AE2ECF">
      <w:pPr>
        <w:jc w:val="right"/>
        <w:rPr>
          <w:bCs/>
        </w:rPr>
      </w:pPr>
      <w:r>
        <w:rPr>
          <w:bCs/>
        </w:rPr>
        <w:t>района  Смоленской области</w:t>
      </w:r>
    </w:p>
    <w:p w:rsidR="00AE2ECF" w:rsidRDefault="00D342E9" w:rsidP="00AE2ECF">
      <w:pPr>
        <w:jc w:val="right"/>
        <w:rPr>
          <w:bCs/>
        </w:rPr>
      </w:pPr>
      <w:r>
        <w:rPr>
          <w:bCs/>
        </w:rPr>
        <w:t xml:space="preserve"> от «</w:t>
      </w:r>
      <w:r w:rsidR="00F55158">
        <w:rPr>
          <w:bCs/>
        </w:rPr>
        <w:t>22»ноября  №  12</w:t>
      </w:r>
    </w:p>
    <w:p w:rsidR="00AE2ECF" w:rsidRDefault="00AE2ECF" w:rsidP="00AE2ECF">
      <w:pPr>
        <w:jc w:val="right"/>
        <w:rPr>
          <w:bCs/>
        </w:rPr>
      </w:pPr>
    </w:p>
    <w:p w:rsidR="00AE2ECF" w:rsidRDefault="00AE2ECF" w:rsidP="00AE2ECF">
      <w:pPr>
        <w:jc w:val="center"/>
        <w:rPr>
          <w:bCs/>
        </w:rPr>
      </w:pPr>
    </w:p>
    <w:p w:rsidR="00AE2ECF" w:rsidRDefault="00AE2ECF" w:rsidP="00AE2ECF">
      <w:pPr>
        <w:jc w:val="center"/>
        <w:rPr>
          <w:bCs/>
        </w:rPr>
      </w:pPr>
    </w:p>
    <w:p w:rsidR="00AE2ECF" w:rsidRDefault="00AE2ECF" w:rsidP="00AE2ECF">
      <w:pPr>
        <w:jc w:val="center"/>
        <w:rPr>
          <w:bCs/>
        </w:rPr>
      </w:pPr>
      <w:r>
        <w:rPr>
          <w:bCs/>
        </w:rPr>
        <w:t>Перечень (проект перечня) имущества, находящегося в собственности</w:t>
      </w:r>
    </w:p>
    <w:p w:rsidR="00AE2ECF" w:rsidRDefault="00AE2ECF" w:rsidP="00AE2ECF">
      <w:pPr>
        <w:jc w:val="center"/>
        <w:rPr>
          <w:bCs/>
        </w:rPr>
      </w:pPr>
      <w:r>
        <w:rPr>
          <w:bCs/>
        </w:rPr>
        <w:t xml:space="preserve"> муниципального образования </w:t>
      </w:r>
      <w:r w:rsidR="00203DF8">
        <w:rPr>
          <w:bCs/>
        </w:rPr>
        <w:t>Михайловское сельское</w:t>
      </w:r>
      <w:r>
        <w:rPr>
          <w:bCs/>
        </w:rPr>
        <w:t xml:space="preserve"> поселение Дорогобужского района</w:t>
      </w:r>
    </w:p>
    <w:p w:rsidR="00AE2ECF" w:rsidRDefault="00AE2ECF" w:rsidP="00AE2ECF">
      <w:pPr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Смоленской области, свободного от прав третьих лиц (за исключением</w:t>
      </w:r>
      <w:r w:rsidR="006E265C">
        <w:rPr>
          <w:bCs/>
        </w:rPr>
        <w:t xml:space="preserve"> права хозяйственного ведения, права оперативного управления, а также </w:t>
      </w:r>
      <w:r>
        <w:rPr>
          <w:bCs/>
        </w:rPr>
        <w:t xml:space="preserve"> имущественных</w:t>
      </w:r>
      <w:proofErr w:type="gramEnd"/>
    </w:p>
    <w:p w:rsidR="00AE2ECF" w:rsidRDefault="00AE2ECF" w:rsidP="00AE2ECF">
      <w:pPr>
        <w:jc w:val="center"/>
        <w:rPr>
          <w:bCs/>
        </w:rPr>
      </w:pPr>
      <w:r>
        <w:rPr>
          <w:bCs/>
        </w:rPr>
        <w:t>прав субъектов малого и среднего предпринимательства)</w:t>
      </w:r>
    </w:p>
    <w:p w:rsidR="00AE2ECF" w:rsidRDefault="00AE2ECF" w:rsidP="00AE2ECF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457"/>
        <w:gridCol w:w="2099"/>
        <w:gridCol w:w="2402"/>
        <w:gridCol w:w="2034"/>
        <w:gridCol w:w="2068"/>
        <w:gridCol w:w="2084"/>
      </w:tblGrid>
      <w:tr w:rsidR="00177611" w:rsidRPr="002109D4" w:rsidTr="002109D4">
        <w:tc>
          <w:tcPr>
            <w:tcW w:w="648" w:type="dxa"/>
            <w:shd w:val="clear" w:color="auto" w:fill="auto"/>
          </w:tcPr>
          <w:p w:rsidR="00AE2ECF" w:rsidRPr="002109D4" w:rsidRDefault="00AE2ECF" w:rsidP="002109D4">
            <w:pPr>
              <w:jc w:val="both"/>
              <w:rPr>
                <w:bCs/>
              </w:rPr>
            </w:pPr>
            <w:r w:rsidRPr="002109D4">
              <w:rPr>
                <w:bCs/>
              </w:rPr>
              <w:t>№</w:t>
            </w:r>
          </w:p>
          <w:p w:rsidR="00AE2ECF" w:rsidRPr="002109D4" w:rsidRDefault="00AE2ECF" w:rsidP="002109D4">
            <w:pPr>
              <w:jc w:val="both"/>
              <w:rPr>
                <w:bCs/>
              </w:rPr>
            </w:pPr>
            <w:proofErr w:type="gramStart"/>
            <w:r w:rsidRPr="002109D4">
              <w:rPr>
                <w:bCs/>
              </w:rPr>
              <w:t>п</w:t>
            </w:r>
            <w:proofErr w:type="gramEnd"/>
            <w:r w:rsidRPr="002109D4">
              <w:rPr>
                <w:bCs/>
              </w:rPr>
              <w:t>/п</w:t>
            </w:r>
          </w:p>
        </w:tc>
        <w:tc>
          <w:tcPr>
            <w:tcW w:w="3576" w:type="dxa"/>
            <w:shd w:val="clear" w:color="auto" w:fill="auto"/>
          </w:tcPr>
          <w:p w:rsidR="00AE2ECF" w:rsidRPr="002109D4" w:rsidRDefault="00AE2ECF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Правообладатель</w:t>
            </w:r>
          </w:p>
        </w:tc>
        <w:tc>
          <w:tcPr>
            <w:tcW w:w="2112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Наименование имущества</w:t>
            </w:r>
          </w:p>
        </w:tc>
        <w:tc>
          <w:tcPr>
            <w:tcW w:w="2112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Адрес (местоположение)</w:t>
            </w:r>
          </w:p>
        </w:tc>
        <w:tc>
          <w:tcPr>
            <w:tcW w:w="2112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Общая площадь (кв</w:t>
            </w:r>
            <w:proofErr w:type="gramStart"/>
            <w:r w:rsidRPr="002109D4">
              <w:rPr>
                <w:bCs/>
              </w:rPr>
              <w:t>.м</w:t>
            </w:r>
            <w:proofErr w:type="gramEnd"/>
            <w:r w:rsidRPr="002109D4">
              <w:rPr>
                <w:bCs/>
              </w:rPr>
              <w:t>)</w:t>
            </w:r>
          </w:p>
        </w:tc>
        <w:tc>
          <w:tcPr>
            <w:tcW w:w="2113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Назначение</w:t>
            </w:r>
          </w:p>
        </w:tc>
        <w:tc>
          <w:tcPr>
            <w:tcW w:w="2113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Кадастровый номер</w:t>
            </w:r>
          </w:p>
        </w:tc>
      </w:tr>
      <w:tr w:rsidR="00177611" w:rsidRPr="002109D4" w:rsidTr="002109D4">
        <w:tc>
          <w:tcPr>
            <w:tcW w:w="648" w:type="dxa"/>
            <w:shd w:val="clear" w:color="auto" w:fill="auto"/>
          </w:tcPr>
          <w:p w:rsidR="00AE2ECF" w:rsidRPr="002109D4" w:rsidRDefault="00AE2ECF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1</w:t>
            </w:r>
          </w:p>
        </w:tc>
        <w:tc>
          <w:tcPr>
            <w:tcW w:w="3576" w:type="dxa"/>
            <w:shd w:val="clear" w:color="auto" w:fill="auto"/>
          </w:tcPr>
          <w:p w:rsidR="00AE2ECF" w:rsidRPr="002109D4" w:rsidRDefault="00AE2ECF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AE2ECF" w:rsidRPr="002109D4" w:rsidRDefault="00177611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AE2ECF" w:rsidRPr="002109D4" w:rsidRDefault="000451D0" w:rsidP="002109D4">
            <w:pPr>
              <w:jc w:val="center"/>
              <w:rPr>
                <w:bCs/>
              </w:rPr>
            </w:pPr>
            <w:r w:rsidRPr="002109D4">
              <w:rPr>
                <w:bCs/>
              </w:rPr>
              <w:t>7</w:t>
            </w:r>
          </w:p>
        </w:tc>
      </w:tr>
      <w:tr w:rsidR="00177611" w:rsidRPr="002109D4" w:rsidTr="002109D4">
        <w:tc>
          <w:tcPr>
            <w:tcW w:w="648" w:type="dxa"/>
            <w:shd w:val="clear" w:color="auto" w:fill="auto"/>
          </w:tcPr>
          <w:p w:rsidR="00AE2ECF" w:rsidRPr="002109D4" w:rsidRDefault="00AE2ECF" w:rsidP="002109D4">
            <w:pPr>
              <w:jc w:val="both"/>
              <w:rPr>
                <w:bCs/>
              </w:rPr>
            </w:pPr>
          </w:p>
        </w:tc>
        <w:tc>
          <w:tcPr>
            <w:tcW w:w="3576" w:type="dxa"/>
            <w:shd w:val="clear" w:color="auto" w:fill="auto"/>
          </w:tcPr>
          <w:p w:rsidR="00AE2ECF" w:rsidRPr="002109D4" w:rsidRDefault="00AE2ECF" w:rsidP="002109D4">
            <w:pPr>
              <w:jc w:val="both"/>
              <w:rPr>
                <w:bCs/>
              </w:rPr>
            </w:pPr>
          </w:p>
        </w:tc>
        <w:tc>
          <w:tcPr>
            <w:tcW w:w="2112" w:type="dxa"/>
            <w:shd w:val="clear" w:color="auto" w:fill="auto"/>
          </w:tcPr>
          <w:p w:rsidR="00AE2ECF" w:rsidRPr="002109D4" w:rsidRDefault="00AE2ECF" w:rsidP="002109D4">
            <w:pPr>
              <w:jc w:val="both"/>
              <w:rPr>
                <w:bCs/>
              </w:rPr>
            </w:pPr>
          </w:p>
        </w:tc>
        <w:tc>
          <w:tcPr>
            <w:tcW w:w="2112" w:type="dxa"/>
            <w:shd w:val="clear" w:color="auto" w:fill="auto"/>
          </w:tcPr>
          <w:p w:rsidR="00AE2ECF" w:rsidRPr="002109D4" w:rsidRDefault="00AE2ECF" w:rsidP="002109D4">
            <w:pPr>
              <w:jc w:val="both"/>
              <w:rPr>
                <w:bCs/>
              </w:rPr>
            </w:pPr>
          </w:p>
        </w:tc>
        <w:tc>
          <w:tcPr>
            <w:tcW w:w="2112" w:type="dxa"/>
            <w:shd w:val="clear" w:color="auto" w:fill="auto"/>
          </w:tcPr>
          <w:p w:rsidR="00AE2ECF" w:rsidRPr="002109D4" w:rsidRDefault="00AE2ECF" w:rsidP="002109D4">
            <w:pPr>
              <w:jc w:val="both"/>
              <w:rPr>
                <w:bCs/>
              </w:rPr>
            </w:pPr>
          </w:p>
        </w:tc>
        <w:tc>
          <w:tcPr>
            <w:tcW w:w="2113" w:type="dxa"/>
            <w:shd w:val="clear" w:color="auto" w:fill="auto"/>
          </w:tcPr>
          <w:p w:rsidR="00AE2ECF" w:rsidRPr="002109D4" w:rsidRDefault="00AE2ECF" w:rsidP="002109D4">
            <w:pPr>
              <w:jc w:val="both"/>
              <w:rPr>
                <w:bCs/>
              </w:rPr>
            </w:pPr>
          </w:p>
        </w:tc>
        <w:tc>
          <w:tcPr>
            <w:tcW w:w="2113" w:type="dxa"/>
            <w:shd w:val="clear" w:color="auto" w:fill="auto"/>
          </w:tcPr>
          <w:p w:rsidR="00AE2ECF" w:rsidRPr="002109D4" w:rsidRDefault="00AE2ECF" w:rsidP="002109D4">
            <w:pPr>
              <w:jc w:val="both"/>
              <w:rPr>
                <w:bCs/>
              </w:rPr>
            </w:pPr>
          </w:p>
        </w:tc>
      </w:tr>
    </w:tbl>
    <w:p w:rsidR="00AE2ECF" w:rsidRDefault="00AE2ECF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177611" w:rsidRDefault="00177611" w:rsidP="0017761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Приложение  № 2                                                           </w:t>
      </w:r>
    </w:p>
    <w:p w:rsidR="00177611" w:rsidRDefault="00177611" w:rsidP="00177611">
      <w:pPr>
        <w:jc w:val="right"/>
        <w:rPr>
          <w:bCs/>
        </w:rPr>
      </w:pPr>
      <w:r>
        <w:rPr>
          <w:bCs/>
        </w:rPr>
        <w:t>к решению Совета депутатов</w:t>
      </w:r>
    </w:p>
    <w:p w:rsidR="00177611" w:rsidRDefault="00177611" w:rsidP="00177611">
      <w:pPr>
        <w:jc w:val="right"/>
        <w:rPr>
          <w:bCs/>
        </w:rPr>
      </w:pPr>
      <w:r>
        <w:rPr>
          <w:bCs/>
        </w:rPr>
        <w:t xml:space="preserve">Дорогобужского  городского </w:t>
      </w:r>
    </w:p>
    <w:p w:rsidR="00177611" w:rsidRDefault="00177611" w:rsidP="00177611">
      <w:pPr>
        <w:jc w:val="right"/>
        <w:rPr>
          <w:bCs/>
        </w:rPr>
      </w:pPr>
      <w:r>
        <w:rPr>
          <w:bCs/>
        </w:rPr>
        <w:t>поселения   Дорогобужского</w:t>
      </w:r>
    </w:p>
    <w:p w:rsidR="00177611" w:rsidRDefault="00177611" w:rsidP="00177611">
      <w:pPr>
        <w:jc w:val="right"/>
        <w:rPr>
          <w:bCs/>
        </w:rPr>
      </w:pPr>
      <w:r>
        <w:rPr>
          <w:bCs/>
        </w:rPr>
        <w:t>района  Смоленской области</w:t>
      </w:r>
    </w:p>
    <w:p w:rsidR="00177611" w:rsidRPr="006E265C" w:rsidRDefault="00D342E9" w:rsidP="00177611">
      <w:pPr>
        <w:jc w:val="right"/>
        <w:rPr>
          <w:bCs/>
        </w:rPr>
      </w:pPr>
      <w:r>
        <w:rPr>
          <w:bCs/>
        </w:rPr>
        <w:t xml:space="preserve"> от «</w:t>
      </w:r>
      <w:r w:rsidR="00F55158">
        <w:rPr>
          <w:bCs/>
        </w:rPr>
        <w:t>22</w:t>
      </w:r>
      <w:r w:rsidR="00177611">
        <w:rPr>
          <w:bCs/>
        </w:rPr>
        <w:t>»</w:t>
      </w:r>
      <w:r>
        <w:rPr>
          <w:bCs/>
        </w:rPr>
        <w:t xml:space="preserve">  </w:t>
      </w:r>
      <w:r w:rsidR="00F55158">
        <w:rPr>
          <w:bCs/>
        </w:rPr>
        <w:t xml:space="preserve">ноября </w:t>
      </w:r>
      <w:r w:rsidR="00177611">
        <w:rPr>
          <w:bCs/>
        </w:rPr>
        <w:t xml:space="preserve"> № </w:t>
      </w:r>
      <w:r w:rsidR="00F55158">
        <w:rPr>
          <w:bCs/>
        </w:rPr>
        <w:t>12</w:t>
      </w:r>
      <w:bookmarkStart w:id="0" w:name="_GoBack"/>
      <w:bookmarkEnd w:id="0"/>
    </w:p>
    <w:p w:rsidR="00177611" w:rsidRDefault="00177611" w:rsidP="00177611">
      <w:pPr>
        <w:jc w:val="right"/>
        <w:rPr>
          <w:bCs/>
        </w:rPr>
      </w:pPr>
    </w:p>
    <w:p w:rsidR="00177611" w:rsidRDefault="00177611" w:rsidP="00177611">
      <w:pPr>
        <w:jc w:val="center"/>
        <w:rPr>
          <w:bCs/>
        </w:rPr>
      </w:pPr>
    </w:p>
    <w:p w:rsidR="00177611" w:rsidRDefault="00177611" w:rsidP="00177611">
      <w:pPr>
        <w:jc w:val="center"/>
        <w:rPr>
          <w:bCs/>
        </w:rPr>
      </w:pPr>
    </w:p>
    <w:p w:rsidR="00177611" w:rsidRDefault="00177611" w:rsidP="00177611">
      <w:pPr>
        <w:jc w:val="center"/>
        <w:rPr>
          <w:bCs/>
        </w:rPr>
      </w:pPr>
      <w:r>
        <w:rPr>
          <w:bCs/>
        </w:rPr>
        <w:t>Изменения (проект изменений) в перечень имущества, находящегося в собственности</w:t>
      </w:r>
    </w:p>
    <w:p w:rsidR="00177611" w:rsidRDefault="00177611" w:rsidP="00177611">
      <w:pPr>
        <w:jc w:val="center"/>
        <w:rPr>
          <w:bCs/>
        </w:rPr>
      </w:pPr>
      <w:r>
        <w:rPr>
          <w:bCs/>
        </w:rPr>
        <w:t xml:space="preserve"> муниципального образования </w:t>
      </w:r>
      <w:r w:rsidR="00203DF8">
        <w:rPr>
          <w:bCs/>
        </w:rPr>
        <w:t>Михайловское сельское</w:t>
      </w:r>
      <w:r>
        <w:rPr>
          <w:bCs/>
        </w:rPr>
        <w:t xml:space="preserve"> поселение Дорогобужского района</w:t>
      </w:r>
    </w:p>
    <w:p w:rsidR="00177611" w:rsidRDefault="00177611" w:rsidP="00177611">
      <w:pPr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 xml:space="preserve">Смоленской области, свободного от прав третьих лиц (за исключением </w:t>
      </w:r>
      <w:r w:rsidR="006E265C">
        <w:rPr>
          <w:bCs/>
        </w:rPr>
        <w:t xml:space="preserve">права хозяйственного ведения, права оперативного управления, а также </w:t>
      </w:r>
      <w:r>
        <w:rPr>
          <w:bCs/>
        </w:rPr>
        <w:t>имущественных</w:t>
      </w:r>
      <w:proofErr w:type="gramEnd"/>
    </w:p>
    <w:p w:rsidR="00177611" w:rsidRDefault="00177611" w:rsidP="00177611">
      <w:pPr>
        <w:jc w:val="center"/>
        <w:rPr>
          <w:bCs/>
        </w:rPr>
      </w:pPr>
      <w:r>
        <w:rPr>
          <w:bCs/>
        </w:rPr>
        <w:t>прав субъектов малого и среднего предпринимательства)</w:t>
      </w:r>
    </w:p>
    <w:p w:rsidR="00177611" w:rsidRDefault="00177611" w:rsidP="00177611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891"/>
        <w:gridCol w:w="1844"/>
        <w:gridCol w:w="1778"/>
        <w:gridCol w:w="1131"/>
        <w:gridCol w:w="1440"/>
        <w:gridCol w:w="1620"/>
        <w:gridCol w:w="4598"/>
      </w:tblGrid>
      <w:tr w:rsidR="000451D0" w:rsidRPr="002109D4" w:rsidTr="002109D4">
        <w:tc>
          <w:tcPr>
            <w:tcW w:w="484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  <w:r w:rsidRPr="002109D4">
              <w:rPr>
                <w:bCs/>
              </w:rPr>
              <w:t>№</w:t>
            </w:r>
          </w:p>
          <w:p w:rsidR="00177611" w:rsidRPr="002109D4" w:rsidRDefault="00177611" w:rsidP="002109D4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2109D4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  <w:sz w:val="20"/>
                <w:szCs w:val="20"/>
              </w:rPr>
            </w:pPr>
            <w:r w:rsidRPr="002109D4">
              <w:rPr>
                <w:bCs/>
                <w:sz w:val="20"/>
                <w:szCs w:val="20"/>
              </w:rPr>
              <w:t>Правообладател</w:t>
            </w:r>
            <w:r w:rsidR="000451D0" w:rsidRPr="002109D4">
              <w:rPr>
                <w:bCs/>
                <w:sz w:val="20"/>
                <w:szCs w:val="20"/>
              </w:rPr>
              <w:t>ь</w:t>
            </w:r>
          </w:p>
        </w:tc>
        <w:tc>
          <w:tcPr>
            <w:tcW w:w="1844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  <w:sz w:val="20"/>
                <w:szCs w:val="20"/>
              </w:rPr>
            </w:pPr>
            <w:r w:rsidRPr="002109D4">
              <w:rPr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1778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0"/>
                <w:szCs w:val="20"/>
              </w:rPr>
            </w:pPr>
            <w:r w:rsidRPr="002109D4">
              <w:rPr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1131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0"/>
                <w:szCs w:val="20"/>
              </w:rPr>
            </w:pPr>
            <w:r w:rsidRPr="002109D4">
              <w:rPr>
                <w:bCs/>
                <w:sz w:val="20"/>
                <w:szCs w:val="20"/>
              </w:rPr>
              <w:t>Общая площадь (кв</w:t>
            </w:r>
            <w:proofErr w:type="gramStart"/>
            <w:r w:rsidRPr="002109D4">
              <w:rPr>
                <w:bCs/>
                <w:sz w:val="20"/>
                <w:szCs w:val="20"/>
              </w:rPr>
              <w:t>.м</w:t>
            </w:r>
            <w:proofErr w:type="gramEnd"/>
            <w:r w:rsidRPr="002109D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0"/>
                <w:szCs w:val="20"/>
              </w:rPr>
            </w:pPr>
            <w:r w:rsidRPr="002109D4">
              <w:rPr>
                <w:bCs/>
                <w:sz w:val="20"/>
                <w:szCs w:val="20"/>
              </w:rPr>
              <w:t>Назначение</w:t>
            </w:r>
          </w:p>
        </w:tc>
        <w:tc>
          <w:tcPr>
            <w:tcW w:w="1620" w:type="dxa"/>
            <w:shd w:val="clear" w:color="auto" w:fill="auto"/>
          </w:tcPr>
          <w:p w:rsidR="000451D0" w:rsidRPr="002109D4" w:rsidRDefault="00177611" w:rsidP="002109D4">
            <w:pPr>
              <w:jc w:val="center"/>
              <w:rPr>
                <w:bCs/>
                <w:sz w:val="20"/>
                <w:szCs w:val="20"/>
              </w:rPr>
            </w:pPr>
            <w:r w:rsidRPr="002109D4">
              <w:rPr>
                <w:bCs/>
                <w:sz w:val="20"/>
                <w:szCs w:val="20"/>
              </w:rPr>
              <w:t>Кадастровый</w:t>
            </w:r>
          </w:p>
          <w:p w:rsidR="00177611" w:rsidRPr="002109D4" w:rsidRDefault="00177611" w:rsidP="002109D4">
            <w:pPr>
              <w:jc w:val="center"/>
              <w:rPr>
                <w:bCs/>
                <w:sz w:val="20"/>
                <w:szCs w:val="20"/>
              </w:rPr>
            </w:pPr>
            <w:r w:rsidRPr="002109D4">
              <w:rPr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4598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0"/>
                <w:szCs w:val="20"/>
              </w:rPr>
            </w:pPr>
            <w:r w:rsidRPr="002109D4">
              <w:rPr>
                <w:bCs/>
                <w:sz w:val="20"/>
                <w:szCs w:val="20"/>
              </w:rPr>
              <w:t>Сведения об изменении перечня (</w:t>
            </w:r>
            <w:proofErr w:type="gramStart"/>
            <w:r w:rsidRPr="002109D4">
              <w:rPr>
                <w:bCs/>
                <w:sz w:val="20"/>
                <w:szCs w:val="20"/>
              </w:rPr>
              <w:t>включено</w:t>
            </w:r>
            <w:proofErr w:type="gramEnd"/>
            <w:r w:rsidRPr="002109D4">
              <w:rPr>
                <w:bCs/>
                <w:sz w:val="20"/>
                <w:szCs w:val="20"/>
              </w:rPr>
              <w:t xml:space="preserve">/исключено/изменены сведения – указать в какие сведения вносятся изменения) </w:t>
            </w:r>
          </w:p>
        </w:tc>
      </w:tr>
      <w:tr w:rsidR="000451D0" w:rsidRPr="002109D4" w:rsidTr="002109D4">
        <w:tc>
          <w:tcPr>
            <w:tcW w:w="484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4"/>
                <w:szCs w:val="24"/>
              </w:rPr>
            </w:pPr>
            <w:r w:rsidRPr="002109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4"/>
                <w:szCs w:val="24"/>
              </w:rPr>
            </w:pPr>
            <w:r w:rsidRPr="002109D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4"/>
                <w:szCs w:val="24"/>
              </w:rPr>
            </w:pPr>
            <w:r w:rsidRPr="002109D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78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4"/>
                <w:szCs w:val="24"/>
              </w:rPr>
            </w:pPr>
            <w:r w:rsidRPr="002109D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4"/>
                <w:szCs w:val="24"/>
              </w:rPr>
            </w:pPr>
            <w:r w:rsidRPr="002109D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4"/>
                <w:szCs w:val="24"/>
              </w:rPr>
            </w:pPr>
            <w:r w:rsidRPr="002109D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4"/>
                <w:szCs w:val="24"/>
              </w:rPr>
            </w:pPr>
            <w:r w:rsidRPr="002109D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598" w:type="dxa"/>
            <w:shd w:val="clear" w:color="auto" w:fill="auto"/>
          </w:tcPr>
          <w:p w:rsidR="00177611" w:rsidRPr="002109D4" w:rsidRDefault="00177611" w:rsidP="002109D4">
            <w:pPr>
              <w:jc w:val="center"/>
              <w:rPr>
                <w:bCs/>
                <w:sz w:val="24"/>
                <w:szCs w:val="24"/>
              </w:rPr>
            </w:pPr>
            <w:r w:rsidRPr="002109D4">
              <w:rPr>
                <w:bCs/>
                <w:sz w:val="24"/>
                <w:szCs w:val="24"/>
              </w:rPr>
              <w:t>8</w:t>
            </w:r>
          </w:p>
        </w:tc>
      </w:tr>
      <w:tr w:rsidR="000451D0" w:rsidRPr="002109D4" w:rsidTr="002109D4">
        <w:tc>
          <w:tcPr>
            <w:tcW w:w="484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</w:p>
        </w:tc>
        <w:tc>
          <w:tcPr>
            <w:tcW w:w="1891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</w:p>
        </w:tc>
        <w:tc>
          <w:tcPr>
            <w:tcW w:w="1778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</w:p>
        </w:tc>
        <w:tc>
          <w:tcPr>
            <w:tcW w:w="1131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</w:p>
        </w:tc>
        <w:tc>
          <w:tcPr>
            <w:tcW w:w="4598" w:type="dxa"/>
            <w:shd w:val="clear" w:color="auto" w:fill="auto"/>
          </w:tcPr>
          <w:p w:rsidR="00177611" w:rsidRPr="002109D4" w:rsidRDefault="00177611" w:rsidP="002109D4">
            <w:pPr>
              <w:jc w:val="both"/>
              <w:rPr>
                <w:bCs/>
              </w:rPr>
            </w:pPr>
          </w:p>
        </w:tc>
      </w:tr>
    </w:tbl>
    <w:p w:rsidR="00177611" w:rsidRPr="004D3F51" w:rsidRDefault="00177611" w:rsidP="00177611">
      <w:pPr>
        <w:jc w:val="both"/>
        <w:rPr>
          <w:bCs/>
        </w:rPr>
      </w:pPr>
    </w:p>
    <w:p w:rsidR="00177611" w:rsidRDefault="00177611" w:rsidP="00AE2ECF">
      <w:pPr>
        <w:jc w:val="both"/>
        <w:rPr>
          <w:bCs/>
        </w:rPr>
      </w:pPr>
    </w:p>
    <w:p w:rsidR="000451D0" w:rsidRDefault="000451D0" w:rsidP="00AE2ECF">
      <w:pPr>
        <w:jc w:val="both"/>
        <w:rPr>
          <w:bCs/>
        </w:rPr>
      </w:pPr>
    </w:p>
    <w:p w:rsidR="000451D0" w:rsidRDefault="000451D0" w:rsidP="00AE2ECF">
      <w:pPr>
        <w:jc w:val="both"/>
        <w:rPr>
          <w:bCs/>
        </w:rPr>
      </w:pPr>
    </w:p>
    <w:p w:rsidR="000451D0" w:rsidRDefault="000451D0" w:rsidP="00AE2ECF">
      <w:pPr>
        <w:jc w:val="both"/>
        <w:rPr>
          <w:bCs/>
        </w:rPr>
      </w:pPr>
    </w:p>
    <w:p w:rsidR="000451D0" w:rsidRDefault="000451D0" w:rsidP="00AE2ECF">
      <w:pPr>
        <w:jc w:val="both"/>
        <w:rPr>
          <w:bCs/>
        </w:rPr>
      </w:pPr>
    </w:p>
    <w:p w:rsidR="000451D0" w:rsidRDefault="000451D0" w:rsidP="00AE2ECF">
      <w:pPr>
        <w:jc w:val="both"/>
        <w:rPr>
          <w:bCs/>
        </w:rPr>
      </w:pPr>
    </w:p>
    <w:p w:rsidR="000451D0" w:rsidRDefault="000451D0" w:rsidP="00AE2ECF">
      <w:pPr>
        <w:jc w:val="both"/>
        <w:rPr>
          <w:bCs/>
        </w:rPr>
      </w:pPr>
    </w:p>
    <w:p w:rsidR="000451D0" w:rsidRDefault="000451D0" w:rsidP="00AE2ECF">
      <w:pPr>
        <w:jc w:val="both"/>
        <w:rPr>
          <w:bCs/>
        </w:rPr>
      </w:pPr>
    </w:p>
    <w:p w:rsidR="000451D0" w:rsidRPr="004D3F51" w:rsidRDefault="000451D0" w:rsidP="00AE2ECF">
      <w:pPr>
        <w:jc w:val="both"/>
        <w:rPr>
          <w:bCs/>
        </w:rPr>
      </w:pPr>
    </w:p>
    <w:sectPr w:rsidR="000451D0" w:rsidRPr="004D3F51" w:rsidSect="00AE2ECF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76" w:rsidRDefault="00EB1676">
      <w:r>
        <w:separator/>
      </w:r>
    </w:p>
  </w:endnote>
  <w:endnote w:type="continuationSeparator" w:id="0">
    <w:p w:rsidR="00EB1676" w:rsidRDefault="00EB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03" w:rsidRDefault="00685B03" w:rsidP="00BC2C4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5B03" w:rsidRDefault="00685B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03" w:rsidRDefault="00685B03" w:rsidP="00BC2C42">
    <w:pPr>
      <w:pStyle w:val="a5"/>
      <w:framePr w:wrap="around" w:vAnchor="text" w:hAnchor="margin" w:xAlign="center" w:y="1"/>
      <w:rPr>
        <w:rStyle w:val="a4"/>
      </w:rPr>
    </w:pPr>
  </w:p>
  <w:p w:rsidR="00685B03" w:rsidRDefault="00685B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76" w:rsidRDefault="00EB1676">
      <w:r>
        <w:separator/>
      </w:r>
    </w:p>
  </w:footnote>
  <w:footnote w:type="continuationSeparator" w:id="0">
    <w:p w:rsidR="00EB1676" w:rsidRDefault="00EB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03" w:rsidRDefault="00685B03" w:rsidP="00BC2C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5B03" w:rsidRDefault="00685B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03" w:rsidRDefault="00685B03" w:rsidP="00BC2C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5158">
      <w:rPr>
        <w:rStyle w:val="a4"/>
        <w:noProof/>
      </w:rPr>
      <w:t>2</w:t>
    </w:r>
    <w:r>
      <w:rPr>
        <w:rStyle w:val="a4"/>
      </w:rPr>
      <w:fldChar w:fldCharType="end"/>
    </w:r>
  </w:p>
  <w:p w:rsidR="00685B03" w:rsidRDefault="00685B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32C"/>
    <w:multiLevelType w:val="hybridMultilevel"/>
    <w:tmpl w:val="AD180FE6"/>
    <w:lvl w:ilvl="0" w:tplc="041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C42"/>
    <w:rsid w:val="00015136"/>
    <w:rsid w:val="000451D0"/>
    <w:rsid w:val="00051D0D"/>
    <w:rsid w:val="000834A7"/>
    <w:rsid w:val="000A7DFE"/>
    <w:rsid w:val="000B0186"/>
    <w:rsid w:val="001007D5"/>
    <w:rsid w:val="00103AE4"/>
    <w:rsid w:val="00104993"/>
    <w:rsid w:val="001053E6"/>
    <w:rsid w:val="00114EA8"/>
    <w:rsid w:val="00131797"/>
    <w:rsid w:val="00137D3E"/>
    <w:rsid w:val="00153CFA"/>
    <w:rsid w:val="00177611"/>
    <w:rsid w:val="00183511"/>
    <w:rsid w:val="0018702B"/>
    <w:rsid w:val="001A6170"/>
    <w:rsid w:val="001C06DA"/>
    <w:rsid w:val="001D3346"/>
    <w:rsid w:val="001E3747"/>
    <w:rsid w:val="001F4716"/>
    <w:rsid w:val="001F480D"/>
    <w:rsid w:val="00203DF8"/>
    <w:rsid w:val="002109D4"/>
    <w:rsid w:val="00217C45"/>
    <w:rsid w:val="00220AAE"/>
    <w:rsid w:val="00226C51"/>
    <w:rsid w:val="0023483D"/>
    <w:rsid w:val="002353DD"/>
    <w:rsid w:val="002515DF"/>
    <w:rsid w:val="00254684"/>
    <w:rsid w:val="00284EDC"/>
    <w:rsid w:val="0028585C"/>
    <w:rsid w:val="00285BEE"/>
    <w:rsid w:val="002870A7"/>
    <w:rsid w:val="002A5EF8"/>
    <w:rsid w:val="002B1F11"/>
    <w:rsid w:val="002B1FC9"/>
    <w:rsid w:val="003209D5"/>
    <w:rsid w:val="00325F6D"/>
    <w:rsid w:val="00332C72"/>
    <w:rsid w:val="003344B7"/>
    <w:rsid w:val="0034698A"/>
    <w:rsid w:val="003572B9"/>
    <w:rsid w:val="0036794E"/>
    <w:rsid w:val="003729F7"/>
    <w:rsid w:val="00373D57"/>
    <w:rsid w:val="003901DA"/>
    <w:rsid w:val="00395341"/>
    <w:rsid w:val="003A3820"/>
    <w:rsid w:val="003B3986"/>
    <w:rsid w:val="003B4FCD"/>
    <w:rsid w:val="003C1B03"/>
    <w:rsid w:val="003E66FF"/>
    <w:rsid w:val="003F2ABF"/>
    <w:rsid w:val="004026CB"/>
    <w:rsid w:val="00405372"/>
    <w:rsid w:val="004165A6"/>
    <w:rsid w:val="004203DC"/>
    <w:rsid w:val="00445A06"/>
    <w:rsid w:val="00490A5E"/>
    <w:rsid w:val="004B0109"/>
    <w:rsid w:val="004D3F51"/>
    <w:rsid w:val="004E49F2"/>
    <w:rsid w:val="00530A86"/>
    <w:rsid w:val="005362E4"/>
    <w:rsid w:val="00553024"/>
    <w:rsid w:val="00585629"/>
    <w:rsid w:val="00593D41"/>
    <w:rsid w:val="005A1B9F"/>
    <w:rsid w:val="005B16FC"/>
    <w:rsid w:val="005E2302"/>
    <w:rsid w:val="005F35F3"/>
    <w:rsid w:val="006128E3"/>
    <w:rsid w:val="00657406"/>
    <w:rsid w:val="00660AC4"/>
    <w:rsid w:val="00671F2C"/>
    <w:rsid w:val="00685B03"/>
    <w:rsid w:val="00694E48"/>
    <w:rsid w:val="006B0867"/>
    <w:rsid w:val="006B382C"/>
    <w:rsid w:val="006C48C1"/>
    <w:rsid w:val="006D3605"/>
    <w:rsid w:val="006D555A"/>
    <w:rsid w:val="006E265C"/>
    <w:rsid w:val="006E4A0E"/>
    <w:rsid w:val="00707D22"/>
    <w:rsid w:val="00722AD3"/>
    <w:rsid w:val="00755237"/>
    <w:rsid w:val="00764C96"/>
    <w:rsid w:val="00774097"/>
    <w:rsid w:val="007974DB"/>
    <w:rsid w:val="007B3229"/>
    <w:rsid w:val="007C5032"/>
    <w:rsid w:val="007C774C"/>
    <w:rsid w:val="007D6F8F"/>
    <w:rsid w:val="007E5D47"/>
    <w:rsid w:val="007F6461"/>
    <w:rsid w:val="008225B2"/>
    <w:rsid w:val="0084423E"/>
    <w:rsid w:val="008677F6"/>
    <w:rsid w:val="00882762"/>
    <w:rsid w:val="00884EC6"/>
    <w:rsid w:val="008B61D1"/>
    <w:rsid w:val="008C33B0"/>
    <w:rsid w:val="008C6ED3"/>
    <w:rsid w:val="008F4147"/>
    <w:rsid w:val="009042A8"/>
    <w:rsid w:val="0092416D"/>
    <w:rsid w:val="009425A6"/>
    <w:rsid w:val="00946B03"/>
    <w:rsid w:val="00947AED"/>
    <w:rsid w:val="00964A01"/>
    <w:rsid w:val="009739F2"/>
    <w:rsid w:val="00A121B6"/>
    <w:rsid w:val="00A22592"/>
    <w:rsid w:val="00A43C73"/>
    <w:rsid w:val="00A53B1D"/>
    <w:rsid w:val="00A60154"/>
    <w:rsid w:val="00A60BC2"/>
    <w:rsid w:val="00A651A5"/>
    <w:rsid w:val="00A71269"/>
    <w:rsid w:val="00A84A01"/>
    <w:rsid w:val="00A936B8"/>
    <w:rsid w:val="00A97EE4"/>
    <w:rsid w:val="00AE2ECF"/>
    <w:rsid w:val="00AF64DA"/>
    <w:rsid w:val="00B13FE6"/>
    <w:rsid w:val="00B23D1D"/>
    <w:rsid w:val="00B27A74"/>
    <w:rsid w:val="00B66A75"/>
    <w:rsid w:val="00B86519"/>
    <w:rsid w:val="00B93470"/>
    <w:rsid w:val="00BA65F7"/>
    <w:rsid w:val="00BB05DA"/>
    <w:rsid w:val="00BB16B7"/>
    <w:rsid w:val="00BB51C9"/>
    <w:rsid w:val="00BB799F"/>
    <w:rsid w:val="00BC25C7"/>
    <w:rsid w:val="00BC2C42"/>
    <w:rsid w:val="00BC7239"/>
    <w:rsid w:val="00BF0A2A"/>
    <w:rsid w:val="00C25FE6"/>
    <w:rsid w:val="00C36AB2"/>
    <w:rsid w:val="00C42283"/>
    <w:rsid w:val="00C45BB9"/>
    <w:rsid w:val="00C515C5"/>
    <w:rsid w:val="00C6122E"/>
    <w:rsid w:val="00C86B6E"/>
    <w:rsid w:val="00C92D26"/>
    <w:rsid w:val="00CF7C0C"/>
    <w:rsid w:val="00D0583C"/>
    <w:rsid w:val="00D12E89"/>
    <w:rsid w:val="00D151A8"/>
    <w:rsid w:val="00D156B8"/>
    <w:rsid w:val="00D20816"/>
    <w:rsid w:val="00D33919"/>
    <w:rsid w:val="00D342E9"/>
    <w:rsid w:val="00D41B04"/>
    <w:rsid w:val="00D4761F"/>
    <w:rsid w:val="00D5025F"/>
    <w:rsid w:val="00D503A8"/>
    <w:rsid w:val="00D66A50"/>
    <w:rsid w:val="00D66D7B"/>
    <w:rsid w:val="00D67BD6"/>
    <w:rsid w:val="00D92A0D"/>
    <w:rsid w:val="00D93827"/>
    <w:rsid w:val="00DA16EB"/>
    <w:rsid w:val="00DA562A"/>
    <w:rsid w:val="00DB1108"/>
    <w:rsid w:val="00DB7414"/>
    <w:rsid w:val="00DB75CD"/>
    <w:rsid w:val="00DC12EF"/>
    <w:rsid w:val="00DD1519"/>
    <w:rsid w:val="00E67B5C"/>
    <w:rsid w:val="00E77338"/>
    <w:rsid w:val="00E8232D"/>
    <w:rsid w:val="00E92F16"/>
    <w:rsid w:val="00E94DC6"/>
    <w:rsid w:val="00EB1676"/>
    <w:rsid w:val="00EC09EA"/>
    <w:rsid w:val="00ED4BC9"/>
    <w:rsid w:val="00EE5A09"/>
    <w:rsid w:val="00F07265"/>
    <w:rsid w:val="00F4235C"/>
    <w:rsid w:val="00F518A9"/>
    <w:rsid w:val="00F54BA5"/>
    <w:rsid w:val="00F55158"/>
    <w:rsid w:val="00F64B44"/>
    <w:rsid w:val="00F73D81"/>
    <w:rsid w:val="00FA61D2"/>
    <w:rsid w:val="00FA6612"/>
    <w:rsid w:val="00FB1C61"/>
    <w:rsid w:val="00FC4E60"/>
    <w:rsid w:val="00FC6718"/>
    <w:rsid w:val="00FE4F74"/>
    <w:rsid w:val="00FF4A0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42"/>
    <w:rPr>
      <w:sz w:val="28"/>
      <w:szCs w:val="28"/>
    </w:rPr>
  </w:style>
  <w:style w:type="paragraph" w:styleId="5">
    <w:name w:val="heading 5"/>
    <w:basedOn w:val="a"/>
    <w:next w:val="a"/>
    <w:qFormat/>
    <w:rsid w:val="00BC2C42"/>
    <w:pPr>
      <w:widowControl w:val="0"/>
      <w:autoSpaceDN w:val="0"/>
      <w:adjustRightInd w:val="0"/>
      <w:ind w:left="1008" w:hanging="1008"/>
      <w:outlineLvl w:val="4"/>
    </w:pPr>
    <w:rPr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BC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2C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BC2C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2C42"/>
  </w:style>
  <w:style w:type="paragraph" w:styleId="a5">
    <w:name w:val="footer"/>
    <w:basedOn w:val="a"/>
    <w:rsid w:val="00BC2C42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BC2C42"/>
    <w:pPr>
      <w:spacing w:before="100" w:beforeAutospacing="1" w:after="100" w:afterAutospacing="1"/>
      <w:ind w:firstLine="720"/>
      <w:jc w:val="both"/>
    </w:pPr>
    <w:rPr>
      <w:color w:val="000000"/>
    </w:rPr>
  </w:style>
  <w:style w:type="table" w:styleId="a7">
    <w:name w:val="Table Grid"/>
    <w:basedOn w:val="a1"/>
    <w:rsid w:val="00BC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BC2C42"/>
    <w:pPr>
      <w:jc w:val="center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BC2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3F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unhideWhenUsed/>
    <w:rsid w:val="001D3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consultant.ru/document/cons_doc_LAW_342031/90f9a162fec7f54cd09e7e68210417071668be68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onsultant.ru/document/cons_doc_LAW_342031/90f9a162fec7f54cd09e7e68210417071668be68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165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C6349DBB58C01EB487235143A1C3C7F5DDCDA42B4F72252964D9B99B144F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6349DBB58C01EB487235143A1C3C7F5DD1D247B5F02252964D9B99B141D474BE13BD7395CEAFE348F6M" TargetMode="External"/><Relationship Id="rId14" Type="http://schemas.openxmlformats.org/officeDocument/2006/relationships/hyperlink" Target="http://www.consultant.ru/document/cons_doc_LAW_342031/90f9a162fec7f54cd09e7e68210417071668be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по управлению имуществом</Company>
  <LinksUpToDate>false</LinksUpToDate>
  <CharactersWithSpaces>17663</CharactersWithSpaces>
  <SharedDoc>false</SharedDoc>
  <HLinks>
    <vt:vector size="36" baseType="variant">
      <vt:variant>
        <vt:i4>917628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http://www.consultant.ru/document/cons_doc_LAW_342031/90f9a162fec7f54cd09e7e68210417071668be68/</vt:lpwstr>
      </vt:variant>
      <vt:variant>
        <vt:lpwstr>dst1580</vt:lpwstr>
      </vt:variant>
      <vt:variant>
        <vt:i4>125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http://www.consultant.ru/document/cons_doc_LAW_342031/90f9a162fec7f54cd09e7e68210417071668be68/</vt:lpwstr>
      </vt:variant>
      <vt:variant>
        <vt:lpwstr>dst443</vt:lpwstr>
      </vt:variant>
      <vt:variant>
        <vt:i4>131197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http://www.consultant.ru/document/cons_doc_LAW_342031/90f9a162fec7f54cd09e7e68210417071668be68/</vt:lpwstr>
      </vt:variant>
      <vt:variant>
        <vt:lpwstr>dst441</vt:lpwstr>
      </vt:variant>
      <vt:variant>
        <vt:i4>6422552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http://www.consultant.ru/document/cons_doc_LAW_301651/</vt:lpwstr>
      </vt:variant>
      <vt:variant>
        <vt:lpwstr>dst0</vt:lpwstr>
      </vt:variant>
      <vt:variant>
        <vt:i4>4194313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consultantplus://offline/ref=8C6349DBB58C01EB487235143A1C3C7F5DDCDA42B4F72252964D9B99B144F1M</vt:lpwstr>
      </vt:variant>
      <vt:variant>
        <vt:lpwstr/>
      </vt:variant>
      <vt:variant>
        <vt:i4>8323125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consultantplus://offline/ref=8C6349DBB58C01EB487235143A1C3C7F5DD1D247B5F02252964D9B99B141D474BE13BD7395CEAFE348F6M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Гады</dc:creator>
  <cp:lastModifiedBy>Пользователь</cp:lastModifiedBy>
  <cp:revision>2</cp:revision>
  <cp:lastPrinted>2021-11-29T08:11:00Z</cp:lastPrinted>
  <dcterms:created xsi:type="dcterms:W3CDTF">2021-11-29T08:11:00Z</dcterms:created>
  <dcterms:modified xsi:type="dcterms:W3CDTF">2021-11-29T08:11:00Z</dcterms:modified>
</cp:coreProperties>
</file>