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E76D0A" w:rsidRPr="001A6F70" w:rsidTr="00AF4547">
        <w:trPr>
          <w:trHeight w:val="1155"/>
        </w:trPr>
        <w:tc>
          <w:tcPr>
            <w:tcW w:w="10421" w:type="dxa"/>
            <w:shd w:val="clear" w:color="auto" w:fill="auto"/>
          </w:tcPr>
          <w:p w:rsidR="00E76D0A" w:rsidRPr="001A6F70" w:rsidRDefault="00E76D0A" w:rsidP="00AF4547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F7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opacity="0" color2="black"/>
                  <v:imagedata r:id="rId5" o:title=""/>
                </v:shape>
                <o:OLEObject Type="Embed" ProgID="Word.Picture.8" ShapeID="_x0000_i1025" DrawAspect="Content" ObjectID="_1707650660" r:id="rId6"/>
              </w:object>
            </w:r>
          </w:p>
          <w:p w:rsidR="00E76D0A" w:rsidRPr="001A6F70" w:rsidRDefault="00E76D0A" w:rsidP="00AF4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76D0A" w:rsidRPr="00392ED2" w:rsidRDefault="00E76D0A" w:rsidP="00AF4547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92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МИХАЙЛОВСКОГО СЕЛЬСКОГО ПОСЕЛЕНИЯ ДОРОГОБУЖСКОГО РАЙОНА СМОЛЕНСКОЙ ОБЛАСТИ</w:t>
            </w:r>
          </w:p>
          <w:p w:rsidR="00E76D0A" w:rsidRPr="001A6F70" w:rsidRDefault="00E76D0A" w:rsidP="00AF45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A6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</w:t>
            </w:r>
          </w:p>
          <w:p w:rsidR="00E76D0A" w:rsidRPr="001A6F70" w:rsidRDefault="00E76D0A" w:rsidP="00AF45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ПОСТАНОВЛЕНИЕ</w:t>
            </w:r>
          </w:p>
          <w:p w:rsidR="00E76D0A" w:rsidRPr="001A6F70" w:rsidRDefault="00E76D0A" w:rsidP="00AF45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76D0A" w:rsidRPr="001A6F70" w:rsidTr="00AF4547">
        <w:tc>
          <w:tcPr>
            <w:tcW w:w="10421" w:type="dxa"/>
            <w:shd w:val="clear" w:color="auto" w:fill="auto"/>
          </w:tcPr>
          <w:p w:rsidR="00392ED2" w:rsidRDefault="00392ED2" w:rsidP="00AF4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76D0A" w:rsidRPr="001A6F70" w:rsidRDefault="00392ED2" w:rsidP="00AF4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01 марта </w:t>
            </w:r>
            <w:r w:rsidR="00E76D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2022 года                                                                  </w:t>
            </w:r>
            <w:r w:rsidR="00E76D0A" w:rsidRPr="001A6F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E76D0A" w:rsidRPr="001A6F70" w:rsidTr="00AF4547">
        <w:tc>
          <w:tcPr>
            <w:tcW w:w="10421" w:type="dxa"/>
            <w:shd w:val="clear" w:color="auto" w:fill="auto"/>
          </w:tcPr>
          <w:p w:rsidR="00E76D0A" w:rsidRPr="001A6F70" w:rsidRDefault="00E76D0A" w:rsidP="00AF4547">
            <w:pPr>
              <w:tabs>
                <w:tab w:val="left" w:pos="82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F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E76D0A" w:rsidRDefault="00E76D0A" w:rsidP="00E76D0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76D0A" w:rsidRPr="00E76D0A" w:rsidRDefault="00E76D0A" w:rsidP="00E76D0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казначейского сопровождения целевых средств </w:t>
      </w:r>
    </w:p>
    <w:p w:rsidR="00E76D0A" w:rsidRDefault="00E76D0A" w:rsidP="00E76D0A">
      <w:pPr>
        <w:spacing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ar-SA"/>
        </w:rPr>
      </w:pPr>
    </w:p>
    <w:p w:rsidR="00E76D0A" w:rsidRDefault="00E76D0A" w:rsidP="00E76D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аний  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Смоленской области Администрация Михайловского сельского поселения Дорогобужского района Смоленской области </w:t>
      </w:r>
      <w:proofErr w:type="gramStart"/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92E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2ED2" w:rsidRDefault="00392ED2" w:rsidP="00E76D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0A" w:rsidRDefault="00E76D0A" w:rsidP="00E76D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казначейского сопровождения целевых средств (приложение</w:t>
      </w:r>
      <w:r w:rsidR="003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6D0A" w:rsidRPr="00E76D0A" w:rsidRDefault="00E76D0A" w:rsidP="00E76D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</w:t>
      </w:r>
      <w:r w:rsidR="003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официальной странице  А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информационно-телекоммуникационной сети </w:t>
      </w:r>
      <w:r w:rsidR="00392E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2E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Pr="00E76D0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6D0A" w:rsidRPr="001A6F70" w:rsidRDefault="00E76D0A" w:rsidP="00E76D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E76D0A" w:rsidRPr="001A6F70" w:rsidRDefault="00E76D0A" w:rsidP="00E76D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0A" w:rsidRPr="001A6F70" w:rsidRDefault="00E76D0A" w:rsidP="00E76D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</w:t>
      </w:r>
      <w:r w:rsidRPr="001A6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 </w:t>
      </w:r>
    </w:p>
    <w:p w:rsidR="00E76D0A" w:rsidRPr="001A6F70" w:rsidRDefault="00E76D0A" w:rsidP="00E76D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F7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Михайловское сельское поселение</w:t>
      </w:r>
    </w:p>
    <w:p w:rsidR="00E76D0A" w:rsidRPr="001A6F70" w:rsidRDefault="00E76D0A" w:rsidP="00E76D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F70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Дорогобужского района Смоленской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                              </w:t>
      </w:r>
      <w:r w:rsidRPr="001A6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Самородский</w:t>
      </w:r>
      <w:proofErr w:type="spellEnd"/>
    </w:p>
    <w:p w:rsidR="00E76D0A" w:rsidRDefault="00E76D0A" w:rsidP="00E76D0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E76D0A" w:rsidRDefault="00E76D0A" w:rsidP="00E76D0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0A" w:rsidRDefault="00E76D0A" w:rsidP="00E76D0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0A" w:rsidRDefault="00E76D0A" w:rsidP="00E76D0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0A" w:rsidRDefault="00E76D0A" w:rsidP="00E76D0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0A" w:rsidRPr="00392ED2" w:rsidRDefault="00E76D0A" w:rsidP="002642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392ED2" w:rsidRPr="00392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ED2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E76D0A" w:rsidRPr="00E76D0A" w:rsidRDefault="00E76D0A" w:rsidP="002642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76D0A" w:rsidRPr="00E76D0A" w:rsidRDefault="00E76D0A" w:rsidP="002642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</w:t>
      </w:r>
    </w:p>
    <w:p w:rsidR="00E76D0A" w:rsidRPr="00E76D0A" w:rsidRDefault="00E76D0A" w:rsidP="002642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>Дорогобужского района Смоленской области</w:t>
      </w:r>
    </w:p>
    <w:p w:rsidR="00E76D0A" w:rsidRPr="00E76D0A" w:rsidRDefault="00392ED2" w:rsidP="0026428F">
      <w:pPr>
        <w:tabs>
          <w:tab w:val="left" w:pos="4962"/>
        </w:tabs>
        <w:spacing w:after="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01.03.2022 года № 30</w:t>
      </w:r>
      <w:bookmarkStart w:id="0" w:name="_GoBack"/>
      <w:bookmarkEnd w:id="0"/>
    </w:p>
    <w:p w:rsidR="00E76D0A" w:rsidRPr="00E76D0A" w:rsidRDefault="00E76D0A" w:rsidP="00E76D0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6D0A" w:rsidRPr="00E76D0A" w:rsidRDefault="00E76D0A" w:rsidP="00E7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казначейского сопровождения целевых средств</w:t>
      </w:r>
    </w:p>
    <w:p w:rsidR="00E76D0A" w:rsidRPr="00E76D0A" w:rsidRDefault="00E76D0A" w:rsidP="00E7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001"/>
    </w:p>
    <w:p w:rsidR="00E76D0A" w:rsidRPr="00E76D0A" w:rsidRDefault="00E76D0A" w:rsidP="00E76D0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порядок осуществления органом (</w:t>
      </w:r>
      <w:r w:rsidR="00264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лицами) А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Дорогобужского района Смоленской области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осуществляющими составление и организацию исполнения местного бюджета (далее - финансовый орган)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казначейского сопровождения средств, определенных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>сельског</w:t>
      </w:r>
      <w:r>
        <w:rPr>
          <w:rFonts w:ascii="Times New Roman" w:eastAsia="Times New Roman" w:hAnsi="Times New Roman" w:cs="Times New Roman"/>
          <w:sz w:val="28"/>
          <w:szCs w:val="28"/>
        </w:rPr>
        <w:t>о поселения Дорогобужского района Смоленской области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в соответствии со статьей</w:t>
      </w:r>
      <w:proofErr w:type="gramEnd"/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242.26 Бюджетного кодекса Российской Федерации, получаемых (полученных) участниками казначейского сопровождения </w:t>
      </w:r>
      <w:bookmarkStart w:id="2" w:name="sub_10011"/>
      <w:bookmarkEnd w:id="1"/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из бюджета  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 w:rsidR="0026428F" w:rsidRPr="00E76D0A">
        <w:rPr>
          <w:rFonts w:ascii="Times New Roman" w:eastAsia="Times New Roman" w:hAnsi="Times New Roman" w:cs="Times New Roman"/>
          <w:sz w:val="28"/>
          <w:szCs w:val="28"/>
        </w:rPr>
        <w:t>сельског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 xml:space="preserve">о поселения Дорогобужского района Смоленской области 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муниципальных контрактов, договоров (соглашений), контрактов (договоров) (далее - целевые средства, участник казначейского сопровождения).</w:t>
      </w:r>
    </w:p>
    <w:p w:rsidR="00E76D0A" w:rsidRPr="00E76D0A" w:rsidRDefault="00E76D0A" w:rsidP="00E76D0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>2. К целевым средствам, подлежащим казначейскому сопровождению в соответствии с настоящим Порядком, не могут быть отнесены авансы и расчеты:</w:t>
      </w:r>
    </w:p>
    <w:p w:rsidR="00E76D0A" w:rsidRPr="00E76D0A" w:rsidRDefault="00E76D0A" w:rsidP="00E76D0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а) по муниципальным контрактам, заключаемым на сумму менее 50 миллионов рублей;</w:t>
      </w:r>
    </w:p>
    <w:p w:rsidR="00E76D0A" w:rsidRPr="00E76D0A" w:rsidRDefault="00E76D0A" w:rsidP="00E76D0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б) по контрактам (договорам), заключаемым на сумму менее 50 миллионов рублей муниципальными бюджетными или автономными учреждениями 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 w:rsidR="0026428F" w:rsidRPr="00E76D0A">
        <w:rPr>
          <w:rFonts w:ascii="Times New Roman" w:eastAsia="Times New Roman" w:hAnsi="Times New Roman" w:cs="Times New Roman"/>
          <w:sz w:val="28"/>
          <w:szCs w:val="28"/>
        </w:rPr>
        <w:t>сельског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>о поселения Дорогобужского района Смоленской области</w:t>
      </w:r>
      <w:r w:rsidR="0026428F" w:rsidRPr="00E76D0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>, лицевые счета которым открыты в финансовом органе сельского поселения, за счет средств, поступающих указанным учреждениям в соответствии с законодательством Российской Федерации;</w:t>
      </w:r>
      <w:proofErr w:type="gramEnd"/>
    </w:p>
    <w:p w:rsidR="00E76D0A" w:rsidRPr="00E76D0A" w:rsidRDefault="00E76D0A" w:rsidP="00E76D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в) средства,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</w:t>
      </w:r>
      <w:hyperlink r:id="rId7" w:anchor="P43" w:history="1">
        <w:r w:rsidRPr="00E76D0A">
          <w:rPr>
            <w:rFonts w:ascii="Times New Roman" w:eastAsia="Times New Roman" w:hAnsi="Times New Roman" w:cs="Times New Roman"/>
            <w:sz w:val="28"/>
            <w:szCs w:val="28"/>
          </w:rPr>
          <w:t>абзаце четвертом подпункта 1 статьи 242.27</w:t>
        </w:r>
      </w:hyperlink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2"/>
      <w:bookmarkEnd w:id="2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Целевые средства предоставляются на основании муниципальных контрактов о поставке товаров, выполнении работ, оказании услуг (далее – муниципальный контракт), договоров (соглашений) о предоставлении субсидий, договоров о предоставлении бюджетных инвестиций в соответствии со </w:t>
      </w:r>
      <w:hyperlink r:id="rId8" w:history="1">
        <w:r w:rsidRPr="00E76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80</w:t>
        </w:r>
      </w:hyperlink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которых являются указанные субсидии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бюджетные инвестиции (далее - договор (соглашение),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(договор), содержащих положения, аналогичные установленным </w:t>
      </w:r>
      <w:hyperlink r:id="rId9" w:history="1">
        <w:r w:rsidRPr="00E76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242.23</w:t>
        </w:r>
      </w:hyperlink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 целевыми средствами осуществляются на лицевых счетах, открываемых    участникам казначейского соп</w:t>
      </w:r>
      <w:r w:rsidR="00264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ровождения в финансовом органе А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 w:rsidR="0026428F" w:rsidRPr="00E76D0A">
        <w:rPr>
          <w:rFonts w:ascii="Times New Roman" w:eastAsia="Times New Roman" w:hAnsi="Times New Roman" w:cs="Times New Roman"/>
          <w:sz w:val="28"/>
          <w:szCs w:val="28"/>
        </w:rPr>
        <w:t>сельског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>о поселения Дорогобужского района Смоленской области</w:t>
      </w:r>
      <w:r w:rsidR="00392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финансовым органом порядке в соответствии с общими требованиями, установленными Федеральным  казначейством согласно пункту 9 статьи 220.1 Бюджетного кодекса Российской Федерации (далее – лицевой счет), и с соблюдением муниципальными участниками казначейского сопровождения условий ведения и использования лицевого</w:t>
      </w:r>
      <w:proofErr w:type="gramEnd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(режима лицевого счета), указанного в пункте 3 статьи 242.23 Бюджетного кодекса Российской Федерации.</w:t>
      </w:r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76D0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открытии лицевых счетов и осуществлении операций на указанных лицевых счетах территориальным органом Федерального казначейства в порядке, установленном Правительством Российской Федерации, осуществляется бюджетный мониторинг в соответствии со статьей 242.13-1 Бюджетного кодекса.</w:t>
      </w:r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 целевыми средствами проводятся на лицевых счетах после осуществления финансовым органом  администрации 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 w:rsidR="0026428F" w:rsidRPr="00E76D0A">
        <w:rPr>
          <w:rFonts w:ascii="Times New Roman" w:eastAsia="Times New Roman" w:hAnsi="Times New Roman" w:cs="Times New Roman"/>
          <w:sz w:val="28"/>
          <w:szCs w:val="28"/>
        </w:rPr>
        <w:t>сельског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>о поселения Дорогобужского района Смоленской области</w:t>
      </w:r>
      <w:r w:rsidR="0026428F" w:rsidRPr="00E76D0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санкционирования  указанных  операций в установленном им порядке,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>8.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 при осуществлении  операций с  целевыми  средствами, а  также при обмене документами между финансовым органом, получателем средств бюджета  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 w:rsidR="0026428F" w:rsidRPr="00E76D0A">
        <w:rPr>
          <w:rFonts w:ascii="Times New Roman" w:eastAsia="Times New Roman" w:hAnsi="Times New Roman" w:cs="Times New Roman"/>
          <w:sz w:val="28"/>
          <w:szCs w:val="28"/>
        </w:rPr>
        <w:t>сельског</w:t>
      </w:r>
      <w:r w:rsidR="0026428F">
        <w:rPr>
          <w:rFonts w:ascii="Times New Roman" w:eastAsia="Times New Roman" w:hAnsi="Times New Roman" w:cs="Times New Roman"/>
          <w:sz w:val="28"/>
          <w:szCs w:val="28"/>
        </w:rPr>
        <w:t>о поселения Дорогобуж</w:t>
      </w:r>
      <w:r w:rsidR="00392ED2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Смоленской </w:t>
      </w:r>
      <w:r w:rsidR="00392ED2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</w:t>
      </w:r>
      <w:r w:rsidRPr="00E76D0A">
        <w:rPr>
          <w:rFonts w:ascii="Times New Roman" w:eastAsia="Times New Roman" w:hAnsi="Times New Roman" w:cs="Times New Roman"/>
          <w:sz w:val="28"/>
          <w:szCs w:val="28"/>
        </w:rPr>
        <w:t>, которому  доведены лимиты  бюджетных обязательств на предоставление целевых средств, 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носителе, с соблюдением требований, установленных законодательством</w:t>
      </w:r>
      <w:proofErr w:type="gramEnd"/>
      <w:r w:rsidRPr="00E76D0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тайне.</w:t>
      </w:r>
    </w:p>
    <w:p w:rsidR="00E76D0A" w:rsidRPr="00E76D0A" w:rsidRDefault="00E76D0A" w:rsidP="00E76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3"/>
      <w:bookmarkEnd w:id="3"/>
      <w:r w:rsidRPr="00E76D0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Информация о муниципальных контрактах, договорах (соглашениях), контрактах (договорах), о лицевых счетах и об операциях 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</w:t>
      </w:r>
      <w:bookmarkEnd w:id="4"/>
      <w:r w:rsidR="00392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D0A" w:rsidRPr="00E76D0A" w:rsidRDefault="00E76D0A" w:rsidP="00E76D0A">
      <w:pPr>
        <w:rPr>
          <w:rFonts w:ascii="Calibri" w:eastAsia="Calibri" w:hAnsi="Calibri" w:cs="Times New Roman"/>
          <w:sz w:val="28"/>
          <w:szCs w:val="28"/>
        </w:rPr>
      </w:pPr>
    </w:p>
    <w:p w:rsidR="0033038A" w:rsidRPr="00E76D0A" w:rsidRDefault="0033038A" w:rsidP="00E76D0A">
      <w:pPr>
        <w:rPr>
          <w:sz w:val="28"/>
          <w:szCs w:val="28"/>
        </w:rPr>
      </w:pPr>
    </w:p>
    <w:sectPr w:rsidR="0033038A" w:rsidRPr="00E76D0A" w:rsidSect="00E76D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0A"/>
    <w:rsid w:val="0026428F"/>
    <w:rsid w:val="0033038A"/>
    <w:rsid w:val="00392ED2"/>
    <w:rsid w:val="00E7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01726&amp;date=28.12.2021&amp;dst=10314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\Downloads\postanovlenie_poryadok_kaznacheyskogo_soprovozhdeniy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377026&amp;date=28.12.2021&amp;dst=674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2022-03-01T11:37:00Z</cp:lastPrinted>
  <dcterms:created xsi:type="dcterms:W3CDTF">2022-03-01T11:38:00Z</dcterms:created>
  <dcterms:modified xsi:type="dcterms:W3CDTF">2022-03-01T11:38:00Z</dcterms:modified>
</cp:coreProperties>
</file>