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18" w:rsidRPr="00D5668D" w:rsidRDefault="00996F18" w:rsidP="00996F18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  <w:sz w:val="24"/>
          <w:szCs w:val="24"/>
        </w:rPr>
      </w:pPr>
      <w:r w:rsidRPr="00D5668D">
        <w:rPr>
          <w:rFonts w:ascii="Times New Roman" w:hAnsi="Times New Roman"/>
          <w:bCs/>
          <w:sz w:val="24"/>
          <w:szCs w:val="24"/>
        </w:rPr>
        <w:t>Приложение № 3</w:t>
      </w:r>
    </w:p>
    <w:p w:rsidR="00996F18" w:rsidRPr="00D5668D" w:rsidRDefault="00996F18" w:rsidP="00996F18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  <w:sz w:val="24"/>
          <w:szCs w:val="24"/>
        </w:rPr>
      </w:pPr>
      <w:r w:rsidRPr="00D5668D">
        <w:rPr>
          <w:rFonts w:ascii="Times New Roman" w:hAnsi="Times New Roman"/>
          <w:sz w:val="24"/>
          <w:szCs w:val="24"/>
        </w:rPr>
        <w:t>к Порядку проведения экспертизы муниципальных нормативных правовых актов муниципального образования «Дорогобужский район» Смоленской области, принятых Главой муниципального образования «Дорогобужский район» Смоленской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</w:p>
    <w:p w:rsidR="00996F18" w:rsidRPr="003A4729" w:rsidRDefault="00996F18" w:rsidP="00996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  <w:r w:rsidRPr="003A4729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996F18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521A1" w:rsidRDefault="00F746BE" w:rsidP="009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2A3710">
        <w:rPr>
          <w:rFonts w:ascii="Times New Roman" w:hAnsi="Times New Roman"/>
          <w:sz w:val="28"/>
          <w:szCs w:val="28"/>
          <w:u w:val="single"/>
        </w:rPr>
        <w:t>остановлени</w:t>
      </w:r>
      <w:r w:rsidR="005B3AC1">
        <w:rPr>
          <w:rFonts w:ascii="Times New Roman" w:hAnsi="Times New Roman"/>
          <w:sz w:val="28"/>
          <w:szCs w:val="28"/>
          <w:u w:val="single"/>
        </w:rPr>
        <w:t>е</w:t>
      </w:r>
      <w:r w:rsidRPr="002A3710">
        <w:rPr>
          <w:rFonts w:ascii="Times New Roman" w:hAnsi="Times New Roman"/>
          <w:sz w:val="28"/>
          <w:szCs w:val="28"/>
          <w:u w:val="single"/>
        </w:rPr>
        <w:t xml:space="preserve"> Администрации муниципального образования «Дорогобужский район» Смоленской области </w:t>
      </w:r>
      <w:r w:rsidR="005C7398" w:rsidRPr="00A31661">
        <w:rPr>
          <w:rFonts w:ascii="Times New Roman" w:hAnsi="Times New Roman"/>
          <w:sz w:val="28"/>
          <w:szCs w:val="28"/>
          <w:u w:val="single"/>
        </w:rPr>
        <w:t>от 12.04.2022 № 313 «Об утверждении Положения о проведении ежегодного конкурса «Лучший предприниматель года» среди субъектов малого и среднего предпринимательства и физических лиц, не являющихся индивидуальными предпринимателями, применяющих специальный налоговый режим «Налог на профессиональный доход»</w:t>
      </w:r>
    </w:p>
    <w:p w:rsidR="00996F18" w:rsidRPr="001D1093" w:rsidRDefault="005C7398" w:rsidP="009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D1093">
        <w:rPr>
          <w:rFonts w:ascii="Times New Roman" w:hAnsi="Times New Roman"/>
        </w:rPr>
        <w:t xml:space="preserve"> </w:t>
      </w:r>
      <w:r w:rsidR="00996F18" w:rsidRPr="001D1093">
        <w:rPr>
          <w:rFonts w:ascii="Times New Roman" w:hAnsi="Times New Roman"/>
        </w:rPr>
        <w:t>(наименование вида документа и его заголовок)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Перечень вопросов для участников публичных консультаций: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1.  Актуальность  проблемы,  на решение которой направлено предлагаемое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правовое регулирование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2. Вероятность достижения целей, на которые оно направлено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3.  Наличие  иных  вариантов решения проблемы, наиболее эффективных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менее затратных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4.   Степень   влияния  принимаемого  нормативного  правового  акта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конкурентную среду в отрасли (высокая, средняя, низкая)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5.   Наличие   в   предлагаемом   правовом   регулировании   положений,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необоснованно    затрудняющих    предпринимательскую   или   инвестиционную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деятельность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6.   Вероятность  возникновения  у  субъектов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 xml:space="preserve"> 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lastRenderedPageBreak/>
        <w:t xml:space="preserve">    - избыточных обязанностей (да, нет) ___________________________________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необоснованного роста затрат (да, нет) 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запретов и ограничений (да, нет) 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7.  Предложения  и  замечания,  которые  целесообразно  учесть в рамках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Контактная информация участника публичных консультаций: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Ф.И.О.  контактного  лица,  номер  контактного  телефона, адрес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почты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</w:p>
    <w:p w:rsidR="00996F18" w:rsidRDefault="00996F18" w:rsidP="00996F18">
      <w:pPr>
        <w:pStyle w:val="ConsPlusNormal"/>
        <w:jc w:val="right"/>
        <w:outlineLvl w:val="1"/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E1A" w:rsidRDefault="005B3AC1"/>
    <w:sectPr w:rsidR="00373E1A" w:rsidSect="00996F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7"/>
    <w:rsid w:val="005B3AC1"/>
    <w:rsid w:val="005C7398"/>
    <w:rsid w:val="00610677"/>
    <w:rsid w:val="009521A1"/>
    <w:rsid w:val="00996F18"/>
    <w:rsid w:val="00AB4CD3"/>
    <w:rsid w:val="00AC5104"/>
    <w:rsid w:val="00D5668D"/>
    <w:rsid w:val="00F14AE8"/>
    <w:rsid w:val="00F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1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1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2021-01-28T09:16:00Z</dcterms:created>
  <dcterms:modified xsi:type="dcterms:W3CDTF">2022-06-06T12:33:00Z</dcterms:modified>
</cp:coreProperties>
</file>