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FB" w:rsidRPr="007F3D4D" w:rsidRDefault="009F48FB" w:rsidP="009F48FB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9F48FB" w:rsidRPr="007F3D4D" w:rsidRDefault="009F48FB" w:rsidP="009F48FB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перспективному развитию Администрации муниципального образования «</w:t>
      </w:r>
      <w:r w:rsidRPr="00597518">
        <w:rPr>
          <w:rFonts w:ascii="Times New Roman" w:hAnsi="Times New Roman" w:cs="Times New Roman"/>
          <w:sz w:val="28"/>
          <w:szCs w:val="28"/>
        </w:rPr>
        <w:t>Дорогобужский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2A3710" w:rsidRDefault="00F366CC" w:rsidP="002A3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37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Постановление </w:t>
      </w:r>
      <w:r w:rsidR="002A3710" w:rsidRPr="002A3710">
        <w:rPr>
          <w:rFonts w:ascii="Times New Roman" w:hAnsi="Times New Roman"/>
          <w:sz w:val="28"/>
          <w:szCs w:val="28"/>
          <w:u w:val="single"/>
        </w:rPr>
        <w:t>Администрации муниципального образования «Дорогобужский район» Смоленской области от 12.01.2022 № 06 «Об  утверждении  Положения о  порядке  размещения нестационарных торговых объектов на территории муниципального образования «Дорогобужский район»  Смоленской области»</w:t>
      </w:r>
      <w:r w:rsidR="00713280" w:rsidRPr="001D1093">
        <w:rPr>
          <w:rFonts w:ascii="Times New Roman" w:hAnsi="Times New Roman"/>
        </w:rPr>
        <w:t xml:space="preserve">   </w:t>
      </w:r>
    </w:p>
    <w:p w:rsidR="00713280" w:rsidRPr="001D1093" w:rsidRDefault="00713280" w:rsidP="002A3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</w:t>
      </w:r>
      <w:r w:rsidRPr="001D1093">
        <w:rPr>
          <w:rFonts w:ascii="Times New Roman" w:hAnsi="Times New Roman"/>
        </w:rPr>
        <w:t xml:space="preserve"> </w:t>
      </w:r>
      <w:r w:rsidR="002A3710">
        <w:rPr>
          <w:rFonts w:ascii="Times New Roman" w:hAnsi="Times New Roman"/>
        </w:rPr>
        <w:t xml:space="preserve">                </w:t>
      </w:r>
      <w:r w:rsidRPr="001D1093">
        <w:rPr>
          <w:rFonts w:ascii="Times New Roman" w:hAnsi="Times New Roman"/>
        </w:rPr>
        <w:t>(наименование вида документа и его заголовок)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B6C55">
        <w:rPr>
          <w:rFonts w:ascii="Times New Roman" w:hAnsi="Times New Roman" w:cs="Times New Roman"/>
          <w:sz w:val="28"/>
          <w:szCs w:val="28"/>
          <w:u w:val="single"/>
        </w:rPr>
        <w:t>20.01.2022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1B6C55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B6C5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302B">
        <w:rPr>
          <w:rFonts w:ascii="Times New Roman" w:hAnsi="Times New Roman" w:cs="Times New Roman"/>
          <w:sz w:val="28"/>
          <w:szCs w:val="28"/>
          <w:u w:val="single"/>
        </w:rPr>
        <w:t>.2022</w:t>
      </w:r>
      <w:bookmarkStart w:id="1" w:name="_GoBack"/>
      <w:bookmarkEnd w:id="1"/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28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10</w:t>
      </w:r>
      <w:r w:rsidR="0080761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ekonadmdor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32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713280" w:rsidRDefault="00807614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Шеплякова Наталья Геннадьевна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>
        <w:rPr>
          <w:rFonts w:ascii="Times New Roman" w:hAnsi="Times New Roman" w:cs="Times New Roman"/>
          <w:sz w:val="28"/>
          <w:szCs w:val="28"/>
        </w:rPr>
        <w:t>8(48144)4-1</w:t>
      </w:r>
      <w:r w:rsidR="00807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-44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с 8-30 до 17-30 </w:t>
      </w:r>
      <w:r w:rsidRPr="003A4729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8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7614" w:rsidRPr="00807614">
        <w:rPr>
          <w:rFonts w:ascii="Times New Roman" w:hAnsi="Times New Roman" w:cs="Times New Roman"/>
          <w:b/>
          <w:sz w:val="28"/>
          <w:szCs w:val="28"/>
        </w:rPr>
        <w:t>С. М. Бушинский</w:t>
      </w:r>
    </w:p>
    <w:p w:rsidR="00373E1A" w:rsidRDefault="0069302B" w:rsidP="00B45540">
      <w:pPr>
        <w:pStyle w:val="ConsPlusNonformat"/>
        <w:jc w:val="both"/>
      </w:pPr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1B6C55"/>
    <w:rsid w:val="002A3710"/>
    <w:rsid w:val="003867AB"/>
    <w:rsid w:val="004C004A"/>
    <w:rsid w:val="005E70F0"/>
    <w:rsid w:val="0069302B"/>
    <w:rsid w:val="00713280"/>
    <w:rsid w:val="007F3D4D"/>
    <w:rsid w:val="00807614"/>
    <w:rsid w:val="009F48FB"/>
    <w:rsid w:val="00AC5104"/>
    <w:rsid w:val="00B45540"/>
    <w:rsid w:val="00B528AD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2021-07-22T09:24:00Z</cp:lastPrinted>
  <dcterms:created xsi:type="dcterms:W3CDTF">2021-01-28T09:10:00Z</dcterms:created>
  <dcterms:modified xsi:type="dcterms:W3CDTF">2022-06-06T11:51:00Z</dcterms:modified>
</cp:coreProperties>
</file>