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1"/>
      </w:tblGrid>
      <w:tr w:rsidR="00F07556" w:rsidTr="00F07556">
        <w:tc>
          <w:tcPr>
            <w:tcW w:w="10421" w:type="dxa"/>
            <w:hideMark/>
          </w:tcPr>
          <w:p w:rsidR="00F07556" w:rsidRDefault="00F07556">
            <w:pPr>
              <w:widowControl w:val="0"/>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object w:dxaOrig="78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5" o:title=""/>
                </v:shape>
                <o:OLEObject Type="Embed" ProgID="Word.Picture.8" ShapeID="_x0000_i1025" DrawAspect="Content" ObjectID="_1771145596" r:id="rId6"/>
              </w:object>
            </w:r>
          </w:p>
        </w:tc>
      </w:tr>
      <w:tr w:rsidR="00F07556" w:rsidTr="00F07556">
        <w:trPr>
          <w:trHeight w:val="1155"/>
        </w:trPr>
        <w:tc>
          <w:tcPr>
            <w:tcW w:w="10421" w:type="dxa"/>
          </w:tcPr>
          <w:p w:rsidR="00F07556" w:rsidRDefault="00F07556">
            <w:pPr>
              <w:keepNext/>
              <w:spacing w:after="0" w:line="240" w:lineRule="auto"/>
              <w:jc w:val="center"/>
              <w:outlineLvl w:val="0"/>
              <w:rPr>
                <w:rFonts w:ascii="Times New Roman" w:eastAsia="Times New Roman" w:hAnsi="Times New Roman"/>
                <w:b/>
                <w:szCs w:val="20"/>
                <w:lang w:eastAsia="ru-RU"/>
              </w:rPr>
            </w:pPr>
            <w:r>
              <w:rPr>
                <w:rFonts w:ascii="Times New Roman" w:eastAsia="Times New Roman" w:hAnsi="Times New Roman"/>
                <w:b/>
                <w:szCs w:val="20"/>
                <w:lang w:eastAsia="ru-RU"/>
              </w:rPr>
              <w:t>АДМИНИСТРАЦИЯ  МИХАЙЛОВСКОГО СЕЛЬСКОГО ПОСЕЛЕНИЯ</w:t>
            </w:r>
          </w:p>
          <w:p w:rsidR="00F07556" w:rsidRDefault="00F07556">
            <w:pPr>
              <w:keepNext/>
              <w:spacing w:after="0" w:line="240" w:lineRule="auto"/>
              <w:jc w:val="center"/>
              <w:outlineLvl w:val="0"/>
              <w:rPr>
                <w:rFonts w:ascii="Times New Roman" w:eastAsia="Times New Roman" w:hAnsi="Times New Roman"/>
                <w:b/>
                <w:sz w:val="24"/>
                <w:szCs w:val="20"/>
                <w:lang w:eastAsia="ru-RU"/>
              </w:rPr>
            </w:pPr>
            <w:r>
              <w:rPr>
                <w:rFonts w:ascii="Times New Roman" w:eastAsia="Times New Roman" w:hAnsi="Times New Roman"/>
                <w:b/>
                <w:szCs w:val="20"/>
                <w:lang w:eastAsia="ru-RU"/>
              </w:rPr>
              <w:t>ДОРОГОБУЖСКОГО РАЙОНА СМОЛЕНСКОЙ ОБЛАСТИ</w:t>
            </w:r>
          </w:p>
          <w:p w:rsidR="00F07556" w:rsidRDefault="00F07556">
            <w:pPr>
              <w:keepNext/>
              <w:spacing w:after="0" w:line="240" w:lineRule="auto"/>
              <w:jc w:val="center"/>
              <w:outlineLvl w:val="1"/>
              <w:rPr>
                <w:rFonts w:ascii="Times New Roman" w:eastAsia="Times New Roman" w:hAnsi="Times New Roman"/>
                <w:b/>
                <w:sz w:val="24"/>
                <w:szCs w:val="20"/>
                <w:lang w:eastAsia="ru-RU"/>
              </w:rPr>
            </w:pPr>
          </w:p>
          <w:p w:rsidR="00F07556" w:rsidRDefault="00F07556">
            <w:pPr>
              <w:widowControl w:val="0"/>
              <w:spacing w:after="0" w:line="240" w:lineRule="auto"/>
              <w:jc w:val="center"/>
              <w:rPr>
                <w:rFonts w:ascii="Times New Roman" w:eastAsia="Times New Roman" w:hAnsi="Times New Roman"/>
                <w:b/>
                <w:bCs/>
                <w:sz w:val="24"/>
                <w:szCs w:val="24"/>
                <w:lang w:eastAsia="ru-RU"/>
              </w:rPr>
            </w:pPr>
            <w:proofErr w:type="gramStart"/>
            <w:r>
              <w:rPr>
                <w:rFonts w:ascii="Times New Roman" w:eastAsia="Times New Roman" w:hAnsi="Times New Roman"/>
                <w:b/>
                <w:bCs/>
                <w:sz w:val="24"/>
                <w:szCs w:val="24"/>
                <w:lang w:eastAsia="ru-RU"/>
              </w:rPr>
              <w:t>П</w:t>
            </w:r>
            <w:proofErr w:type="gramEnd"/>
            <w:r>
              <w:rPr>
                <w:rFonts w:ascii="Times New Roman" w:eastAsia="Times New Roman" w:hAnsi="Times New Roman"/>
                <w:b/>
                <w:bCs/>
                <w:sz w:val="24"/>
                <w:szCs w:val="24"/>
                <w:lang w:eastAsia="ru-RU"/>
              </w:rPr>
              <w:t xml:space="preserve"> О С Т А Н О В Л Е Н И Е          </w:t>
            </w:r>
          </w:p>
          <w:p w:rsidR="00F07556" w:rsidRPr="00DE16C2" w:rsidRDefault="00DE16C2" w:rsidP="00417355">
            <w:pPr>
              <w:widowControl w:val="0"/>
              <w:tabs>
                <w:tab w:val="left" w:pos="390"/>
              </w:tabs>
              <w:spacing w:after="0" w:line="240" w:lineRule="auto"/>
              <w:jc w:val="center"/>
              <w:rPr>
                <w:rFonts w:ascii="Times New Roman" w:eastAsia="Times New Roman" w:hAnsi="Times New Roman"/>
                <w:b/>
                <w:bCs/>
                <w:sz w:val="24"/>
                <w:szCs w:val="24"/>
                <w:lang w:eastAsia="ru-RU"/>
              </w:rPr>
            </w:pPr>
            <w:r w:rsidRPr="00417355">
              <w:rPr>
                <w:rFonts w:ascii="Times New Roman" w:eastAsia="Times New Roman" w:hAnsi="Times New Roman"/>
                <w:b/>
                <w:bCs/>
                <w:sz w:val="24"/>
                <w:szCs w:val="24"/>
                <w:lang w:eastAsia="ru-RU"/>
              </w:rPr>
              <w:t xml:space="preserve">                                            </w:t>
            </w:r>
          </w:p>
        </w:tc>
      </w:tr>
      <w:tr w:rsidR="00F07556" w:rsidTr="00F07556">
        <w:tc>
          <w:tcPr>
            <w:tcW w:w="10421" w:type="dxa"/>
            <w:hideMark/>
          </w:tcPr>
          <w:p w:rsidR="00F07556" w:rsidRDefault="00417355">
            <w:pPr>
              <w:widowControl w:val="0"/>
              <w:spacing w:after="0" w:line="240" w:lineRule="auto"/>
              <w:jc w:val="both"/>
              <w:rPr>
                <w:rFonts w:ascii="Times New Roman" w:eastAsia="Times New Roman" w:hAnsi="Times New Roman"/>
                <w:sz w:val="28"/>
                <w:szCs w:val="24"/>
                <w:lang w:eastAsia="ru-RU"/>
              </w:rPr>
            </w:pPr>
            <w:r w:rsidRPr="00417355">
              <w:rPr>
                <w:rFonts w:ascii="Times New Roman" w:eastAsia="Times New Roman" w:hAnsi="Times New Roman"/>
                <w:sz w:val="28"/>
                <w:szCs w:val="24"/>
                <w:lang w:eastAsia="ru-RU"/>
              </w:rPr>
              <w:t>05</w:t>
            </w:r>
            <w:r>
              <w:rPr>
                <w:rFonts w:ascii="Times New Roman" w:eastAsia="Times New Roman" w:hAnsi="Times New Roman"/>
                <w:sz w:val="28"/>
                <w:szCs w:val="24"/>
                <w:lang w:eastAsia="ru-RU"/>
              </w:rPr>
              <w:t xml:space="preserve">марта 2024 </w:t>
            </w:r>
            <w:r w:rsidR="00F07556">
              <w:rPr>
                <w:rFonts w:ascii="Times New Roman" w:eastAsia="Times New Roman" w:hAnsi="Times New Roman"/>
                <w:sz w:val="28"/>
                <w:szCs w:val="24"/>
                <w:lang w:eastAsia="ru-RU"/>
              </w:rPr>
              <w:t xml:space="preserve">года                                                                  </w:t>
            </w:r>
            <w:r>
              <w:rPr>
                <w:rFonts w:ascii="Times New Roman" w:eastAsia="Times New Roman" w:hAnsi="Times New Roman"/>
                <w:sz w:val="28"/>
                <w:szCs w:val="24"/>
                <w:lang w:eastAsia="ru-RU"/>
              </w:rPr>
              <w:t xml:space="preserve">                            № 24</w:t>
            </w:r>
          </w:p>
        </w:tc>
      </w:tr>
    </w:tbl>
    <w:p w:rsidR="00F07556" w:rsidRDefault="00F07556" w:rsidP="00F07556">
      <w:pPr>
        <w:widowControl w:val="0"/>
        <w:spacing w:after="0" w:line="240" w:lineRule="auto"/>
        <w:jc w:val="both"/>
        <w:rPr>
          <w:rFonts w:ascii="Times New Roman" w:eastAsia="Times New Roman" w:hAnsi="Times New Roman"/>
          <w:sz w:val="28"/>
          <w:szCs w:val="24"/>
          <w:lang w:eastAsia="ru-RU"/>
        </w:rPr>
      </w:pPr>
    </w:p>
    <w:p w:rsidR="00F07556" w:rsidRDefault="00F07556" w:rsidP="00F07556">
      <w:pPr>
        <w:spacing w:after="0" w:line="240" w:lineRule="auto"/>
        <w:ind w:right="56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внесении изменений в постановление Администрации Михайловского сельского поселения Дорогобужского района Смоленской области от 30.12.2019 № 70 «О назначении контрактного управляющего и утверждении Положения о контрактном управляющем Администрации Михайловского сельского поселения Дорогобужского района Смоленской области на осуществление закупок товаров, работ, услуг для обеспечения муниципальных нужд»</w:t>
      </w:r>
    </w:p>
    <w:p w:rsidR="00F07556" w:rsidRDefault="00F07556" w:rsidP="00F07556">
      <w:pPr>
        <w:widowControl w:val="0"/>
        <w:spacing w:after="0" w:line="240" w:lineRule="auto"/>
        <w:jc w:val="both"/>
        <w:rPr>
          <w:rFonts w:ascii="Times New Roman" w:eastAsia="Times New Roman" w:hAnsi="Times New Roman"/>
          <w:sz w:val="28"/>
          <w:szCs w:val="24"/>
          <w:lang w:eastAsia="ru-RU"/>
        </w:rPr>
      </w:pPr>
    </w:p>
    <w:p w:rsidR="00F07556" w:rsidRDefault="00F07556" w:rsidP="00F0755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25.12.2008 № 273-ФЗ «О противодействии коррупции» Администрация Михайловского сельского       поселения          Дорогобужского района            Смоленской области </w:t>
      </w:r>
      <w:r>
        <w:rPr>
          <w:rFonts w:ascii="Times New Roman" w:eastAsia="Times New Roman" w:hAnsi="Times New Roman"/>
          <w:b/>
          <w:sz w:val="28"/>
          <w:szCs w:val="28"/>
          <w:lang w:eastAsia="ru-RU"/>
        </w:rPr>
        <w:t>постановляет:</w:t>
      </w:r>
    </w:p>
    <w:p w:rsidR="00F07556" w:rsidRDefault="00F07556" w:rsidP="00F0755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Абзац 8 пп.3.1.2 п. 3.1 «Положения о контрактном управляющем Администрации Михайловского сельского поселения Дорогобужского района Смоленской  области</w:t>
      </w:r>
      <w:r w:rsidR="007558A3">
        <w:rPr>
          <w:rFonts w:ascii="Times New Roman" w:eastAsia="Times New Roman" w:hAnsi="Times New Roman"/>
          <w:sz w:val="28"/>
          <w:szCs w:val="28"/>
          <w:lang w:eastAsia="ru-RU"/>
        </w:rPr>
        <w:t xml:space="preserve"> на осуществление закупок товаров, работ, услуг для обеспечения муниципальных нужд</w:t>
      </w:r>
      <w:r>
        <w:rPr>
          <w:rFonts w:ascii="Times New Roman" w:eastAsia="Times New Roman" w:hAnsi="Times New Roman"/>
          <w:sz w:val="28"/>
          <w:szCs w:val="28"/>
          <w:lang w:eastAsia="ru-RU"/>
        </w:rPr>
        <w:t>» изложить в новой редакции»:</w:t>
      </w:r>
    </w:p>
    <w:p w:rsidR="00F07556" w:rsidRDefault="00F07556" w:rsidP="00F07556">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07556">
        <w:rPr>
          <w:rFonts w:ascii="Times New Roman" w:eastAsia="Times New Roman" w:hAnsi="Times New Roman"/>
          <w:sz w:val="28"/>
          <w:szCs w:val="28"/>
          <w:lang w:eastAsia="ru-RU"/>
        </w:rPr>
        <w:t xml:space="preserve">«8) </w:t>
      </w:r>
      <w:r>
        <w:rPr>
          <w:rFonts w:ascii="Times New Roman" w:eastAsia="Times New Roman" w:hAnsi="Times New Roman"/>
          <w:sz w:val="28"/>
          <w:szCs w:val="28"/>
          <w:lang w:eastAsia="ru-RU"/>
        </w:rPr>
        <w:t xml:space="preserve">Контрактный управляющий обязан при осуществлении закупок принимать меры по предотвращению и урегулированию конфликта интересов. </w:t>
      </w:r>
      <w:proofErr w:type="gramStart"/>
      <w:r>
        <w:rPr>
          <w:rFonts w:ascii="Times New Roman" w:eastAsia="Times New Roman" w:hAnsi="Times New Roman"/>
          <w:sz w:val="28"/>
          <w:szCs w:val="28"/>
          <w:lang w:eastAsia="ru-RU"/>
        </w:rPr>
        <w:t>О</w:t>
      </w:r>
      <w:r w:rsidRPr="00F07556">
        <w:rPr>
          <w:rFonts w:ascii="Times New Roman" w:eastAsia="Times New Roman" w:hAnsi="Times New Roman"/>
          <w:sz w:val="28"/>
          <w:szCs w:val="28"/>
          <w:lang w:eastAsia="ru-RU"/>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7556">
        <w:rPr>
          <w:rFonts w:ascii="Times New Roman" w:eastAsia="Times New Roman" w:hAnsi="Times New Roman"/>
          <w:sz w:val="28"/>
          <w:szCs w:val="28"/>
          <w:lang w:eastAsia="ru-RU"/>
        </w:rPr>
        <w:t xml:space="preserve"> </w:t>
      </w:r>
      <w:proofErr w:type="gramStart"/>
      <w:r w:rsidRPr="00F07556">
        <w:rPr>
          <w:rFonts w:ascii="Times New Roman" w:eastAsia="Times New Roman" w:hAnsi="Times New Roman"/>
          <w:sz w:val="28"/>
          <w:szCs w:val="28"/>
          <w:lang w:eastAsia="ru-RU"/>
        </w:rPr>
        <w:t xml:space="preserve">предприятия либо иными органами управления юридических лиц - </w:t>
      </w:r>
      <w:r w:rsidRPr="00F07556">
        <w:rPr>
          <w:rFonts w:ascii="Times New Roman" w:eastAsia="Times New Roman" w:hAnsi="Times New Roman"/>
          <w:sz w:val="28"/>
          <w:szCs w:val="28"/>
          <w:lang w:eastAsia="ru-RU"/>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07556">
        <w:rPr>
          <w:rFonts w:ascii="Times New Roman" w:eastAsia="Times New Roman" w:hAnsi="Times New Roman"/>
          <w:sz w:val="28"/>
          <w:szCs w:val="28"/>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Start"/>
      <w:r w:rsidRPr="00F0755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
    <w:p w:rsidR="00F07556" w:rsidRDefault="007558A3" w:rsidP="00F07556">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07556">
        <w:rPr>
          <w:rFonts w:ascii="Times New Roman" w:eastAsia="Times New Roman" w:hAnsi="Times New Roman"/>
          <w:sz w:val="28"/>
          <w:szCs w:val="28"/>
          <w:lang w:eastAsia="ru-RU"/>
        </w:rPr>
        <w:t>.  Настоящее постановление вступает в силу со дня его подписания.</w:t>
      </w:r>
    </w:p>
    <w:p w:rsidR="00F07556" w:rsidRDefault="007558A3" w:rsidP="00F07556">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07556">
        <w:rPr>
          <w:rFonts w:ascii="Times New Roman" w:eastAsia="Times New Roman" w:hAnsi="Times New Roman"/>
          <w:sz w:val="28"/>
          <w:szCs w:val="28"/>
          <w:lang w:eastAsia="ru-RU"/>
        </w:rPr>
        <w:t xml:space="preserve">.  </w:t>
      </w:r>
      <w:proofErr w:type="gramStart"/>
      <w:r w:rsidR="00F07556">
        <w:rPr>
          <w:rFonts w:ascii="Times New Roman" w:eastAsia="Times New Roman" w:hAnsi="Times New Roman"/>
          <w:sz w:val="28"/>
          <w:szCs w:val="28"/>
          <w:lang w:eastAsia="ru-RU"/>
        </w:rPr>
        <w:t>Контроль за</w:t>
      </w:r>
      <w:proofErr w:type="gramEnd"/>
      <w:r w:rsidR="00F07556">
        <w:rPr>
          <w:rFonts w:ascii="Times New Roman" w:eastAsia="Times New Roman" w:hAnsi="Times New Roman"/>
          <w:sz w:val="28"/>
          <w:szCs w:val="28"/>
          <w:lang w:eastAsia="ru-RU"/>
        </w:rPr>
        <w:t xml:space="preserve"> исполнением настоящего постановления оставляю за собой.</w:t>
      </w:r>
    </w:p>
    <w:p w:rsidR="00F07556" w:rsidRDefault="00F07556" w:rsidP="00F07556">
      <w:pPr>
        <w:widowControl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p>
    <w:p w:rsidR="00F07556" w:rsidRDefault="00F07556" w:rsidP="00F07556">
      <w:pPr>
        <w:widowControl w:val="0"/>
        <w:spacing w:after="0" w:line="240" w:lineRule="auto"/>
        <w:jc w:val="both"/>
        <w:rPr>
          <w:rFonts w:ascii="Times New Roman" w:eastAsia="Times New Roman" w:hAnsi="Times New Roman"/>
          <w:sz w:val="28"/>
          <w:szCs w:val="24"/>
          <w:lang w:eastAsia="ru-RU"/>
        </w:rPr>
      </w:pPr>
    </w:p>
    <w:p w:rsidR="00F07556" w:rsidRDefault="00F07556" w:rsidP="00F07556">
      <w:pPr>
        <w:widowControl w:val="0"/>
        <w:spacing w:after="0" w:line="240" w:lineRule="auto"/>
        <w:jc w:val="both"/>
        <w:rPr>
          <w:rFonts w:ascii="Times New Roman" w:eastAsia="Times New Roman" w:hAnsi="Times New Roman"/>
          <w:sz w:val="28"/>
          <w:szCs w:val="24"/>
          <w:lang w:eastAsia="ru-RU"/>
        </w:rPr>
      </w:pPr>
    </w:p>
    <w:p w:rsidR="00F07556" w:rsidRDefault="00F07556" w:rsidP="00F07556">
      <w:pPr>
        <w:widowControl w:val="0"/>
        <w:tabs>
          <w:tab w:val="left" w:pos="4500"/>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Глава муниципального образования</w:t>
      </w:r>
    </w:p>
    <w:p w:rsidR="00F07556" w:rsidRDefault="00F07556" w:rsidP="00F07556">
      <w:pPr>
        <w:widowControl w:val="0"/>
        <w:tabs>
          <w:tab w:val="left" w:pos="4500"/>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Михайловское сельское поселение</w:t>
      </w:r>
    </w:p>
    <w:p w:rsidR="00F07556" w:rsidRDefault="00F07556" w:rsidP="00F07556">
      <w:pPr>
        <w:widowControl w:val="0"/>
        <w:tabs>
          <w:tab w:val="left" w:pos="4500"/>
        </w:tabs>
        <w:spacing w:after="0" w:line="240" w:lineRule="auto"/>
        <w:jc w:val="both"/>
        <w:rPr>
          <w:rFonts w:ascii="Times New Roman" w:eastAsia="Times New Roman" w:hAnsi="Times New Roman"/>
          <w:b/>
          <w:sz w:val="28"/>
          <w:szCs w:val="24"/>
          <w:lang w:eastAsia="ru-RU"/>
        </w:rPr>
      </w:pPr>
      <w:r>
        <w:rPr>
          <w:rFonts w:ascii="Times New Roman" w:eastAsia="Times New Roman" w:hAnsi="Times New Roman"/>
          <w:sz w:val="28"/>
          <w:szCs w:val="24"/>
          <w:lang w:eastAsia="ru-RU"/>
        </w:rPr>
        <w:t xml:space="preserve">Дорогобужского  района Смоленской области                                    </w:t>
      </w:r>
      <w:r>
        <w:rPr>
          <w:rFonts w:ascii="Times New Roman" w:eastAsia="Times New Roman" w:hAnsi="Times New Roman"/>
          <w:b/>
          <w:sz w:val="28"/>
          <w:szCs w:val="24"/>
          <w:lang w:eastAsia="ru-RU"/>
        </w:rPr>
        <w:t>А.В. Кулешов</w:t>
      </w:r>
    </w:p>
    <w:p w:rsidR="00F07556" w:rsidRDefault="00F07556" w:rsidP="00F07556"/>
    <w:p w:rsidR="00F07556" w:rsidRDefault="00F07556" w:rsidP="00F07556"/>
    <w:p w:rsidR="00F07556" w:rsidRDefault="00F07556"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7558A3" w:rsidRDefault="007558A3" w:rsidP="00F07556"/>
    <w:p w:rsidR="00F07556" w:rsidRDefault="00F07556" w:rsidP="00F07556">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w:t>
      </w:r>
    </w:p>
    <w:p w:rsidR="00F07556" w:rsidRDefault="00F07556" w:rsidP="00F07556">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 Постановлению администрации</w:t>
      </w:r>
    </w:p>
    <w:p w:rsidR="00F07556" w:rsidRDefault="00F07556" w:rsidP="00F07556">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Михайловского сельского поселения</w:t>
      </w:r>
    </w:p>
    <w:p w:rsidR="00F07556" w:rsidRDefault="00F07556" w:rsidP="00F07556">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Дорогобужского района</w:t>
      </w:r>
    </w:p>
    <w:p w:rsidR="00F07556" w:rsidRDefault="00F07556" w:rsidP="00F07556">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Смоленской  области                                                                                                                                     </w:t>
      </w:r>
    </w:p>
    <w:p w:rsidR="007558A3" w:rsidRDefault="00F07556" w:rsidP="00F07556">
      <w:pPr>
        <w:tabs>
          <w:tab w:val="left" w:pos="5385"/>
          <w:tab w:val="left" w:pos="56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proofErr w:type="gramStart"/>
      <w:r>
        <w:rPr>
          <w:rFonts w:ascii="Times New Roman" w:eastAsia="Times New Roman" w:hAnsi="Times New Roman"/>
          <w:sz w:val="24"/>
          <w:szCs w:val="24"/>
          <w:lang w:eastAsia="ru-RU"/>
        </w:rPr>
        <w:t xml:space="preserve">от 30.12.2019 № 70 </w:t>
      </w:r>
      <w:r w:rsidR="007558A3">
        <w:rPr>
          <w:rFonts w:ascii="Times New Roman" w:eastAsia="Times New Roman" w:hAnsi="Times New Roman"/>
          <w:sz w:val="24"/>
          <w:szCs w:val="24"/>
          <w:lang w:eastAsia="ru-RU"/>
        </w:rPr>
        <w:t xml:space="preserve">(в редакции </w:t>
      </w:r>
      <w:proofErr w:type="gramEnd"/>
    </w:p>
    <w:p w:rsidR="00F07556" w:rsidRDefault="007558A3" w:rsidP="00F07556">
      <w:pPr>
        <w:tabs>
          <w:tab w:val="left" w:pos="5385"/>
          <w:tab w:val="left" w:pos="56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17355">
        <w:rPr>
          <w:rFonts w:ascii="Times New Roman" w:eastAsia="Times New Roman" w:hAnsi="Times New Roman"/>
          <w:sz w:val="24"/>
          <w:szCs w:val="24"/>
          <w:lang w:eastAsia="ru-RU"/>
        </w:rPr>
        <w:t xml:space="preserve">  постановлений от 05.03.2024 №  24</w:t>
      </w:r>
      <w:bookmarkStart w:id="0" w:name="_GoBack"/>
      <w:bookmarkEnd w:id="0"/>
      <w:r>
        <w:rPr>
          <w:rFonts w:ascii="Times New Roman" w:eastAsia="Times New Roman" w:hAnsi="Times New Roman"/>
          <w:sz w:val="24"/>
          <w:szCs w:val="24"/>
          <w:lang w:eastAsia="ru-RU"/>
        </w:rPr>
        <w:t>)</w:t>
      </w:r>
    </w:p>
    <w:p w:rsidR="00F07556" w:rsidRDefault="00F07556" w:rsidP="00F07556">
      <w:pPr>
        <w:tabs>
          <w:tab w:val="left" w:pos="5385"/>
          <w:tab w:val="left" w:pos="5670"/>
        </w:tabs>
        <w:spacing w:after="0" w:line="240" w:lineRule="auto"/>
        <w:rPr>
          <w:rFonts w:ascii="Times New Roman" w:eastAsia="Times New Roman" w:hAnsi="Times New Roman"/>
          <w:sz w:val="24"/>
          <w:szCs w:val="24"/>
          <w:lang w:eastAsia="ru-RU"/>
        </w:rPr>
      </w:pPr>
    </w:p>
    <w:p w:rsidR="00F07556" w:rsidRDefault="00F07556" w:rsidP="00F07556">
      <w:pPr>
        <w:tabs>
          <w:tab w:val="left" w:pos="5385"/>
          <w:tab w:val="left" w:pos="56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F07556" w:rsidRDefault="00F07556" w:rsidP="00F07556">
      <w:pPr>
        <w:keepNext/>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Положение</w:t>
      </w:r>
      <w:r>
        <w:rPr>
          <w:rFonts w:ascii="Times New Roman" w:eastAsia="Times New Roman" w:hAnsi="Times New Roman"/>
          <w:b/>
          <w:sz w:val="24"/>
          <w:szCs w:val="24"/>
          <w:lang w:eastAsia="ru-RU"/>
        </w:rPr>
        <w:br/>
        <w:t>о контрактном управляющем Администрации Михайловского сельского поселения Дорогобужского района Смоленской области на осуществление закупок товаров, работ, услуг для обеспечения муниципальных нужд</w:t>
      </w:r>
    </w:p>
    <w:p w:rsidR="00F07556" w:rsidRDefault="00F07556" w:rsidP="00F07556">
      <w:pPr>
        <w:spacing w:after="0" w:line="240" w:lineRule="auto"/>
        <w:jc w:val="center"/>
        <w:rPr>
          <w:rFonts w:ascii="Times New Roman" w:eastAsia="Times New Roman" w:hAnsi="Times New Roman"/>
          <w:b/>
          <w:sz w:val="24"/>
          <w:szCs w:val="24"/>
          <w:lang w:eastAsia="ru-RU"/>
        </w:rPr>
      </w:pPr>
    </w:p>
    <w:p w:rsidR="00F07556" w:rsidRDefault="00F07556" w:rsidP="00F07556">
      <w:pPr>
        <w:keepNext/>
        <w:spacing w:after="0" w:line="240" w:lineRule="auto"/>
        <w:jc w:val="center"/>
        <w:outlineLvl w:val="0"/>
        <w:rPr>
          <w:rFonts w:ascii="Times New Roman" w:eastAsia="Times New Roman" w:hAnsi="Times New Roman"/>
          <w:b/>
          <w:sz w:val="24"/>
          <w:szCs w:val="24"/>
          <w:lang w:eastAsia="ru-RU"/>
        </w:rPr>
      </w:pPr>
      <w:bookmarkStart w:id="1" w:name="sub_100"/>
      <w:r>
        <w:rPr>
          <w:rFonts w:ascii="Times New Roman" w:eastAsia="Times New Roman" w:hAnsi="Times New Roman"/>
          <w:b/>
          <w:sz w:val="24"/>
          <w:szCs w:val="24"/>
          <w:lang w:eastAsia="ru-RU"/>
        </w:rPr>
        <w:t>1. Общие положения</w:t>
      </w:r>
    </w:p>
    <w:bookmarkEnd w:id="1"/>
    <w:p w:rsidR="00F07556" w:rsidRDefault="00F07556" w:rsidP="00F07556">
      <w:pPr>
        <w:spacing w:after="0" w:line="240" w:lineRule="auto"/>
        <w:rPr>
          <w:rFonts w:ascii="Times New Roman" w:eastAsia="Times New Roman" w:hAnsi="Times New Roman"/>
          <w:sz w:val="24"/>
          <w:szCs w:val="24"/>
          <w:lang w:eastAsia="ru-RU"/>
        </w:rPr>
      </w:pP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proofErr w:type="gramStart"/>
      <w:r>
        <w:rPr>
          <w:rFonts w:ascii="Times New Roman" w:eastAsia="Times New Roman" w:hAnsi="Times New Roman"/>
          <w:sz w:val="24"/>
          <w:szCs w:val="24"/>
          <w:lang w:eastAsia="ru-RU"/>
        </w:rPr>
        <w:t>Настоящее положение о контрактном управляющем (далее - Положение) разработано в соответствии с требованиями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(далее - Федеральный закон) и устанавливает правила организации деятельности контрактного управляющего при планировании и осуществлении закупок товаров, работ, услуг для обеспечения муниципальных нужд.</w:t>
      </w:r>
      <w:proofErr w:type="gramEnd"/>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Контрактный управляющий назначается в целях обеспечения планирования и осуществления Администрацией Михайловского сельского поселения Дорогобужского района Смоленской области (далее - Заказчик) закупок товаров, работ, услуг для обеспечения муниципальных нужд (далее - закупка).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Основными принципами назначения и функционирования контрактного управляющего при планировании и осуществлении закупок являются:</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1.4.1. привлечение квалифицированных специалистов, обладающих теоретическими и практическими знаниями и навыками в сфере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1.4.2. свободный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1.4.3. заключение контрактов на условиях, обеспечивающих наиболее эффективное достижение заданных результатов обеспечения муниципальных нужд;</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1.4.4. достижение Заказчиком заданных результатов обеспечения муниципальных нужд.</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Контрактный управляющий назначается Заказчиком как ответственное лицо за осуществление закупок, включая исполнение каждого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Контрактный управляющий должен иметь высшее образование или дополнительное профессиональное образование в сфере закупок.</w:t>
      </w:r>
    </w:p>
    <w:p w:rsidR="00F07556" w:rsidRDefault="00F07556" w:rsidP="00F07556">
      <w:pPr>
        <w:spacing w:after="0" w:line="240" w:lineRule="auto"/>
        <w:jc w:val="both"/>
        <w:rPr>
          <w:rFonts w:ascii="Times New Roman" w:eastAsia="Times New Roman" w:hAnsi="Times New Roman"/>
          <w:sz w:val="24"/>
          <w:szCs w:val="24"/>
          <w:lang w:eastAsia="ru-RU"/>
        </w:rPr>
      </w:pPr>
    </w:p>
    <w:p w:rsidR="00F07556" w:rsidRDefault="00F07556" w:rsidP="00F07556">
      <w:pPr>
        <w:keepNext/>
        <w:spacing w:after="0" w:line="240" w:lineRule="auto"/>
        <w:jc w:val="center"/>
        <w:outlineLvl w:val="0"/>
        <w:rPr>
          <w:rFonts w:ascii="Times New Roman" w:eastAsia="Times New Roman" w:hAnsi="Times New Roman"/>
          <w:b/>
          <w:sz w:val="24"/>
          <w:szCs w:val="24"/>
          <w:lang w:eastAsia="ru-RU"/>
        </w:rPr>
      </w:pPr>
      <w:bookmarkStart w:id="2" w:name="sub_200"/>
      <w:r>
        <w:rPr>
          <w:rFonts w:ascii="Times New Roman" w:eastAsia="Times New Roman" w:hAnsi="Times New Roman"/>
          <w:b/>
          <w:sz w:val="24"/>
          <w:szCs w:val="24"/>
          <w:lang w:eastAsia="ru-RU"/>
        </w:rPr>
        <w:t>2. Функциональные обязанности контрактного управляющего</w:t>
      </w:r>
    </w:p>
    <w:bookmarkEnd w:id="2"/>
    <w:p w:rsidR="00F07556" w:rsidRDefault="00F07556" w:rsidP="00F07556">
      <w:pPr>
        <w:spacing w:after="0" w:line="240" w:lineRule="auto"/>
        <w:jc w:val="both"/>
        <w:rPr>
          <w:rFonts w:ascii="Times New Roman" w:eastAsia="Times New Roman" w:hAnsi="Times New Roman"/>
          <w:sz w:val="24"/>
          <w:szCs w:val="24"/>
          <w:lang w:eastAsia="ru-RU"/>
        </w:rPr>
      </w:pP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Функциональными обязанностями контрактного управляющего являются:</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2.1.1. Планирование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 Обоснование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Обоснование начальной (максимальной) цены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 Обязательное общественное обсуждение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Организационно-техническое обеспечение деятельности комиссий по осуществлению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Привлечение экспертов, экспертных организаций.</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2.1.9. Подготовка и направление приглашений принять участие в определении поставщиков (подрядчиков, исполнителей) закрытыми способами.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2.1.10. Рассмотрение банковских гарантий и организация осуществления уплаты денежных сумм по банковской гарантии.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2.1.11. Организация заключения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2.1.12. </w:t>
      </w:r>
      <w:proofErr w:type="gramStart"/>
      <w:r>
        <w:rPr>
          <w:rFonts w:ascii="Times New Roman" w:eastAsia="Times New Roman" w:hAnsi="Times New Roman"/>
          <w:sz w:val="24"/>
          <w:szCs w:val="24"/>
          <w:lang w:eastAsia="ru-RU"/>
        </w:rPr>
        <w:t>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roofErr w:type="gramEnd"/>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2.1.13. Организация оплаты поставленного товара, выполненной работы (ее результатов), оказанной услуги, отдельных этапов исполнения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2.1.14. Взаимодействие с поставщиком (подрядчиком, исполнителем) при изменении, расторжении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2.1.15. Организация включения в реестр недобросовестных поставщиков (подрядчиков, исполнителей) информации о поставщике (подрядчике, исполнителе).</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2.1.16. Направление поставщику (подрядчику, исполнителю) требования об уплате неустоек (штрафов, пеней).</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2.1.17.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w:t>
      </w:r>
      <w:proofErr w:type="spellStart"/>
      <w:r>
        <w:rPr>
          <w:rFonts w:ascii="Times New Roman" w:eastAsia="Times New Roman" w:hAnsi="Times New Roman"/>
          <w:sz w:val="24"/>
          <w:szCs w:val="24"/>
          <w:lang w:eastAsia="ru-RU"/>
        </w:rPr>
        <w:t>претензионно</w:t>
      </w:r>
      <w:proofErr w:type="spellEnd"/>
      <w:r>
        <w:rPr>
          <w:rFonts w:ascii="Times New Roman" w:eastAsia="Times New Roman" w:hAnsi="Times New Roman"/>
          <w:sz w:val="24"/>
          <w:szCs w:val="24"/>
          <w:lang w:eastAsia="ru-RU"/>
        </w:rPr>
        <w:t xml:space="preserve"> - исковой работы.</w:t>
      </w:r>
    </w:p>
    <w:p w:rsidR="00F07556" w:rsidRDefault="00F07556" w:rsidP="00F07556">
      <w:pPr>
        <w:spacing w:after="0" w:line="240" w:lineRule="auto"/>
        <w:jc w:val="both"/>
        <w:rPr>
          <w:rFonts w:ascii="Times New Roman" w:eastAsia="Times New Roman" w:hAnsi="Times New Roman"/>
          <w:sz w:val="24"/>
          <w:szCs w:val="24"/>
          <w:lang w:eastAsia="ru-RU"/>
        </w:rPr>
      </w:pPr>
    </w:p>
    <w:p w:rsidR="00F07556" w:rsidRDefault="00F07556" w:rsidP="00F07556">
      <w:pPr>
        <w:keepNext/>
        <w:spacing w:after="0" w:line="240" w:lineRule="auto"/>
        <w:jc w:val="center"/>
        <w:outlineLvl w:val="0"/>
        <w:rPr>
          <w:rFonts w:ascii="Times New Roman" w:eastAsia="Times New Roman" w:hAnsi="Times New Roman"/>
          <w:b/>
          <w:sz w:val="24"/>
          <w:szCs w:val="24"/>
          <w:lang w:eastAsia="ru-RU"/>
        </w:rPr>
      </w:pPr>
      <w:bookmarkStart w:id="3" w:name="sub_300"/>
      <w:r>
        <w:rPr>
          <w:rFonts w:ascii="Times New Roman" w:eastAsia="Times New Roman" w:hAnsi="Times New Roman"/>
          <w:b/>
          <w:sz w:val="24"/>
          <w:szCs w:val="24"/>
          <w:lang w:eastAsia="ru-RU"/>
        </w:rPr>
        <w:t>3. Функции и полномочия контрактного управляющего</w:t>
      </w:r>
    </w:p>
    <w:bookmarkEnd w:id="3"/>
    <w:p w:rsidR="00F07556" w:rsidRDefault="00F07556" w:rsidP="00F07556">
      <w:pPr>
        <w:spacing w:after="0" w:line="240" w:lineRule="auto"/>
        <w:jc w:val="both"/>
        <w:rPr>
          <w:rFonts w:ascii="Times New Roman" w:eastAsia="Times New Roman" w:hAnsi="Times New Roman"/>
          <w:sz w:val="24"/>
          <w:szCs w:val="24"/>
          <w:lang w:eastAsia="ru-RU"/>
        </w:rPr>
      </w:pPr>
    </w:p>
    <w:p w:rsidR="00F07556" w:rsidRDefault="00F07556" w:rsidP="00F07556">
      <w:pPr>
        <w:spacing w:after="0" w:line="240" w:lineRule="auto"/>
        <w:jc w:val="both"/>
        <w:rPr>
          <w:rFonts w:ascii="Times New Roman" w:eastAsia="Times New Roman" w:hAnsi="Times New Roman"/>
          <w:sz w:val="24"/>
          <w:szCs w:val="24"/>
          <w:lang w:eastAsia="ru-RU"/>
        </w:rPr>
      </w:pPr>
      <w:bookmarkStart w:id="4" w:name="sub_301"/>
      <w:r>
        <w:rPr>
          <w:rFonts w:ascii="Times New Roman" w:eastAsia="Times New Roman" w:hAnsi="Times New Roman"/>
          <w:sz w:val="24"/>
          <w:szCs w:val="24"/>
          <w:lang w:eastAsia="ru-RU"/>
        </w:rPr>
        <w:t>3.1. Контрактный управляющий осуществляет следующие функции и полномочия:</w:t>
      </w:r>
    </w:p>
    <w:bookmarkEnd w:id="4"/>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При планировании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размещает планы закупок на сайтах Заказчика в информационно-телекоммуникационной сети "Интернет" (при наличии), а также опубликовывает в любых печатных изданиях в соответствии с частью 10 статьи 17 Федерального закона;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обеспечивает подготовку обоснования закупки при формировании плана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организует утверждение плана закупок, плана-графика;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е)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При определении поставщиков (подрядчиков, исполнителей):</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выбирает способ определения поставщика (подрядчика, исполнителя);</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уточняет в рамках обоснования цены цену контракта, заключаемого с единственным поставщиком (подрядчиком, исполнителем);</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организует подготовку описания объекта закупки в документации о закупке;</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осуществляет организационно-техническое обеспечение деятельности комиссий по осуществлению закупок, в том числе обеспечивает проверку:</w:t>
      </w:r>
    </w:p>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bookmarkStart w:id="5" w:name="sub_3111"/>
      <w:r>
        <w:rPr>
          <w:rFonts w:ascii="Times New Roman" w:eastAsia="Times New Roman" w:hAnsi="Times New Roman"/>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eastAsia="Times New Roman" w:hAnsi="Times New Roman"/>
          <w:sz w:val="24"/>
          <w:szCs w:val="24"/>
          <w:lang w:eastAsia="ru-RU"/>
        </w:rPr>
        <w:t>являющихся</w:t>
      </w:r>
      <w:proofErr w:type="gramEnd"/>
      <w:r>
        <w:rPr>
          <w:rFonts w:ascii="Times New Roman" w:eastAsia="Times New Roman" w:hAnsi="Times New Roman"/>
          <w:sz w:val="24"/>
          <w:szCs w:val="24"/>
          <w:lang w:eastAsia="ru-RU"/>
        </w:rPr>
        <w:t xml:space="preserve"> объектом закупки;</w:t>
      </w:r>
    </w:p>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bookmarkStart w:id="6" w:name="sub_3113"/>
      <w:bookmarkEnd w:id="5"/>
      <w:r>
        <w:rPr>
          <w:rFonts w:ascii="Times New Roman" w:eastAsia="Times New Roman" w:hAnsi="Times New Roman"/>
          <w:sz w:val="24"/>
          <w:szCs w:val="24"/>
          <w:lang w:eastAsia="ru-RU"/>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bookmarkStart w:id="7" w:name="sub_3114"/>
      <w:bookmarkEnd w:id="6"/>
      <w:r>
        <w:rPr>
          <w:rFonts w:ascii="Times New Roman" w:eastAsia="Times New Roman" w:hAnsi="Times New Roman"/>
          <w:sz w:val="24"/>
          <w:szCs w:val="24"/>
          <w:lang w:eastAsia="ru-RU"/>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bookmarkStart w:id="8" w:name="sub_3115"/>
      <w:bookmarkEnd w:id="7"/>
      <w:proofErr w:type="gramStart"/>
      <w:r>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sz w:val="24"/>
          <w:szCs w:val="24"/>
          <w:lang w:eastAsia="ru-RU"/>
        </w:rPr>
        <w:t xml:space="preserve"> обязанности </w:t>
      </w:r>
      <w:proofErr w:type="gramStart"/>
      <w:r>
        <w:rPr>
          <w:rFonts w:ascii="Times New Roman" w:eastAsia="Times New Roman" w:hAnsi="Times New Roman"/>
          <w:sz w:val="24"/>
          <w:szCs w:val="24"/>
          <w:lang w:eastAsia="ru-RU"/>
        </w:rPr>
        <w:t>заявителя</w:t>
      </w:r>
      <w:proofErr w:type="gramEnd"/>
      <w:r>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sz w:val="24"/>
          <w:szCs w:val="24"/>
          <w:lang w:eastAsia="ru-RU"/>
        </w:rPr>
        <w:t>указанных</w:t>
      </w:r>
      <w:proofErr w:type="gramEnd"/>
      <w:r>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bookmarkEnd w:id="8"/>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Pr>
          <w:rFonts w:ascii="Times New Roman" w:eastAsia="Times New Roman" w:hAnsi="Times New Roman"/>
          <w:sz w:val="24"/>
          <w:szCs w:val="24"/>
          <w:lang w:eastAsia="ru-RU"/>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bookmarkStart w:id="9" w:name="sub_3118"/>
      <w:r>
        <w:rPr>
          <w:rFonts w:ascii="Times New Roman" w:eastAsia="Times New Roman" w:hAnsi="Times New Roman"/>
          <w:sz w:val="24"/>
          <w:szCs w:val="24"/>
          <w:lang w:eastAsia="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End w:id="9"/>
    <w:p w:rsidR="00F07556" w:rsidRPr="00DE16C2" w:rsidRDefault="00F07556" w:rsidP="007558A3">
      <w:pPr>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DE16C2">
        <w:rPr>
          <w:rFonts w:ascii="Times New Roman" w:eastAsia="Times New Roman" w:hAnsi="Times New Roman"/>
          <w:color w:val="000000" w:themeColor="text1"/>
          <w:sz w:val="24"/>
          <w:szCs w:val="24"/>
          <w:lang w:eastAsia="ru-RU"/>
        </w:rPr>
        <w:t>8)</w:t>
      </w:r>
      <w:r w:rsidR="007558A3" w:rsidRPr="00DE16C2">
        <w:rPr>
          <w:rFonts w:ascii="Times New Roman" w:eastAsia="Times New Roman" w:hAnsi="Times New Roman"/>
          <w:color w:val="000000" w:themeColor="text1"/>
          <w:sz w:val="28"/>
          <w:szCs w:val="28"/>
          <w:lang w:eastAsia="ru-RU"/>
        </w:rPr>
        <w:t xml:space="preserve"> </w:t>
      </w:r>
      <w:r w:rsidR="007558A3" w:rsidRPr="00DE16C2">
        <w:rPr>
          <w:rFonts w:ascii="Times New Roman" w:eastAsia="Times New Roman" w:hAnsi="Times New Roman"/>
          <w:color w:val="000000" w:themeColor="text1"/>
          <w:sz w:val="24"/>
          <w:szCs w:val="24"/>
          <w:lang w:eastAsia="ru-RU"/>
        </w:rPr>
        <w:t>Контрактный управляющий обязан при осуществлении закупок принимать меры по предотвращению и урегулированию конфликта интересов</w:t>
      </w:r>
      <w:r w:rsidR="007558A3" w:rsidRPr="00DE16C2">
        <w:rPr>
          <w:rFonts w:ascii="Times New Roman" w:eastAsia="Times New Roman" w:hAnsi="Times New Roman"/>
          <w:color w:val="000000" w:themeColor="text1"/>
          <w:sz w:val="28"/>
          <w:szCs w:val="28"/>
          <w:lang w:eastAsia="ru-RU"/>
        </w:rPr>
        <w:t xml:space="preserve">. </w:t>
      </w:r>
      <w:r w:rsidR="007558A3" w:rsidRPr="00DE16C2">
        <w:rPr>
          <w:rFonts w:ascii="Times New Roman" w:eastAsia="Times New Roman" w:hAnsi="Times New Roman"/>
          <w:color w:val="000000" w:themeColor="text1"/>
          <w:sz w:val="24"/>
          <w:szCs w:val="24"/>
          <w:lang w:eastAsia="ru-RU"/>
        </w:rPr>
        <w:t xml:space="preserve"> </w:t>
      </w:r>
      <w:proofErr w:type="gramStart"/>
      <w:r w:rsidR="007558A3" w:rsidRPr="00DE16C2">
        <w:rPr>
          <w:rFonts w:ascii="Times New Roman" w:eastAsia="Times New Roman" w:hAnsi="Times New Roman"/>
          <w:color w:val="000000" w:themeColor="text1"/>
          <w:sz w:val="24"/>
          <w:szCs w:val="24"/>
          <w:lang w:eastAsia="ru-RU"/>
        </w:rPr>
        <w:t>О</w:t>
      </w:r>
      <w:r w:rsidRPr="00DE16C2">
        <w:rPr>
          <w:rFonts w:ascii="Times New Roman" w:eastAsia="Times New Roman" w:hAnsi="Times New Roman"/>
          <w:color w:val="000000" w:themeColor="text1"/>
          <w:sz w:val="24"/>
          <w:szCs w:val="24"/>
          <w:lang w:eastAsia="ru-RU"/>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16C2">
        <w:rPr>
          <w:rFonts w:ascii="Times New Roman" w:eastAsia="Times New Roman" w:hAnsi="Times New Roman"/>
          <w:color w:val="000000" w:themeColor="text1"/>
          <w:sz w:val="24"/>
          <w:szCs w:val="24"/>
          <w:lang w:eastAsia="ru-RU"/>
        </w:rPr>
        <w:t xml:space="preserve"> </w:t>
      </w:r>
      <w:proofErr w:type="gramStart"/>
      <w:r w:rsidRPr="00DE16C2">
        <w:rPr>
          <w:rFonts w:ascii="Times New Roman" w:eastAsia="Times New Roman" w:hAnsi="Times New Roman"/>
          <w:color w:val="000000" w:themeColor="text1"/>
          <w:sz w:val="24"/>
          <w:szCs w:val="24"/>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E16C2">
        <w:rPr>
          <w:rFonts w:ascii="Times New Roman" w:eastAsia="Times New Roman" w:hAnsi="Times New Roman"/>
          <w:color w:val="000000" w:themeColor="text1"/>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7556" w:rsidRDefault="00F07556" w:rsidP="00F07556">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участник закупки не является офшорной компанией.</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соответствия дополнительным требованиям, устанавливаемым в соответствии с частью 2 статьи 31 Федерального закона;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 обеспечивает привлечение на основе контракта специализированной организации для выполнения отдельных функций по определению поставщика;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 публикует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 подготавливает и направляет в письменной форме или в форме электронного документа разъяснения положений документации о закупке;</w:t>
      </w:r>
    </w:p>
    <w:p w:rsidR="00F07556" w:rsidRDefault="00F07556" w:rsidP="00F07556">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roofErr w:type="gramEnd"/>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F07556" w:rsidRDefault="00F07556" w:rsidP="00F07556">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roofErr w:type="gramEnd"/>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привлекает экспертов, экспертные организации;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частью 3 статьи 84 Федерального закона;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пунктом 25 части 1 статьи 93 Федерального закона;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 обеспечивает заключение контрактов;</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 При исполнении, изменении, расторжении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организует оплату поставленного товара, выполненной работы (ее результатов), оказанной услуги, а также отдельных этапов исполнения контракта;</w:t>
      </w:r>
    </w:p>
    <w:p w:rsidR="00F07556" w:rsidRDefault="00F07556" w:rsidP="00F07556">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нарушения поставщиком (подрядчиком, исполнителем) условий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организует проведение экспертизы поставленного товара, выполненной работы, оказанной услуги, привлекает экспертов, экспертные организации;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F07556" w:rsidRDefault="00F07556" w:rsidP="00F07556">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ж)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w:t>
      </w:r>
      <w:proofErr w:type="gramEnd"/>
      <w:r>
        <w:rPr>
          <w:rFonts w:ascii="Times New Roman" w:eastAsia="Times New Roman" w:hAnsi="Times New Roman"/>
          <w:sz w:val="24"/>
          <w:szCs w:val="24"/>
          <w:lang w:eastAsia="ru-RU"/>
        </w:rPr>
        <w:t xml:space="preserve">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w:t>
      </w:r>
      <w:proofErr w:type="gramStart"/>
      <w:r>
        <w:rPr>
          <w:rFonts w:ascii="Times New Roman" w:eastAsia="Times New Roman" w:hAnsi="Times New Roman"/>
          <w:sz w:val="24"/>
          <w:szCs w:val="24"/>
          <w:lang w:eastAsia="ru-RU"/>
        </w:rPr>
        <w:t>был</w:t>
      </w:r>
      <w:proofErr w:type="gramEnd"/>
      <w:r>
        <w:rPr>
          <w:rFonts w:ascii="Times New Roman" w:eastAsia="Times New Roman" w:hAnsi="Times New Roman"/>
          <w:sz w:val="24"/>
          <w:szCs w:val="24"/>
          <w:lang w:eastAsia="ru-RU"/>
        </w:rPr>
        <w:t xml:space="preserve"> расторгнут по решению суда или в связи с односторонним отказом Заказчика от исполнения контракта;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07556" w:rsidRDefault="00F07556" w:rsidP="00F07556">
      <w:pPr>
        <w:spacing w:after="0" w:line="240" w:lineRule="auto"/>
        <w:jc w:val="both"/>
        <w:rPr>
          <w:rFonts w:ascii="Times New Roman" w:eastAsia="Times New Roman" w:hAnsi="Times New Roman"/>
          <w:sz w:val="24"/>
          <w:szCs w:val="24"/>
          <w:lang w:eastAsia="ru-RU"/>
        </w:rPr>
      </w:pPr>
      <w:bookmarkStart w:id="10" w:name="sub_302"/>
      <w:r>
        <w:rPr>
          <w:rFonts w:ascii="Times New Roman" w:eastAsia="Times New Roman" w:hAnsi="Times New Roman"/>
          <w:sz w:val="24"/>
          <w:szCs w:val="24"/>
          <w:lang w:eastAsia="ru-RU"/>
        </w:rPr>
        <w:t>3.2. Контрактный управляющий осуществляет иные полномочия, предусмотренные Федеральным законом, в том числе:</w:t>
      </w:r>
    </w:p>
    <w:bookmarkEnd w:id="10"/>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разрабатывает проекты контрактов, в том числе типовых контрактов Заказчика, типовых условий контрактов Заказчика;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организует осуществление уплаты денежных сумм по банковской гарантии в случаях, предусмотренных Федеральным законом;</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организует возврат денежных средств, внесенных в качестве обеспечения исполнения заявок или обеспечения исполнения контрактов.</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В целях реализации функций и полномочий, указанных в пунктах 3.1, 3.2 настоящего Положения, контрактный управляющий обязан соблюдать обязательства и требования, установленные Федеральным законом, в том числе:</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При централизации закупок в соответствии со статьей 26 Федерального закона контрактный управляющий осуществляет функции и полномочия, предусмотренные пунктами 3.1, 3.2 настоящего Положения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F07556" w:rsidRDefault="00F07556" w:rsidP="00F07556">
      <w:pPr>
        <w:spacing w:after="0" w:line="240" w:lineRule="auto"/>
        <w:jc w:val="both"/>
        <w:rPr>
          <w:rFonts w:ascii="Times New Roman" w:eastAsia="Times New Roman" w:hAnsi="Times New Roman"/>
          <w:sz w:val="24"/>
          <w:szCs w:val="24"/>
          <w:lang w:eastAsia="ru-RU"/>
        </w:rPr>
      </w:pPr>
    </w:p>
    <w:p w:rsidR="00F07556" w:rsidRDefault="00F07556" w:rsidP="00F07556">
      <w:pPr>
        <w:keepNext/>
        <w:spacing w:after="0" w:line="240" w:lineRule="auto"/>
        <w:jc w:val="center"/>
        <w:outlineLvl w:val="0"/>
        <w:rPr>
          <w:rFonts w:ascii="Times New Roman" w:eastAsia="Times New Roman" w:hAnsi="Times New Roman"/>
          <w:b/>
          <w:sz w:val="24"/>
          <w:szCs w:val="24"/>
          <w:lang w:eastAsia="ru-RU"/>
        </w:rPr>
      </w:pPr>
      <w:bookmarkStart w:id="11" w:name="sub_400"/>
      <w:r>
        <w:rPr>
          <w:rFonts w:ascii="Times New Roman" w:eastAsia="Times New Roman" w:hAnsi="Times New Roman"/>
          <w:b/>
          <w:sz w:val="24"/>
          <w:szCs w:val="24"/>
          <w:lang w:eastAsia="ru-RU"/>
        </w:rPr>
        <w:t>4. Ответственность контрактного управляющего</w:t>
      </w:r>
    </w:p>
    <w:bookmarkEnd w:id="11"/>
    <w:p w:rsidR="00F07556" w:rsidRDefault="00F07556" w:rsidP="00F07556">
      <w:pPr>
        <w:spacing w:after="0" w:line="240" w:lineRule="auto"/>
        <w:jc w:val="both"/>
        <w:rPr>
          <w:rFonts w:ascii="Times New Roman" w:eastAsia="Times New Roman" w:hAnsi="Times New Roman"/>
          <w:sz w:val="24"/>
          <w:szCs w:val="24"/>
          <w:lang w:eastAsia="ru-RU"/>
        </w:rPr>
      </w:pPr>
    </w:p>
    <w:p w:rsidR="00F07556" w:rsidRDefault="00F07556" w:rsidP="00F075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proofErr w:type="gramStart"/>
      <w:r>
        <w:rPr>
          <w:rFonts w:ascii="Times New Roman" w:eastAsia="Times New Roman" w:hAnsi="Times New Roman"/>
          <w:sz w:val="24"/>
          <w:szCs w:val="24"/>
          <w:lang w:eastAsia="ru-RU"/>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roofErr w:type="gramEnd"/>
    </w:p>
    <w:p w:rsidR="00F07556" w:rsidRDefault="00F07556" w:rsidP="00F07556">
      <w:pPr>
        <w:spacing w:after="0" w:line="240" w:lineRule="auto"/>
        <w:jc w:val="both"/>
        <w:rPr>
          <w:rFonts w:ascii="Times New Roman" w:eastAsia="Times New Roman" w:hAnsi="Times New Roman"/>
          <w:sz w:val="24"/>
          <w:szCs w:val="24"/>
          <w:lang w:eastAsia="ru-RU"/>
        </w:rPr>
      </w:pPr>
    </w:p>
    <w:p w:rsidR="00F07556" w:rsidRDefault="00F07556" w:rsidP="00F07556">
      <w:pPr>
        <w:spacing w:after="0" w:line="240" w:lineRule="auto"/>
        <w:jc w:val="both"/>
        <w:rPr>
          <w:rFonts w:ascii="Times New Roman" w:eastAsia="Times New Roman" w:hAnsi="Times New Roman"/>
          <w:sz w:val="24"/>
          <w:szCs w:val="24"/>
          <w:lang w:eastAsia="ru-RU"/>
        </w:rPr>
      </w:pPr>
    </w:p>
    <w:tbl>
      <w:tblPr>
        <w:tblpPr w:leftFromText="180" w:rightFromText="180" w:bottomFromText="200" w:vertAnchor="text" w:horzAnchor="margin" w:tblpY="-83"/>
        <w:tblOverlap w:val="never"/>
        <w:tblW w:w="4950" w:type="pct"/>
        <w:tblLook w:val="04A0" w:firstRow="1" w:lastRow="0" w:firstColumn="1" w:lastColumn="0" w:noHBand="0" w:noVBand="1"/>
      </w:tblPr>
      <w:tblGrid>
        <w:gridCol w:w="10103"/>
      </w:tblGrid>
      <w:tr w:rsidR="00F07556" w:rsidTr="00F07556">
        <w:tc>
          <w:tcPr>
            <w:tcW w:w="0" w:type="auto"/>
            <w:tcMar>
              <w:top w:w="0" w:type="dxa"/>
              <w:left w:w="0" w:type="dxa"/>
              <w:bottom w:w="0" w:type="dxa"/>
              <w:right w:w="0" w:type="dxa"/>
            </w:tcMar>
            <w:vAlign w:val="center"/>
            <w:hideMark/>
          </w:tcPr>
          <w:p w:rsidR="00F07556" w:rsidRDefault="00F07556">
            <w:pPr>
              <w:spacing w:after="0"/>
            </w:pPr>
          </w:p>
        </w:tc>
      </w:tr>
    </w:tbl>
    <w:p w:rsidR="00F07556" w:rsidRDefault="00F07556" w:rsidP="00F07556">
      <w:pPr>
        <w:spacing w:after="0" w:line="300" w:lineRule="atLeast"/>
        <w:jc w:val="both"/>
        <w:rPr>
          <w:rFonts w:ascii="Times New Roman" w:eastAsia="Times New Roman" w:hAnsi="Times New Roman"/>
          <w:b/>
          <w:color w:val="333333"/>
          <w:sz w:val="24"/>
          <w:szCs w:val="24"/>
          <w:lang w:eastAsia="ru-RU"/>
        </w:rPr>
      </w:pPr>
    </w:p>
    <w:p w:rsidR="00F07556" w:rsidRDefault="00F07556" w:rsidP="00F07556">
      <w:pPr>
        <w:spacing w:after="0" w:line="240" w:lineRule="auto"/>
        <w:ind w:left="1065"/>
        <w:jc w:val="both"/>
        <w:rPr>
          <w:rFonts w:ascii="Times New Roman" w:eastAsia="Times New Roman" w:hAnsi="Times New Roman"/>
          <w:sz w:val="24"/>
          <w:szCs w:val="24"/>
          <w:lang w:eastAsia="ru-RU"/>
        </w:rPr>
      </w:pPr>
    </w:p>
    <w:p w:rsidR="00F07556" w:rsidRDefault="00F07556" w:rsidP="00F07556">
      <w:pPr>
        <w:spacing w:after="0" w:line="240" w:lineRule="auto"/>
        <w:ind w:left="1065"/>
        <w:jc w:val="both"/>
        <w:rPr>
          <w:rFonts w:ascii="Times New Roman" w:eastAsia="Times New Roman" w:hAnsi="Times New Roman"/>
          <w:sz w:val="24"/>
          <w:szCs w:val="24"/>
          <w:lang w:eastAsia="ru-RU"/>
        </w:rPr>
      </w:pPr>
    </w:p>
    <w:p w:rsidR="00F07556" w:rsidRDefault="00F07556" w:rsidP="00F07556">
      <w:pPr>
        <w:jc w:val="both"/>
      </w:pPr>
    </w:p>
    <w:p w:rsidR="00F07556" w:rsidRDefault="00F07556" w:rsidP="00F07556"/>
    <w:p w:rsidR="00DA32C9" w:rsidRDefault="00DA32C9"/>
    <w:sectPr w:rsidR="00DA32C9" w:rsidSect="00F0755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56"/>
    <w:rsid w:val="00417355"/>
    <w:rsid w:val="007558A3"/>
    <w:rsid w:val="00DA32C9"/>
    <w:rsid w:val="00DE16C2"/>
    <w:rsid w:val="00F0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5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4294967295</TotalTime>
  <Pages>9</Pages>
  <Words>3994</Words>
  <Characters>22771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dcterms:created xsi:type="dcterms:W3CDTF">2024-03-05T09:07:00Z</dcterms:created>
  <dcterms:modified xsi:type="dcterms:W3CDTF">2024-03-05T09:07:00Z</dcterms:modified>
</cp:coreProperties>
</file>