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4313437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 w:rsidR="002F34F5">
              <w:rPr>
                <w:rFonts w:eastAsia="Arial Unicode MS"/>
                <w:b/>
                <w:sz w:val="28"/>
                <w:szCs w:val="20"/>
              </w:rPr>
              <w:t xml:space="preserve">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3772B0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27 ноября 2024 г. № 66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FE6A54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FE6A54">
              <w:rPr>
                <w:sz w:val="28"/>
                <w:szCs w:val="28"/>
              </w:rPr>
      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</w:t>
            </w:r>
            <w:r w:rsidR="00A60CAA">
              <w:rPr>
                <w:sz w:val="28"/>
                <w:szCs w:val="28"/>
              </w:rPr>
              <w:t xml:space="preserve"> «Дорогобужский муниципальный округ» Смоленской области</w:t>
            </w:r>
            <w:r w:rsidRPr="00FE6A54">
              <w:rPr>
                <w:sz w:val="28"/>
                <w:szCs w:val="28"/>
              </w:rPr>
              <w:t xml:space="preserve"> и коэффициента соответствия платы для нанимателей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DD41A6" w:rsidP="0056158D">
      <w:pPr>
        <w:jc w:val="both"/>
        <w:rPr>
          <w:sz w:val="28"/>
          <w:szCs w:val="28"/>
        </w:rPr>
      </w:pPr>
      <w:r w:rsidRPr="00DD41A6">
        <w:rPr>
          <w:sz w:val="28"/>
          <w:szCs w:val="28"/>
        </w:rPr>
        <w:t>В соответствии с ч. 3 ст. 156 Жилищного кодекса Российской Федерации, с учетом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 Российской Федерации от 27.09.2016 N 668/пр (с изменениями и дополнениями от 19.06.2017, 01.07.2022, 13.01.2023), рассмотрев решение постоянной комиссии по вопросам местного самоуправления, законности и правопорядка, Дорогобужская окружная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DD41A6" w:rsidRPr="00DD41A6" w:rsidRDefault="003A420C" w:rsidP="00DD41A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 w:rsidR="00DD41A6" w:rsidRPr="00DD41A6">
        <w:rPr>
          <w:sz w:val="28"/>
          <w:szCs w:val="28"/>
        </w:rPr>
        <w:t xml:space="preserve">Утвердить </w:t>
      </w:r>
      <w:r w:rsidR="007E51A9">
        <w:rPr>
          <w:sz w:val="28"/>
          <w:szCs w:val="28"/>
        </w:rPr>
        <w:t xml:space="preserve">прилагаемое </w:t>
      </w:r>
      <w:r w:rsidR="00DD41A6" w:rsidRPr="00DD41A6">
        <w:rPr>
          <w:sz w:val="28"/>
          <w:szCs w:val="28"/>
        </w:rPr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F752C1" w:rsidRPr="00F752C1">
        <w:rPr>
          <w:sz w:val="28"/>
          <w:szCs w:val="28"/>
        </w:rPr>
        <w:t xml:space="preserve"> </w:t>
      </w:r>
      <w:r w:rsidR="00F752C1" w:rsidRPr="00197798">
        <w:rPr>
          <w:sz w:val="28"/>
          <w:szCs w:val="28"/>
        </w:rPr>
        <w:t>муниц</w:t>
      </w:r>
      <w:r w:rsidR="00F752C1">
        <w:rPr>
          <w:sz w:val="28"/>
          <w:szCs w:val="28"/>
        </w:rPr>
        <w:t>и</w:t>
      </w:r>
      <w:r w:rsidR="00F752C1" w:rsidRPr="00197798">
        <w:rPr>
          <w:sz w:val="28"/>
          <w:szCs w:val="28"/>
        </w:rPr>
        <w:t>пального образования</w:t>
      </w:r>
      <w:r w:rsidR="00F752C1">
        <w:rPr>
          <w:sz w:val="28"/>
          <w:szCs w:val="28"/>
        </w:rPr>
        <w:t xml:space="preserve"> «Дорогобужский муниципальный округ» Смоленской области</w:t>
      </w:r>
      <w:r w:rsidR="00DD41A6" w:rsidRPr="00DD41A6">
        <w:rPr>
          <w:sz w:val="28"/>
          <w:szCs w:val="28"/>
        </w:rPr>
        <w:t>.</w:t>
      </w:r>
    </w:p>
    <w:p w:rsidR="00DD41A6" w:rsidRPr="00DD41A6" w:rsidRDefault="00DD41A6" w:rsidP="00DD41A6">
      <w:pPr>
        <w:jc w:val="both"/>
        <w:rPr>
          <w:sz w:val="28"/>
          <w:szCs w:val="28"/>
        </w:rPr>
      </w:pPr>
      <w:r w:rsidRPr="00DD41A6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D41A6">
        <w:rPr>
          <w:sz w:val="28"/>
          <w:szCs w:val="28"/>
        </w:rPr>
        <w:t xml:space="preserve">Установить коэффициент соответствия платы за пользование жилым помещением (платы за наем жилого помещения) по договорам социального найма и договорам найма жилых помещений жилищного фонда </w:t>
      </w:r>
      <w:r w:rsidR="00A639B4" w:rsidRPr="00A639B4">
        <w:rPr>
          <w:sz w:val="28"/>
          <w:szCs w:val="28"/>
        </w:rPr>
        <w:t>муниципального образования «Дорогобужский муниципальный округ» Смоленской области в размере 0,25</w:t>
      </w:r>
      <w:r w:rsidRPr="00DD41A6">
        <w:rPr>
          <w:sz w:val="28"/>
          <w:szCs w:val="28"/>
        </w:rPr>
        <w:t>.</w:t>
      </w:r>
    </w:p>
    <w:p w:rsidR="00DD41A6" w:rsidRPr="00DD41A6" w:rsidRDefault="00DD41A6" w:rsidP="00DD41A6">
      <w:pPr>
        <w:jc w:val="both"/>
        <w:rPr>
          <w:sz w:val="28"/>
          <w:szCs w:val="28"/>
        </w:rPr>
      </w:pPr>
      <w:r w:rsidRPr="00DD41A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Pr="00DD41A6">
        <w:rPr>
          <w:sz w:val="28"/>
          <w:szCs w:val="28"/>
        </w:rPr>
        <w:t>Признать утратившим</w:t>
      </w:r>
      <w:r w:rsidR="00142390">
        <w:rPr>
          <w:sz w:val="28"/>
          <w:szCs w:val="28"/>
        </w:rPr>
        <w:t>и</w:t>
      </w:r>
      <w:r w:rsidRPr="00DD41A6">
        <w:rPr>
          <w:sz w:val="28"/>
          <w:szCs w:val="28"/>
        </w:rPr>
        <w:t xml:space="preserve"> силу:</w:t>
      </w:r>
    </w:p>
    <w:p w:rsidR="00DD41A6" w:rsidRPr="00DD41A6" w:rsidRDefault="00DD41A6" w:rsidP="00DD41A6">
      <w:pPr>
        <w:jc w:val="both"/>
        <w:rPr>
          <w:sz w:val="28"/>
          <w:szCs w:val="28"/>
        </w:rPr>
      </w:pPr>
      <w:r w:rsidRPr="00DD41A6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D41A6">
        <w:rPr>
          <w:sz w:val="28"/>
          <w:szCs w:val="28"/>
        </w:rPr>
        <w:t>решение Совета депутатов Дорогобужского городского поселения Дорогобужского района Смоленской области от 21.12.2017 № 42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и коэффициента соответствия  платы для нанимателей» (в редакции решени</w:t>
      </w:r>
      <w:r w:rsidR="00DF1741">
        <w:rPr>
          <w:sz w:val="28"/>
          <w:szCs w:val="28"/>
        </w:rPr>
        <w:t>я</w:t>
      </w:r>
      <w:r w:rsidR="00F87D56" w:rsidRPr="00F87D56">
        <w:rPr>
          <w:sz w:val="28"/>
          <w:szCs w:val="28"/>
        </w:rPr>
        <w:t xml:space="preserve"> </w:t>
      </w:r>
      <w:r w:rsidR="00F87D56" w:rsidRPr="00DD41A6">
        <w:rPr>
          <w:sz w:val="28"/>
          <w:szCs w:val="28"/>
        </w:rPr>
        <w:t>Совета депутатов Дорогобужского городского поселения Дорогобужского района Смоленской области</w:t>
      </w:r>
      <w:r w:rsidRPr="00DD41A6">
        <w:rPr>
          <w:sz w:val="28"/>
          <w:szCs w:val="28"/>
        </w:rPr>
        <w:t xml:space="preserve"> от 27.12.2021 №</w:t>
      </w:r>
      <w:r w:rsidR="00616B18">
        <w:rPr>
          <w:sz w:val="28"/>
          <w:szCs w:val="28"/>
        </w:rPr>
        <w:t> </w:t>
      </w:r>
      <w:r w:rsidRPr="00DD41A6">
        <w:rPr>
          <w:sz w:val="28"/>
          <w:szCs w:val="28"/>
        </w:rPr>
        <w:t>39);</w:t>
      </w:r>
    </w:p>
    <w:p w:rsidR="003A420C" w:rsidRDefault="00DD41A6" w:rsidP="00DD41A6">
      <w:pPr>
        <w:jc w:val="both"/>
        <w:rPr>
          <w:sz w:val="28"/>
          <w:szCs w:val="28"/>
        </w:rPr>
      </w:pPr>
      <w:r w:rsidRPr="00DD41A6">
        <w:rPr>
          <w:sz w:val="28"/>
          <w:szCs w:val="28"/>
        </w:rPr>
        <w:t>-</w:t>
      </w:r>
      <w:r w:rsidR="00401C84">
        <w:rPr>
          <w:sz w:val="28"/>
          <w:szCs w:val="28"/>
        </w:rPr>
        <w:tab/>
      </w:r>
      <w:r w:rsidRPr="00DD41A6">
        <w:rPr>
          <w:sz w:val="28"/>
          <w:szCs w:val="28"/>
        </w:rPr>
        <w:t xml:space="preserve">решение </w:t>
      </w:r>
      <w:bookmarkStart w:id="0" w:name="_Hlk183509643"/>
      <w:r w:rsidRPr="00DD41A6">
        <w:rPr>
          <w:sz w:val="28"/>
          <w:szCs w:val="28"/>
        </w:rPr>
        <w:t>Совет</w:t>
      </w:r>
      <w:r w:rsidR="00401C84">
        <w:rPr>
          <w:sz w:val="28"/>
          <w:szCs w:val="28"/>
        </w:rPr>
        <w:t>а</w:t>
      </w:r>
      <w:r w:rsidRPr="00DD41A6">
        <w:rPr>
          <w:sz w:val="28"/>
          <w:szCs w:val="28"/>
        </w:rPr>
        <w:t xml:space="preserve"> депутатов Верхнеднепровского городского поселения Дорогобужского района Смоленской области </w:t>
      </w:r>
      <w:bookmarkEnd w:id="0"/>
      <w:r w:rsidRPr="00DD41A6">
        <w:rPr>
          <w:sz w:val="28"/>
          <w:szCs w:val="28"/>
        </w:rPr>
        <w:t>от 26.08.2014 № 23 «Об установлении размера платы за пользование жилым помещением (платы за найм) для нанимателей жилых помещений по договорам социального найма муниципального жилого фонда» (в редакци</w:t>
      </w:r>
      <w:r w:rsidR="00E263D4">
        <w:rPr>
          <w:sz w:val="28"/>
          <w:szCs w:val="28"/>
        </w:rPr>
        <w:t>и</w:t>
      </w:r>
      <w:r w:rsidRPr="00DD41A6">
        <w:rPr>
          <w:sz w:val="28"/>
          <w:szCs w:val="28"/>
        </w:rPr>
        <w:t xml:space="preserve"> решений</w:t>
      </w:r>
      <w:r w:rsidR="00401C84" w:rsidRPr="00401C84">
        <w:rPr>
          <w:sz w:val="28"/>
          <w:szCs w:val="28"/>
        </w:rPr>
        <w:t xml:space="preserve"> </w:t>
      </w:r>
      <w:r w:rsidR="00401C84" w:rsidRPr="00DD41A6">
        <w:rPr>
          <w:sz w:val="28"/>
          <w:szCs w:val="28"/>
        </w:rPr>
        <w:t>Совет</w:t>
      </w:r>
      <w:r w:rsidR="00401C84">
        <w:rPr>
          <w:sz w:val="28"/>
          <w:szCs w:val="28"/>
        </w:rPr>
        <w:t>а</w:t>
      </w:r>
      <w:r w:rsidR="00401C84" w:rsidRPr="00DD41A6">
        <w:rPr>
          <w:sz w:val="28"/>
          <w:szCs w:val="28"/>
        </w:rPr>
        <w:t xml:space="preserve"> депутатов Верхнеднепровского городского поселения Дорогобужского района Смоленской области</w:t>
      </w:r>
      <w:r w:rsidRPr="00DD41A6">
        <w:rPr>
          <w:sz w:val="28"/>
          <w:szCs w:val="28"/>
        </w:rPr>
        <w:t xml:space="preserve"> от 11.02.2016 № 3, 14.02.2017 № 5, от 29.03.2018 № 6, 04.04.2019 № 7, 26.02.2020 № 1)</w:t>
      </w:r>
      <w:r w:rsidR="003A420C">
        <w:rPr>
          <w:sz w:val="28"/>
          <w:szCs w:val="28"/>
        </w:rPr>
        <w:t>.</w:t>
      </w:r>
    </w:p>
    <w:p w:rsidR="004732CB" w:rsidRPr="004732CB" w:rsidRDefault="0062746C" w:rsidP="004732CB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2CB" w:rsidRPr="004732CB">
        <w:rPr>
          <w:sz w:val="28"/>
          <w:szCs w:val="28"/>
        </w:rPr>
        <w:t>.</w:t>
      </w:r>
      <w:r w:rsidR="004732CB" w:rsidRPr="004732CB">
        <w:rPr>
          <w:sz w:val="28"/>
          <w:szCs w:val="28"/>
        </w:rPr>
        <w:tab/>
      </w:r>
      <w:r w:rsidR="004732CB" w:rsidRPr="004732CB">
        <w:rPr>
          <w:color w:val="000000"/>
          <w:sz w:val="28"/>
          <w:szCs w:val="28"/>
        </w:rPr>
        <w:t>Опубликовать настоящее решение в газете «</w:t>
      </w:r>
      <w:r w:rsidR="004732CB" w:rsidRPr="004732CB">
        <w:rPr>
          <w:sz w:val="28"/>
          <w:szCs w:val="28"/>
        </w:rPr>
        <w:t>Край Дорогобужский</w:t>
      </w:r>
      <w:r w:rsidR="004732CB" w:rsidRPr="004732CB">
        <w:rPr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4732CB" w:rsidRPr="004732CB" w:rsidRDefault="0062746C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732CB" w:rsidRPr="004732CB">
        <w:rPr>
          <w:sz w:val="28"/>
          <w:szCs w:val="28"/>
        </w:rPr>
        <w:t>.</w:t>
      </w:r>
      <w:r w:rsidR="004732CB" w:rsidRPr="004732CB">
        <w:rPr>
          <w:sz w:val="28"/>
          <w:szCs w:val="28"/>
        </w:rPr>
        <w:tab/>
      </w:r>
      <w:r w:rsidRPr="0062746C">
        <w:rPr>
          <w:sz w:val="28"/>
          <w:szCs w:val="28"/>
        </w:rPr>
        <w:t>Настоящее решение вступает в силу с момента его официального опубликования, но не ранее 1 января 2025 года</w:t>
      </w:r>
      <w:r w:rsidR="004732CB" w:rsidRPr="004732CB">
        <w:rPr>
          <w:sz w:val="28"/>
          <w:szCs w:val="28"/>
        </w:rPr>
        <w:t>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1165B0" w:rsidRPr="001165B0" w:rsidRDefault="001165B0" w:rsidP="001165B0">
      <w:pPr>
        <w:jc w:val="both"/>
        <w:rPr>
          <w:sz w:val="28"/>
          <w:szCs w:val="28"/>
        </w:rPr>
      </w:pPr>
    </w:p>
    <w:tbl>
      <w:tblPr>
        <w:tblW w:w="9855" w:type="dxa"/>
        <w:tblInd w:w="250" w:type="dxa"/>
        <w:tblLook w:val="01E0" w:firstRow="1" w:lastRow="1" w:firstColumn="1" w:lastColumn="1" w:noHBand="0" w:noVBand="0"/>
      </w:tblPr>
      <w:tblGrid>
        <w:gridCol w:w="4786"/>
        <w:gridCol w:w="425"/>
        <w:gridCol w:w="4644"/>
      </w:tblGrid>
      <w:tr w:rsidR="001165B0" w:rsidRPr="001165B0" w:rsidTr="00CA2EB6">
        <w:trPr>
          <w:trHeight w:val="60"/>
        </w:trPr>
        <w:tc>
          <w:tcPr>
            <w:tcW w:w="4786" w:type="dxa"/>
          </w:tcPr>
          <w:p w:rsidR="001165B0" w:rsidRPr="001165B0" w:rsidRDefault="001165B0" w:rsidP="001165B0">
            <w:pPr>
              <w:ind w:firstLine="0"/>
              <w:jc w:val="both"/>
              <w:rPr>
                <w:sz w:val="28"/>
                <w:szCs w:val="28"/>
              </w:rPr>
            </w:pPr>
            <w:r w:rsidRPr="001165B0">
              <w:rPr>
                <w:sz w:val="28"/>
                <w:szCs w:val="28"/>
              </w:rPr>
              <w:t>Глава муниципального образования «Дорогобужский район» Смоленской области</w:t>
            </w:r>
          </w:p>
          <w:p w:rsidR="001165B0" w:rsidRPr="001165B0" w:rsidRDefault="001165B0" w:rsidP="001165B0">
            <w:pPr>
              <w:ind w:firstLine="0"/>
              <w:jc w:val="both"/>
              <w:rPr>
                <w:sz w:val="28"/>
                <w:szCs w:val="28"/>
              </w:rPr>
            </w:pPr>
          </w:p>
          <w:p w:rsidR="001165B0" w:rsidRPr="001165B0" w:rsidRDefault="001165B0" w:rsidP="001165B0">
            <w:pPr>
              <w:ind w:firstLine="0"/>
              <w:jc w:val="both"/>
              <w:rPr>
                <w:sz w:val="28"/>
                <w:szCs w:val="28"/>
              </w:rPr>
            </w:pPr>
            <w:r w:rsidRPr="001165B0">
              <w:rPr>
                <w:sz w:val="28"/>
                <w:szCs w:val="28"/>
              </w:rPr>
              <w:t xml:space="preserve">                                       К.Н. Серенков</w:t>
            </w:r>
          </w:p>
        </w:tc>
        <w:tc>
          <w:tcPr>
            <w:tcW w:w="425" w:type="dxa"/>
          </w:tcPr>
          <w:p w:rsidR="001165B0" w:rsidRPr="001165B0" w:rsidRDefault="001165B0" w:rsidP="00116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1165B0" w:rsidRPr="001165B0" w:rsidRDefault="001165B0" w:rsidP="001165B0">
            <w:pPr>
              <w:ind w:firstLine="0"/>
              <w:jc w:val="both"/>
              <w:rPr>
                <w:sz w:val="28"/>
                <w:szCs w:val="28"/>
              </w:rPr>
            </w:pPr>
            <w:r w:rsidRPr="001165B0">
              <w:rPr>
                <w:sz w:val="28"/>
                <w:szCs w:val="28"/>
              </w:rPr>
              <w:t>Председатель</w:t>
            </w:r>
          </w:p>
          <w:p w:rsidR="001165B0" w:rsidRPr="001165B0" w:rsidRDefault="001165B0" w:rsidP="001165B0">
            <w:pPr>
              <w:ind w:firstLine="0"/>
              <w:jc w:val="both"/>
              <w:rPr>
                <w:sz w:val="28"/>
                <w:szCs w:val="28"/>
              </w:rPr>
            </w:pPr>
            <w:r w:rsidRPr="001165B0">
              <w:rPr>
                <w:sz w:val="28"/>
                <w:szCs w:val="28"/>
              </w:rPr>
              <w:t>Дорогобужской окружной Думы</w:t>
            </w:r>
          </w:p>
          <w:p w:rsidR="001165B0" w:rsidRPr="001165B0" w:rsidRDefault="001165B0" w:rsidP="001165B0">
            <w:pPr>
              <w:ind w:firstLine="0"/>
              <w:jc w:val="both"/>
              <w:rPr>
                <w:sz w:val="28"/>
                <w:szCs w:val="28"/>
              </w:rPr>
            </w:pPr>
          </w:p>
          <w:p w:rsidR="001165B0" w:rsidRPr="001165B0" w:rsidRDefault="001165B0" w:rsidP="001165B0">
            <w:pPr>
              <w:ind w:firstLine="0"/>
              <w:jc w:val="both"/>
              <w:rPr>
                <w:sz w:val="28"/>
                <w:szCs w:val="28"/>
              </w:rPr>
            </w:pPr>
          </w:p>
          <w:p w:rsidR="001165B0" w:rsidRPr="001165B0" w:rsidRDefault="001165B0" w:rsidP="001165B0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1165B0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1165B0" w:rsidRPr="001165B0" w:rsidRDefault="001165B0" w:rsidP="001165B0">
      <w:pPr>
        <w:jc w:val="both"/>
        <w:rPr>
          <w:sz w:val="28"/>
          <w:szCs w:val="28"/>
        </w:rPr>
      </w:pP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tbl>
      <w:tblPr>
        <w:tblW w:w="0" w:type="auto"/>
        <w:tblInd w:w="5495" w:type="dxa"/>
        <w:tblLook w:val="01E0" w:firstRow="1" w:lastRow="1" w:firstColumn="1" w:lastColumn="1" w:noHBand="0" w:noVBand="0"/>
      </w:tblPr>
      <w:tblGrid>
        <w:gridCol w:w="4860"/>
      </w:tblGrid>
      <w:tr w:rsidR="00142390" w:rsidTr="00142390">
        <w:tc>
          <w:tcPr>
            <w:tcW w:w="4860" w:type="dxa"/>
          </w:tcPr>
          <w:p w:rsidR="00142390" w:rsidRPr="004C4CD4" w:rsidRDefault="00142390" w:rsidP="00E45AB1">
            <w:pPr>
              <w:ind w:firstLine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lastRenderedPageBreak/>
              <w:t>УТВЕРЖДЕН</w:t>
            </w:r>
            <w:r w:rsidR="00F03CD0">
              <w:rPr>
                <w:sz w:val="28"/>
                <w:szCs w:val="28"/>
              </w:rPr>
              <w:t>О</w:t>
            </w:r>
          </w:p>
          <w:p w:rsidR="00142390" w:rsidRPr="004C4CD4" w:rsidRDefault="00142390" w:rsidP="00E45AB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t xml:space="preserve">решением Дорогобужской </w:t>
            </w:r>
            <w:r>
              <w:rPr>
                <w:sz w:val="28"/>
                <w:szCs w:val="28"/>
              </w:rPr>
              <w:t>окружной</w:t>
            </w:r>
            <w:r w:rsidRPr="004C4CD4">
              <w:rPr>
                <w:sz w:val="28"/>
                <w:szCs w:val="28"/>
              </w:rPr>
              <w:t xml:space="preserve"> Думы от </w:t>
            </w:r>
            <w:r w:rsidR="00BA5055" w:rsidRPr="00BA5055">
              <w:rPr>
                <w:sz w:val="28"/>
                <w:szCs w:val="28"/>
                <w:u w:val="single"/>
              </w:rPr>
              <w:t>27 ноября 2024 г. № 66</w:t>
            </w:r>
          </w:p>
        </w:tc>
      </w:tr>
    </w:tbl>
    <w:p w:rsidR="00142390" w:rsidRDefault="00142390" w:rsidP="00142390">
      <w:pPr>
        <w:jc w:val="center"/>
        <w:rPr>
          <w:sz w:val="28"/>
          <w:szCs w:val="28"/>
        </w:rPr>
      </w:pPr>
    </w:p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p w:rsidR="00E3475B" w:rsidRPr="00785756" w:rsidRDefault="00E3475B" w:rsidP="001A3E9C">
      <w:pPr>
        <w:ind w:firstLine="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ПОЛОЖЕНИЕ</w:t>
      </w:r>
    </w:p>
    <w:p w:rsidR="00E3475B" w:rsidRPr="00785756" w:rsidRDefault="00E3475B" w:rsidP="001A3E9C">
      <w:pPr>
        <w:ind w:firstLine="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 xml:space="preserve">о расчете размера платы за пользование жилым помещением </w:t>
      </w:r>
    </w:p>
    <w:p w:rsidR="00E3475B" w:rsidRPr="00785756" w:rsidRDefault="00E3475B" w:rsidP="001A3E9C">
      <w:pPr>
        <w:ind w:firstLine="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 xml:space="preserve">(платы за наем) для нанимателей жилых помещений по договорам </w:t>
      </w:r>
    </w:p>
    <w:p w:rsidR="00E3475B" w:rsidRPr="00785756" w:rsidRDefault="00E3475B" w:rsidP="001A3E9C">
      <w:pPr>
        <w:ind w:firstLine="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социального найма и договорам найма жилых помещений</w:t>
      </w:r>
    </w:p>
    <w:p w:rsidR="00E3475B" w:rsidRPr="00785756" w:rsidRDefault="00E3475B" w:rsidP="001A3E9C">
      <w:pPr>
        <w:ind w:firstLine="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 xml:space="preserve"> муниципального жилищного фонда</w:t>
      </w:r>
      <w:r>
        <w:rPr>
          <w:b/>
          <w:sz w:val="28"/>
          <w:szCs w:val="28"/>
        </w:rPr>
        <w:t xml:space="preserve"> муниципально</w:t>
      </w:r>
      <w:r w:rsidR="0079599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образовани</w:t>
      </w:r>
      <w:r w:rsidR="0079599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«Дорогобужский муниципальный округ» Смоленской области</w:t>
      </w:r>
      <w:r w:rsidRPr="00785756">
        <w:rPr>
          <w:b/>
          <w:sz w:val="28"/>
          <w:szCs w:val="28"/>
        </w:rPr>
        <w:t xml:space="preserve"> </w:t>
      </w:r>
    </w:p>
    <w:p w:rsidR="00E3475B" w:rsidRPr="00785756" w:rsidRDefault="00E3475B" w:rsidP="00E3475B">
      <w:pPr>
        <w:jc w:val="center"/>
        <w:rPr>
          <w:b/>
          <w:color w:val="404040"/>
          <w:sz w:val="28"/>
          <w:szCs w:val="28"/>
        </w:rPr>
      </w:pPr>
    </w:p>
    <w:p w:rsidR="00E3475B" w:rsidRPr="00785756" w:rsidRDefault="00E3475B" w:rsidP="005C12CA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ОБЩИЕ ПОЛОЖЕНИЯ</w:t>
      </w:r>
    </w:p>
    <w:p w:rsidR="00E3475B" w:rsidRPr="00785756" w:rsidRDefault="00E3475B" w:rsidP="00E3475B">
      <w:pPr>
        <w:jc w:val="center"/>
        <w:rPr>
          <w:b/>
          <w:sz w:val="28"/>
          <w:szCs w:val="28"/>
        </w:rPr>
      </w:pPr>
    </w:p>
    <w:p w:rsidR="00E3475B" w:rsidRPr="00785756" w:rsidRDefault="00E3475B" w:rsidP="00E3475B">
      <w:pPr>
        <w:jc w:val="both"/>
        <w:rPr>
          <w:sz w:val="28"/>
          <w:szCs w:val="28"/>
        </w:rPr>
      </w:pPr>
      <w:r w:rsidRPr="00785756">
        <w:rPr>
          <w:sz w:val="28"/>
          <w:szCs w:val="28"/>
        </w:rPr>
        <w:t>1.1.</w:t>
      </w:r>
      <w:r w:rsidR="005C12CA">
        <w:rPr>
          <w:sz w:val="28"/>
          <w:szCs w:val="28"/>
        </w:rPr>
        <w:tab/>
      </w:r>
      <w:r w:rsidRPr="00785756">
        <w:rPr>
          <w:sz w:val="28"/>
          <w:szCs w:val="28"/>
        </w:rPr>
        <w:t>Настоящее Положение разработано в соответствии частью 3 статьи 156 Жилищного кодекса Российской Федерации с учетом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 Росс</w:t>
      </w:r>
      <w:r>
        <w:rPr>
          <w:sz w:val="28"/>
          <w:szCs w:val="28"/>
        </w:rPr>
        <w:t>ийской Федерации от 27.09.2016</w:t>
      </w:r>
      <w:r w:rsidRPr="00785756">
        <w:rPr>
          <w:sz w:val="28"/>
          <w:szCs w:val="28"/>
        </w:rPr>
        <w:t xml:space="preserve"> № 668/пр</w:t>
      </w:r>
      <w:r>
        <w:rPr>
          <w:sz w:val="28"/>
          <w:szCs w:val="28"/>
        </w:rPr>
        <w:t xml:space="preserve"> (с изменениями и дополнениями от 19.06.2017, 01.07.2022, 13.01.2023)</w:t>
      </w:r>
      <w:r w:rsidRPr="00785756">
        <w:rPr>
          <w:sz w:val="28"/>
          <w:szCs w:val="28"/>
        </w:rPr>
        <w:t xml:space="preserve">, в целях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197798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Pr="00197798">
        <w:rPr>
          <w:sz w:val="28"/>
          <w:szCs w:val="28"/>
        </w:rPr>
        <w:t>пального образования</w:t>
      </w:r>
      <w:r>
        <w:rPr>
          <w:sz w:val="28"/>
          <w:szCs w:val="28"/>
        </w:rPr>
        <w:t xml:space="preserve"> «Дорогобужский муниципальный округ» Смоленской области</w:t>
      </w:r>
      <w:r w:rsidRPr="00785756">
        <w:rPr>
          <w:sz w:val="28"/>
          <w:szCs w:val="28"/>
        </w:rPr>
        <w:t xml:space="preserve"> (далее – плата за наем жилого помещения)</w:t>
      </w:r>
      <w:r>
        <w:rPr>
          <w:sz w:val="28"/>
          <w:szCs w:val="28"/>
        </w:rPr>
        <w:t>.</w:t>
      </w:r>
    </w:p>
    <w:p w:rsidR="00E3475B" w:rsidRPr="00785756" w:rsidRDefault="00E3475B" w:rsidP="00E3475B">
      <w:pPr>
        <w:jc w:val="both"/>
        <w:rPr>
          <w:sz w:val="28"/>
          <w:szCs w:val="28"/>
        </w:rPr>
      </w:pPr>
      <w:r w:rsidRPr="00785756">
        <w:rPr>
          <w:sz w:val="28"/>
          <w:szCs w:val="28"/>
        </w:rPr>
        <w:t>1.2.</w:t>
      </w:r>
      <w:r w:rsidR="005C12CA">
        <w:rPr>
          <w:sz w:val="28"/>
          <w:szCs w:val="28"/>
        </w:rPr>
        <w:tab/>
      </w:r>
      <w:r w:rsidRPr="00785756">
        <w:rPr>
          <w:sz w:val="28"/>
          <w:szCs w:val="28"/>
        </w:rPr>
        <w:t xml:space="preserve">Плата за наем жилого помещения устанавливается решением </w:t>
      </w:r>
      <w:r>
        <w:rPr>
          <w:sz w:val="28"/>
          <w:szCs w:val="28"/>
        </w:rPr>
        <w:t>Дорогобужской окружной Думы</w:t>
      </w:r>
      <w:r w:rsidRPr="00785756">
        <w:rPr>
          <w:sz w:val="28"/>
          <w:szCs w:val="28"/>
        </w:rPr>
        <w:t xml:space="preserve"> согласно настоящему Положению в расчете на один квадратный метр:</w:t>
      </w:r>
    </w:p>
    <w:p w:rsidR="00E3475B" w:rsidRPr="00785756" w:rsidRDefault="00E3475B" w:rsidP="005C12CA">
      <w:pPr>
        <w:ind w:firstLine="851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- при поквартирном заселении - по общей площади жилого помещения.</w:t>
      </w:r>
    </w:p>
    <w:p w:rsidR="00E3475B" w:rsidRPr="00785756" w:rsidRDefault="00E3475B" w:rsidP="00E3475B">
      <w:pPr>
        <w:jc w:val="both"/>
        <w:rPr>
          <w:sz w:val="28"/>
          <w:szCs w:val="28"/>
        </w:rPr>
      </w:pPr>
    </w:p>
    <w:p w:rsidR="00E3475B" w:rsidRPr="00785756" w:rsidRDefault="00E3475B" w:rsidP="005C12CA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РАЗМЕР ПЛАТЫ ЗА НАЕМ ЖИЛОГО ПОМЕЩЕНИЯ</w:t>
      </w:r>
    </w:p>
    <w:p w:rsidR="00E3475B" w:rsidRPr="00785756" w:rsidRDefault="00E3475B" w:rsidP="00E3475B">
      <w:pPr>
        <w:jc w:val="center"/>
        <w:rPr>
          <w:b/>
          <w:sz w:val="28"/>
          <w:szCs w:val="28"/>
        </w:rPr>
      </w:pPr>
    </w:p>
    <w:p w:rsidR="00E3475B" w:rsidRPr="00785756" w:rsidRDefault="00E3475B" w:rsidP="00F2389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Размер платы за наем жилого помещения устанавливается для жилых домов, в зависимости от качества и благоустройства жилого помещения, месторасположения дома.</w:t>
      </w:r>
    </w:p>
    <w:p w:rsidR="00E3475B" w:rsidRPr="00785756" w:rsidRDefault="00E3475B" w:rsidP="00F23894">
      <w:pPr>
        <w:jc w:val="both"/>
        <w:rPr>
          <w:sz w:val="28"/>
          <w:szCs w:val="28"/>
        </w:rPr>
      </w:pPr>
      <w:r w:rsidRPr="00785756">
        <w:rPr>
          <w:sz w:val="28"/>
          <w:szCs w:val="28"/>
        </w:rPr>
        <w:t>Размер платы за наем j-ого жилого помещения определяется по формуле 1:</w:t>
      </w:r>
    </w:p>
    <w:p w:rsidR="00E3475B" w:rsidRPr="00785756" w:rsidRDefault="00E3475B" w:rsidP="00F238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Формула 1</w:t>
      </w:r>
    </w:p>
    <w:p w:rsidR="00E3475B" w:rsidRPr="00785756" w:rsidRDefault="00E3475B" w:rsidP="00F238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П</w:t>
      </w:r>
      <w:r w:rsidRPr="00785756">
        <w:rPr>
          <w:sz w:val="28"/>
          <w:szCs w:val="28"/>
          <w:vertAlign w:val="subscript"/>
        </w:rPr>
        <w:t>нj</w:t>
      </w:r>
      <w:r w:rsidRPr="00785756">
        <w:rPr>
          <w:sz w:val="28"/>
          <w:szCs w:val="28"/>
        </w:rPr>
        <w:t xml:space="preserve"> = Н</w:t>
      </w:r>
      <w:r w:rsidRPr="00785756">
        <w:rPr>
          <w:sz w:val="28"/>
          <w:szCs w:val="28"/>
          <w:vertAlign w:val="subscript"/>
        </w:rPr>
        <w:t>б</w:t>
      </w:r>
      <w:r w:rsidRPr="00785756">
        <w:rPr>
          <w:sz w:val="28"/>
          <w:szCs w:val="28"/>
        </w:rPr>
        <w:t xml:space="preserve"> * К</w:t>
      </w:r>
      <w:r w:rsidRPr="00785756">
        <w:rPr>
          <w:sz w:val="28"/>
          <w:szCs w:val="28"/>
          <w:vertAlign w:val="subscript"/>
        </w:rPr>
        <w:t>j</w:t>
      </w:r>
      <w:r w:rsidRPr="00785756">
        <w:rPr>
          <w:sz w:val="28"/>
          <w:szCs w:val="28"/>
        </w:rPr>
        <w:t xml:space="preserve"> * К</w:t>
      </w:r>
      <w:r w:rsidRPr="00785756">
        <w:rPr>
          <w:sz w:val="28"/>
          <w:szCs w:val="28"/>
          <w:vertAlign w:val="subscript"/>
        </w:rPr>
        <w:t>с</w:t>
      </w:r>
      <w:r w:rsidRPr="00785756">
        <w:rPr>
          <w:sz w:val="28"/>
          <w:szCs w:val="28"/>
        </w:rPr>
        <w:t xml:space="preserve"> *</w:t>
      </w:r>
      <w:r>
        <w:rPr>
          <w:sz w:val="28"/>
          <w:szCs w:val="28"/>
        </w:rPr>
        <w:t>П</w:t>
      </w:r>
      <w:r w:rsidRPr="00785756">
        <w:rPr>
          <w:sz w:val="28"/>
          <w:szCs w:val="28"/>
          <w:vertAlign w:val="subscript"/>
        </w:rPr>
        <w:t xml:space="preserve">j </w:t>
      </w:r>
      <w:r w:rsidRPr="00785756">
        <w:rPr>
          <w:sz w:val="28"/>
          <w:szCs w:val="28"/>
        </w:rPr>
        <w:t>, где</w:t>
      </w:r>
    </w:p>
    <w:p w:rsidR="00E3475B" w:rsidRPr="00785756" w:rsidRDefault="00E3475B" w:rsidP="00F23894">
      <w:pPr>
        <w:jc w:val="both"/>
        <w:rPr>
          <w:sz w:val="28"/>
          <w:szCs w:val="28"/>
        </w:rPr>
      </w:pPr>
    </w:p>
    <w:p w:rsidR="00E3475B" w:rsidRPr="00785756" w:rsidRDefault="00E3475B" w:rsidP="00F23894">
      <w:pPr>
        <w:jc w:val="both"/>
        <w:rPr>
          <w:sz w:val="28"/>
          <w:szCs w:val="28"/>
        </w:rPr>
      </w:pPr>
      <w:r w:rsidRPr="00785756">
        <w:rPr>
          <w:sz w:val="28"/>
          <w:szCs w:val="28"/>
        </w:rPr>
        <w:t>П</w:t>
      </w:r>
      <w:r w:rsidRPr="00785756">
        <w:rPr>
          <w:sz w:val="28"/>
          <w:szCs w:val="28"/>
          <w:vertAlign w:val="subscript"/>
        </w:rPr>
        <w:t>нj</w:t>
      </w:r>
      <w:r w:rsidRPr="00785756">
        <w:rPr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E3475B" w:rsidRPr="00785756" w:rsidRDefault="00E3475B" w:rsidP="00CF26DC">
      <w:pPr>
        <w:jc w:val="both"/>
        <w:rPr>
          <w:sz w:val="28"/>
          <w:szCs w:val="28"/>
        </w:rPr>
      </w:pPr>
      <w:r w:rsidRPr="00785756">
        <w:rPr>
          <w:sz w:val="28"/>
          <w:szCs w:val="28"/>
        </w:rPr>
        <w:lastRenderedPageBreak/>
        <w:t>Н</w:t>
      </w:r>
      <w:r w:rsidRPr="00785756">
        <w:rPr>
          <w:sz w:val="28"/>
          <w:szCs w:val="28"/>
          <w:vertAlign w:val="subscript"/>
        </w:rPr>
        <w:t>б</w:t>
      </w:r>
      <w:r w:rsidR="003D0F40">
        <w:rPr>
          <w:sz w:val="28"/>
          <w:szCs w:val="28"/>
        </w:rPr>
        <w:t xml:space="preserve"> </w:t>
      </w:r>
      <w:r w:rsidR="003D0F40" w:rsidRPr="00785756">
        <w:rPr>
          <w:sz w:val="28"/>
          <w:szCs w:val="28"/>
        </w:rPr>
        <w:t>–</w:t>
      </w:r>
      <w:r w:rsidRPr="00785756">
        <w:rPr>
          <w:sz w:val="28"/>
          <w:szCs w:val="28"/>
        </w:rPr>
        <w:t xml:space="preserve"> базовый размер платы за наем жилого помещения;</w:t>
      </w:r>
    </w:p>
    <w:p w:rsidR="00E3475B" w:rsidRPr="00785756" w:rsidRDefault="00E3475B" w:rsidP="00CF26DC">
      <w:pPr>
        <w:jc w:val="both"/>
        <w:rPr>
          <w:sz w:val="28"/>
          <w:szCs w:val="28"/>
        </w:rPr>
      </w:pPr>
      <w:r w:rsidRPr="00785756">
        <w:rPr>
          <w:sz w:val="28"/>
          <w:szCs w:val="28"/>
          <w:lang w:val="en-US"/>
        </w:rPr>
        <w:t>K</w:t>
      </w:r>
      <w:r w:rsidRPr="00785756">
        <w:rPr>
          <w:sz w:val="28"/>
          <w:szCs w:val="28"/>
          <w:vertAlign w:val="subscript"/>
          <w:lang w:val="en-US"/>
        </w:rPr>
        <w:t>j</w:t>
      </w:r>
      <w:r w:rsidR="003D0F40">
        <w:rPr>
          <w:sz w:val="28"/>
          <w:szCs w:val="28"/>
        </w:rPr>
        <w:t xml:space="preserve"> </w:t>
      </w:r>
      <w:r w:rsidR="003D0F40" w:rsidRPr="00785756">
        <w:rPr>
          <w:sz w:val="28"/>
          <w:szCs w:val="28"/>
        </w:rPr>
        <w:t>–</w:t>
      </w:r>
      <w:r w:rsidRPr="00785756">
        <w:rPr>
          <w:sz w:val="28"/>
          <w:szCs w:val="28"/>
        </w:rPr>
        <w:t xml:space="preserve"> коэффициент, характеризующий качество жилого помещения, месторасположение дома; </w:t>
      </w:r>
    </w:p>
    <w:p w:rsidR="00E3475B" w:rsidRPr="00785756" w:rsidRDefault="00E3475B" w:rsidP="00CF26DC">
      <w:pPr>
        <w:jc w:val="both"/>
        <w:rPr>
          <w:sz w:val="28"/>
          <w:szCs w:val="28"/>
        </w:rPr>
      </w:pPr>
      <w:r w:rsidRPr="00785756">
        <w:rPr>
          <w:sz w:val="28"/>
          <w:szCs w:val="28"/>
          <w:lang w:val="en-US"/>
        </w:rPr>
        <w:t>K</w:t>
      </w:r>
      <w:r w:rsidRPr="00785756">
        <w:rPr>
          <w:sz w:val="28"/>
          <w:szCs w:val="28"/>
          <w:vertAlign w:val="subscript"/>
        </w:rPr>
        <w:t>с</w:t>
      </w:r>
      <w:r w:rsidR="003D0F40">
        <w:rPr>
          <w:sz w:val="28"/>
          <w:szCs w:val="28"/>
        </w:rPr>
        <w:t xml:space="preserve"> </w:t>
      </w:r>
      <w:r w:rsidR="003D0F40" w:rsidRPr="00785756">
        <w:rPr>
          <w:sz w:val="28"/>
          <w:szCs w:val="28"/>
        </w:rPr>
        <w:t>–</w:t>
      </w:r>
      <w:r w:rsidRPr="00785756">
        <w:rPr>
          <w:sz w:val="28"/>
          <w:szCs w:val="28"/>
        </w:rPr>
        <w:t xml:space="preserve"> коэффициент соответствия платы;</w:t>
      </w:r>
    </w:p>
    <w:p w:rsidR="00E3475B" w:rsidRPr="00DE5A7C" w:rsidRDefault="00E3475B" w:rsidP="00CF26D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756">
        <w:rPr>
          <w:sz w:val="28"/>
          <w:szCs w:val="28"/>
          <w:vertAlign w:val="subscript"/>
        </w:rPr>
        <w:t>j</w:t>
      </w:r>
      <w:r w:rsidRPr="00785756">
        <w:rPr>
          <w:sz w:val="28"/>
          <w:szCs w:val="28"/>
        </w:rPr>
        <w:t xml:space="preserve"> - общая площадь</w:t>
      </w:r>
      <w:r w:rsidRPr="00785756">
        <w:rPr>
          <w:sz w:val="28"/>
          <w:szCs w:val="28"/>
          <w:vertAlign w:val="subscript"/>
        </w:rPr>
        <w:t xml:space="preserve"> </w:t>
      </w:r>
      <w:r w:rsidRPr="00785756">
        <w:rPr>
          <w:sz w:val="28"/>
          <w:szCs w:val="28"/>
        </w:rPr>
        <w:t>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(кв.м.)</w:t>
      </w:r>
    </w:p>
    <w:p w:rsidR="00E3475B" w:rsidRPr="00785756" w:rsidRDefault="00E3475B" w:rsidP="00CF26DC">
      <w:pPr>
        <w:tabs>
          <w:tab w:val="left" w:pos="525"/>
        </w:tabs>
        <w:jc w:val="both"/>
        <w:rPr>
          <w:b/>
          <w:sz w:val="28"/>
          <w:szCs w:val="28"/>
        </w:rPr>
      </w:pPr>
      <w:r w:rsidRPr="00785756">
        <w:rPr>
          <w:sz w:val="28"/>
          <w:szCs w:val="28"/>
        </w:rPr>
        <w:t>При установлении размера платы за наем жилого помещения, величина коэффициента соответствия платы для нанимателей (К</w:t>
      </w:r>
      <w:r w:rsidRPr="00785756">
        <w:rPr>
          <w:sz w:val="28"/>
          <w:szCs w:val="28"/>
          <w:vertAlign w:val="subscript"/>
        </w:rPr>
        <w:t>с</w:t>
      </w:r>
      <w:r w:rsidRPr="00785756">
        <w:rPr>
          <w:sz w:val="28"/>
          <w:szCs w:val="28"/>
        </w:rPr>
        <w:t xml:space="preserve">) устанавливается решением </w:t>
      </w:r>
      <w:r>
        <w:rPr>
          <w:sz w:val="28"/>
          <w:szCs w:val="28"/>
        </w:rPr>
        <w:t xml:space="preserve">Дорогобужской окружной Думы </w:t>
      </w:r>
      <w:r w:rsidRPr="00785756">
        <w:rPr>
          <w:sz w:val="28"/>
          <w:szCs w:val="28"/>
        </w:rPr>
        <w:t xml:space="preserve">исходя из социально-экономических условий в </w:t>
      </w:r>
      <w:r w:rsidR="00332AF5" w:rsidRPr="00332AF5">
        <w:rPr>
          <w:sz w:val="28"/>
          <w:szCs w:val="28"/>
        </w:rPr>
        <w:t>муниципально</w:t>
      </w:r>
      <w:r w:rsidR="00332AF5">
        <w:rPr>
          <w:sz w:val="28"/>
          <w:szCs w:val="28"/>
        </w:rPr>
        <w:t>м</w:t>
      </w:r>
      <w:r w:rsidR="00332AF5" w:rsidRPr="00332AF5">
        <w:rPr>
          <w:sz w:val="28"/>
          <w:szCs w:val="28"/>
        </w:rPr>
        <w:t xml:space="preserve"> образовани</w:t>
      </w:r>
      <w:r w:rsidR="00332AF5">
        <w:rPr>
          <w:sz w:val="28"/>
          <w:szCs w:val="28"/>
        </w:rPr>
        <w:t>и</w:t>
      </w:r>
      <w:r w:rsidR="00332AF5" w:rsidRPr="00332AF5">
        <w:rPr>
          <w:sz w:val="28"/>
          <w:szCs w:val="28"/>
        </w:rPr>
        <w:t xml:space="preserve"> «Дорогобужский муниципальный округ» Смоленской области</w:t>
      </w:r>
      <w:r>
        <w:rPr>
          <w:sz w:val="28"/>
          <w:szCs w:val="28"/>
        </w:rPr>
        <w:t>.</w:t>
      </w:r>
      <w:r w:rsidRPr="00785756">
        <w:rPr>
          <w:sz w:val="28"/>
          <w:szCs w:val="28"/>
        </w:rPr>
        <w:t xml:space="preserve"> </w:t>
      </w:r>
    </w:p>
    <w:p w:rsidR="00E3475B" w:rsidRPr="00785756" w:rsidRDefault="00E3475B" w:rsidP="00E3475B">
      <w:pPr>
        <w:jc w:val="center"/>
        <w:rPr>
          <w:b/>
          <w:sz w:val="28"/>
          <w:szCs w:val="28"/>
        </w:rPr>
      </w:pPr>
    </w:p>
    <w:p w:rsidR="00E3475B" w:rsidRPr="00785756" w:rsidRDefault="00E3475B" w:rsidP="00303CE8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БАЗОВЫЙ РАЗМЕР ПЛАТЫ ЗА НАЕМ ЖИЛОГО ПОМЕЩЕНИЯ</w:t>
      </w:r>
    </w:p>
    <w:p w:rsidR="00E3475B" w:rsidRPr="00785756" w:rsidRDefault="00E3475B" w:rsidP="00E3475B">
      <w:pPr>
        <w:jc w:val="both"/>
        <w:rPr>
          <w:b/>
          <w:sz w:val="28"/>
          <w:szCs w:val="28"/>
        </w:rPr>
      </w:pPr>
    </w:p>
    <w:p w:rsidR="00E3475B" w:rsidRPr="00785756" w:rsidRDefault="00E3475B" w:rsidP="00900E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3.1.</w:t>
      </w:r>
      <w:r w:rsidR="00900E2B">
        <w:rPr>
          <w:sz w:val="28"/>
          <w:szCs w:val="28"/>
        </w:rPr>
        <w:tab/>
      </w:r>
      <w:r w:rsidRPr="00785756">
        <w:rPr>
          <w:sz w:val="28"/>
          <w:szCs w:val="28"/>
        </w:rPr>
        <w:t>Базовый размер платы за наем жилого помещения определяется по формуле 2:</w:t>
      </w:r>
    </w:p>
    <w:p w:rsidR="00E3475B" w:rsidRPr="00785756" w:rsidRDefault="00E3475B" w:rsidP="00900E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Формула 2</w:t>
      </w:r>
    </w:p>
    <w:p w:rsidR="00E3475B" w:rsidRPr="00785756" w:rsidRDefault="00E3475B" w:rsidP="00900E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Н</w:t>
      </w:r>
      <w:r w:rsidR="00CB1D09" w:rsidRPr="00785756">
        <w:rPr>
          <w:sz w:val="28"/>
          <w:szCs w:val="28"/>
          <w:vertAlign w:val="subscript"/>
        </w:rPr>
        <w:t>б</w:t>
      </w:r>
      <w:r w:rsidRPr="00785756">
        <w:rPr>
          <w:sz w:val="28"/>
          <w:szCs w:val="28"/>
        </w:rPr>
        <w:t xml:space="preserve"> = СР</w:t>
      </w:r>
      <w:r w:rsidRPr="00785756">
        <w:rPr>
          <w:sz w:val="28"/>
          <w:szCs w:val="28"/>
          <w:vertAlign w:val="subscript"/>
        </w:rPr>
        <w:t>с</w:t>
      </w:r>
      <w:r w:rsidRPr="00785756">
        <w:rPr>
          <w:sz w:val="28"/>
          <w:szCs w:val="28"/>
        </w:rPr>
        <w:t xml:space="preserve"> * 0,001, где</w:t>
      </w:r>
    </w:p>
    <w:p w:rsidR="00E3475B" w:rsidRPr="00785756" w:rsidRDefault="00E3475B" w:rsidP="00900E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475B" w:rsidRPr="00785756" w:rsidRDefault="00E3475B" w:rsidP="00900E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Н</w:t>
      </w:r>
      <w:r w:rsidR="00CB1D09" w:rsidRPr="00785756">
        <w:rPr>
          <w:sz w:val="28"/>
          <w:szCs w:val="28"/>
          <w:vertAlign w:val="subscript"/>
        </w:rPr>
        <w:t>б</w:t>
      </w:r>
      <w:r w:rsidRPr="00785756">
        <w:rPr>
          <w:sz w:val="28"/>
          <w:szCs w:val="28"/>
        </w:rPr>
        <w:t xml:space="preserve"> - базовый размер платы за наем жилого помещения;</w:t>
      </w:r>
    </w:p>
    <w:p w:rsidR="00E3475B" w:rsidRPr="00785756" w:rsidRDefault="00E3475B" w:rsidP="00900E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СР</w:t>
      </w:r>
      <w:r w:rsidRPr="00785756">
        <w:rPr>
          <w:sz w:val="28"/>
          <w:szCs w:val="28"/>
          <w:vertAlign w:val="subscript"/>
        </w:rPr>
        <w:t>с</w:t>
      </w:r>
      <w:r w:rsidRPr="00785756">
        <w:rPr>
          <w:sz w:val="28"/>
          <w:szCs w:val="28"/>
        </w:rPr>
        <w:t xml:space="preserve"> - средняя цена одного квадратного метра </w:t>
      </w:r>
      <w:r>
        <w:rPr>
          <w:sz w:val="28"/>
          <w:szCs w:val="28"/>
        </w:rPr>
        <w:t>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E3475B" w:rsidRPr="00785756" w:rsidRDefault="00E3475B" w:rsidP="00900E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3.2.</w:t>
      </w:r>
      <w:r w:rsidR="0096098E">
        <w:rPr>
          <w:sz w:val="28"/>
          <w:szCs w:val="28"/>
        </w:rPr>
        <w:tab/>
      </w:r>
      <w:r w:rsidRPr="00785756">
        <w:rPr>
          <w:sz w:val="28"/>
          <w:szCs w:val="28"/>
        </w:rPr>
        <w:t xml:space="preserve">Средняя цена одного квадратного метра </w:t>
      </w:r>
      <w:r>
        <w:rPr>
          <w:sz w:val="28"/>
          <w:szCs w:val="28"/>
        </w:rPr>
        <w:t>общей площади квартир на</w:t>
      </w:r>
      <w:r w:rsidRPr="00785756">
        <w:rPr>
          <w:sz w:val="28"/>
          <w:szCs w:val="28"/>
        </w:rPr>
        <w:t xml:space="preserve"> вторичном рынке жилья </w:t>
      </w:r>
      <w:r>
        <w:rPr>
          <w:sz w:val="28"/>
          <w:szCs w:val="28"/>
        </w:rPr>
        <w:t xml:space="preserve">в субъекте Российской Федерации,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 </w:t>
      </w:r>
      <w:r w:rsidRPr="00785756">
        <w:rPr>
          <w:sz w:val="28"/>
          <w:szCs w:val="28"/>
        </w:rPr>
        <w:t>определяется по данным Территориального органа Федеральной службы государственной статистики по Смоленской области.</w:t>
      </w:r>
    </w:p>
    <w:p w:rsidR="00E3475B" w:rsidRPr="00785756" w:rsidRDefault="00E3475B" w:rsidP="00E3475B">
      <w:pPr>
        <w:jc w:val="center"/>
        <w:rPr>
          <w:b/>
          <w:sz w:val="28"/>
          <w:szCs w:val="28"/>
        </w:rPr>
      </w:pPr>
    </w:p>
    <w:p w:rsidR="00E3475B" w:rsidRPr="00785756" w:rsidRDefault="00E3475B" w:rsidP="00D61D75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КОЭФФИЦИЕНТ, ХАРАКТЕРИЗУЮЩИЙ КАЧЕСТВО И БЛАГОУСТРОЙСТВО ЖИЛОГО ПОМЕЩЕНИЯ,</w:t>
      </w:r>
    </w:p>
    <w:p w:rsidR="00E3475B" w:rsidRPr="00785756" w:rsidRDefault="00E3475B" w:rsidP="00E3475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МЕСТОРАСПОЛОЖЕНИЕ ДОМА</w:t>
      </w:r>
    </w:p>
    <w:p w:rsidR="00E3475B" w:rsidRPr="00785756" w:rsidRDefault="00E3475B" w:rsidP="00E3475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3475B" w:rsidRDefault="00E3475B" w:rsidP="00964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="009646A1">
        <w:rPr>
          <w:sz w:val="28"/>
          <w:szCs w:val="28"/>
        </w:rPr>
        <w:tab/>
      </w:r>
      <w:r>
        <w:rPr>
          <w:sz w:val="28"/>
          <w:szCs w:val="28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месторасположения дома.</w:t>
      </w:r>
    </w:p>
    <w:p w:rsidR="00E3475B" w:rsidRPr="00672798" w:rsidRDefault="00E3475B" w:rsidP="00964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9646A1">
        <w:rPr>
          <w:sz w:val="28"/>
          <w:szCs w:val="28"/>
        </w:rPr>
        <w:tab/>
      </w:r>
      <w:r>
        <w:rPr>
          <w:sz w:val="28"/>
          <w:szCs w:val="28"/>
        </w:rPr>
        <w:t>Интегральное значение</w:t>
      </w:r>
      <w:r w:rsidRPr="00785756">
        <w:rPr>
          <w:sz w:val="28"/>
          <w:szCs w:val="28"/>
        </w:rPr>
        <w:t xml:space="preserve"> К</w:t>
      </w:r>
      <w:r w:rsidRPr="00785756">
        <w:rPr>
          <w:sz w:val="28"/>
          <w:szCs w:val="28"/>
          <w:vertAlign w:val="subscript"/>
        </w:rPr>
        <w:t>j</w:t>
      </w:r>
      <w:r>
        <w:rPr>
          <w:sz w:val="28"/>
          <w:szCs w:val="28"/>
          <w:vertAlign w:val="subscript"/>
        </w:rPr>
        <w:t xml:space="preserve"> </w:t>
      </w:r>
      <w:r w:rsidRPr="0065074C">
        <w:rPr>
          <w:sz w:val="28"/>
          <w:szCs w:val="28"/>
        </w:rPr>
        <w:t xml:space="preserve"> </w:t>
      </w:r>
      <w:r w:rsidR="0065074C">
        <w:rPr>
          <w:sz w:val="28"/>
          <w:szCs w:val="28"/>
        </w:rPr>
        <w:t>-</w:t>
      </w:r>
      <w:r w:rsidRPr="0065074C">
        <w:rPr>
          <w:sz w:val="28"/>
          <w:szCs w:val="28"/>
        </w:rPr>
        <w:t xml:space="preserve"> </w:t>
      </w:r>
      <w:r w:rsidRPr="00672798">
        <w:rPr>
          <w:sz w:val="28"/>
          <w:szCs w:val="28"/>
        </w:rPr>
        <w:t>для жилого помещения рассчитывается как средневзвеш</w:t>
      </w:r>
      <w:r>
        <w:rPr>
          <w:sz w:val="28"/>
          <w:szCs w:val="28"/>
        </w:rPr>
        <w:t>е</w:t>
      </w:r>
      <w:r w:rsidRPr="00672798">
        <w:rPr>
          <w:sz w:val="28"/>
          <w:szCs w:val="28"/>
        </w:rPr>
        <w:t>нное</w:t>
      </w:r>
      <w:r>
        <w:rPr>
          <w:sz w:val="28"/>
          <w:szCs w:val="28"/>
        </w:rPr>
        <w:t xml:space="preserve"> </w:t>
      </w:r>
      <w:r w:rsidRPr="0067279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672798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672798">
        <w:rPr>
          <w:sz w:val="28"/>
          <w:szCs w:val="28"/>
        </w:rPr>
        <w:t>по отдельным параметрам по формуле 3:</w:t>
      </w:r>
    </w:p>
    <w:p w:rsidR="00984D6E" w:rsidRDefault="00984D6E" w:rsidP="00984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Формула 3</w:t>
      </w:r>
    </w:p>
    <w:p w:rsidR="00984D6E" w:rsidRDefault="00000000" w:rsidP="00FC68F7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3" editas="canvas" style="width:188.15pt;height:42.05pt;mso-position-horizontal-relative:char;mso-position-vertical-relative:line" coordsize="3763,841">
            <o:lock v:ext="edit" aspectratio="t"/>
            <v:shape id="_x0000_s1044" type="#_x0000_t75" style="position:absolute;width:3763;height:841" o:preferrelative="f">
              <v:fill o:detectmouseclick="t"/>
              <v:path o:extrusionok="t" o:connecttype="none"/>
              <o:lock v:ext="edit" text="t"/>
            </v:shape>
            <v:line id="_x0000_s1045" style="position:absolute;flip:y" from="1378,377" to="2878,378" strokeweight="39e-5mm"/>
            <v:rect id="_x0000_s1046" style="position:absolute;left:799;top:20;width:2332;height:357" filled="f" stroked="f">
              <v:textbox style="mso-next-textbox:#_x0000_s1046" inset="0,0,0,0">
                <w:txbxContent>
                  <w:p w:rsidR="00984D6E" w:rsidRPr="00672798" w:rsidRDefault="00984D6E" w:rsidP="00984D6E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 w:rsidRPr="00A5402F">
                      <w:rPr>
                        <w:color w:val="000000"/>
                        <w:sz w:val="28"/>
                        <w:szCs w:val="28"/>
                      </w:rPr>
                      <w:t>К</w:t>
                    </w:r>
                    <w:r w:rsidRPr="00A5402F">
                      <w:rPr>
                        <w:color w:val="000000"/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color w:val="000000"/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 w:rsidRPr="00A5402F">
                      <w:rPr>
                        <w:color w:val="000000"/>
                        <w:sz w:val="28"/>
                        <w:szCs w:val="28"/>
                      </w:rPr>
                      <w:t>+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A5402F">
                      <w:rPr>
                        <w:color w:val="000000"/>
                        <w:sz w:val="28"/>
                        <w:szCs w:val="28"/>
                      </w:rPr>
                      <w:t>К</w:t>
                    </w:r>
                    <w:r w:rsidRPr="00A5402F">
                      <w:rPr>
                        <w:color w:val="000000"/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+ К</w:t>
                    </w:r>
                    <w:r>
                      <w:rPr>
                        <w:color w:val="000000"/>
                        <w:sz w:val="28"/>
                        <w:szCs w:val="28"/>
                        <w:vertAlign w:val="subscript"/>
                      </w:rPr>
                      <w:t xml:space="preserve">3  </w:t>
                    </w:r>
                    <w:r w:rsidRPr="00672798">
                      <w:rPr>
                        <w:color w:val="000000"/>
                        <w:sz w:val="28"/>
                        <w:szCs w:val="28"/>
                      </w:rPr>
                      <w:t>, где</w:t>
                    </w:r>
                    <w:r>
                      <w:rPr>
                        <w:color w:val="000000"/>
                        <w:sz w:val="28"/>
                        <w:szCs w:val="28"/>
                        <w:vertAlign w:val="subscript"/>
                      </w:rPr>
                      <w:t xml:space="preserve">    </w:t>
                    </w:r>
                  </w:p>
                </w:txbxContent>
              </v:textbox>
            </v:rect>
            <v:rect id="_x0000_s1047" style="position:absolute;left:275;top:377;width:754;height:184;mso-wrap-style:none" filled="f" stroked="f">
              <v:textbox style="mso-next-textbox:#_x0000_s1047;mso-fit-shape-to-text:t" inset="0,0,0,0">
                <w:txbxContent>
                  <w:p w:rsidR="00984D6E" w:rsidRDefault="00984D6E" w:rsidP="00984D6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1048" style="position:absolute;left:606;top:20;width:818;height:276;mso-wrap-style:none" filled="f" stroked="f">
              <v:textbox style="mso-next-textbox:#_x0000_s1048;mso-fit-shape-to-text:t" inset="0,0,0,0">
                <w:txbxContent>
                  <w:p w:rsidR="00984D6E" w:rsidRPr="00A5402F" w:rsidRDefault="00984D6E" w:rsidP="00984D6E"/>
                </w:txbxContent>
              </v:textbox>
            </v:rect>
            <v:rect id="_x0000_s1049" style="position:absolute;left:48;top:197;width:1194;height:322;mso-wrap-style:none" filled="f" stroked="f">
              <v:textbox style="mso-next-textbox:#_x0000_s1049;mso-fit-shape-to-text:t" inset="0,0,0,0">
                <w:txbxContent>
                  <w:p w:rsidR="00984D6E" w:rsidRPr="00A5402F" w:rsidRDefault="00984D6E" w:rsidP="00984D6E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=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</w:t>
                    </w:r>
                  </w:p>
                </w:txbxContent>
              </v:textbox>
            </v:rect>
            <v:rect id="_x0000_s1050" style="position:absolute;left:1239;top:418;width:850;height:322;mso-wrap-style:none" filled="f" stroked="f">
              <v:textbox style="mso-next-textbox:#_x0000_s1050;mso-fit-shape-to-text:t" inset="0,0,0,0">
                <w:txbxContent>
                  <w:p w:rsidR="00984D6E" w:rsidRPr="00DB5AE8" w:rsidRDefault="00984D6E" w:rsidP="00984D6E">
                    <w:r>
                      <w:rPr>
                        <w:color w:val="00000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w10:anchorlock/>
          </v:group>
        </w:pict>
      </w:r>
    </w:p>
    <w:p w:rsidR="00D53BB2" w:rsidRDefault="00D53BB2" w:rsidP="00FC68F7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53BB2" w:rsidRPr="00785756" w:rsidRDefault="00D53BB2" w:rsidP="00D53BB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E3475B" w:rsidRPr="00785756" w:rsidRDefault="00E3475B" w:rsidP="00964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К</w:t>
      </w:r>
      <w:r w:rsidRPr="00785756">
        <w:rPr>
          <w:sz w:val="28"/>
          <w:szCs w:val="28"/>
          <w:vertAlign w:val="subscript"/>
        </w:rPr>
        <w:t>j</w:t>
      </w:r>
      <w:r w:rsidRPr="00785756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3475B" w:rsidRDefault="00E3475B" w:rsidP="00964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К</w:t>
      </w:r>
      <w:r w:rsidRPr="00785756">
        <w:rPr>
          <w:sz w:val="28"/>
          <w:szCs w:val="28"/>
          <w:vertAlign w:val="subscript"/>
        </w:rPr>
        <w:t>1</w:t>
      </w:r>
      <w:r w:rsidRPr="00785756">
        <w:rPr>
          <w:sz w:val="28"/>
          <w:szCs w:val="28"/>
        </w:rPr>
        <w:t xml:space="preserve"> - коэффициент, характеризующий качество жилого помещения; </w:t>
      </w:r>
    </w:p>
    <w:p w:rsidR="00E3475B" w:rsidRPr="00672798" w:rsidRDefault="00E3475B" w:rsidP="00964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–</w:t>
      </w:r>
      <w:r w:rsidRPr="00672798">
        <w:rPr>
          <w:sz w:val="28"/>
          <w:szCs w:val="28"/>
        </w:rPr>
        <w:t xml:space="preserve"> коэффици</w:t>
      </w:r>
      <w:r>
        <w:rPr>
          <w:sz w:val="28"/>
          <w:szCs w:val="28"/>
        </w:rPr>
        <w:t>ент, характеризующий благоустройство жилого помещения;</w:t>
      </w:r>
      <w:r>
        <w:rPr>
          <w:sz w:val="28"/>
          <w:szCs w:val="28"/>
          <w:vertAlign w:val="subscript"/>
        </w:rPr>
        <w:t xml:space="preserve"> </w:t>
      </w:r>
    </w:p>
    <w:p w:rsidR="00E3475B" w:rsidRPr="00785756" w:rsidRDefault="00E3475B" w:rsidP="00964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 w:rsidRPr="00785756">
        <w:rPr>
          <w:sz w:val="28"/>
          <w:szCs w:val="28"/>
        </w:rPr>
        <w:t xml:space="preserve"> - коэффициент, характеризующий месторасположение дома.</w:t>
      </w:r>
    </w:p>
    <w:p w:rsidR="00E3475B" w:rsidRPr="00785756" w:rsidRDefault="00E3475B" w:rsidP="00A208BF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756">
        <w:rPr>
          <w:sz w:val="28"/>
          <w:szCs w:val="28"/>
        </w:rPr>
        <w:t>Значения показателей К</w:t>
      </w:r>
      <w:r w:rsidRPr="00785756">
        <w:rPr>
          <w:sz w:val="28"/>
          <w:szCs w:val="28"/>
          <w:vertAlign w:val="subscript"/>
        </w:rPr>
        <w:t>1</w:t>
      </w:r>
      <w:r w:rsidRPr="00785756">
        <w:rPr>
          <w:sz w:val="28"/>
          <w:szCs w:val="28"/>
        </w:rPr>
        <w:t xml:space="preserve"> – К</w:t>
      </w:r>
      <w:r>
        <w:rPr>
          <w:sz w:val="28"/>
          <w:szCs w:val="28"/>
          <w:vertAlign w:val="subscript"/>
        </w:rPr>
        <w:t>3</w:t>
      </w:r>
      <w:r w:rsidRPr="00785756">
        <w:rPr>
          <w:sz w:val="28"/>
          <w:szCs w:val="28"/>
        </w:rPr>
        <w:t xml:space="preserve"> оцениваются в интервале [0,8; 1,3]</w:t>
      </w:r>
      <w:r>
        <w:rPr>
          <w:sz w:val="28"/>
          <w:szCs w:val="28"/>
        </w:rPr>
        <w:t>:</w:t>
      </w:r>
    </w:p>
    <w:p w:rsidR="00E3475B" w:rsidRDefault="00E3475B" w:rsidP="00964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475B" w:rsidRPr="00785756" w:rsidRDefault="00E3475B" w:rsidP="00964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756">
        <w:rPr>
          <w:sz w:val="28"/>
          <w:szCs w:val="28"/>
        </w:rPr>
        <w:t>Значение коэффициента качества жилого помещения (К</w:t>
      </w:r>
      <w:r>
        <w:rPr>
          <w:sz w:val="28"/>
          <w:szCs w:val="28"/>
          <w:vertAlign w:val="subscript"/>
        </w:rPr>
        <w:t>1</w:t>
      </w:r>
      <w:r w:rsidRPr="00785756">
        <w:rPr>
          <w:sz w:val="28"/>
          <w:szCs w:val="28"/>
        </w:rPr>
        <w:t>)</w:t>
      </w:r>
    </w:p>
    <w:p w:rsidR="00E3475B" w:rsidRPr="00785756" w:rsidRDefault="00E3475B" w:rsidP="00E347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89"/>
        <w:gridCol w:w="5528"/>
        <w:gridCol w:w="2578"/>
      </w:tblGrid>
      <w:tr w:rsidR="00E3475B" w:rsidRPr="00785756" w:rsidTr="00B27FA8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756">
              <w:rPr>
                <w:rFonts w:ascii="Times New Roman" w:hAnsi="Times New Roman"/>
                <w:bCs/>
                <w:sz w:val="28"/>
                <w:szCs w:val="28"/>
              </w:rPr>
              <w:t>Группы домов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756">
              <w:rPr>
                <w:rFonts w:ascii="Times New Roman" w:hAnsi="Times New Roman"/>
                <w:bCs/>
                <w:sz w:val="28"/>
                <w:szCs w:val="28"/>
              </w:rPr>
              <w:t>Группы домов по видам благоустройства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756">
              <w:rPr>
                <w:rFonts w:ascii="Times New Roman" w:hAnsi="Times New Roman"/>
                <w:bCs/>
                <w:sz w:val="28"/>
                <w:szCs w:val="28"/>
              </w:rPr>
              <w:t>Значение коэффициента благоустройства и качества К</w:t>
            </w:r>
            <w:r w:rsidRPr="00785756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</w:tr>
      <w:tr w:rsidR="00E3475B" w:rsidRPr="00785756" w:rsidTr="00B27FA8">
        <w:trPr>
          <w:trHeight w:val="1268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 xml:space="preserve">Многоквартирные жилые дома, имеющие все виды благоустройства, включая лифты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>1,30</w:t>
            </w:r>
          </w:p>
        </w:tc>
      </w:tr>
      <w:tr w:rsidR="00E3475B" w:rsidRPr="00785756" w:rsidTr="00B27FA8">
        <w:trPr>
          <w:trHeight w:val="910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75B" w:rsidRPr="00785756" w:rsidRDefault="00E3475B" w:rsidP="00394C8D">
            <w:pPr>
              <w:ind w:firstLine="0"/>
              <w:rPr>
                <w:sz w:val="28"/>
                <w:szCs w:val="28"/>
              </w:rPr>
            </w:pPr>
            <w:r w:rsidRPr="00785756">
              <w:rPr>
                <w:sz w:val="28"/>
                <w:szCs w:val="28"/>
              </w:rPr>
              <w:t>Многоквартирные жилые дома, имеющие все виды благоустройств, кроме лифтов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>1,20</w:t>
            </w:r>
          </w:p>
        </w:tc>
      </w:tr>
      <w:tr w:rsidR="00E3475B" w:rsidRPr="00785756" w:rsidTr="00B27FA8">
        <w:trPr>
          <w:trHeight w:val="655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75B" w:rsidRPr="00785756" w:rsidRDefault="00E3475B" w:rsidP="00B27FA8">
            <w:pPr>
              <w:pStyle w:val="a4"/>
              <w:snapToGrid w:val="0"/>
              <w:spacing w:after="0"/>
              <w:ind w:left="0"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>Многоквартирные жилые дома, имеющие</w:t>
            </w:r>
          </w:p>
          <w:p w:rsidR="00E3475B" w:rsidRPr="00785756" w:rsidRDefault="00E3475B" w:rsidP="00B27FA8">
            <w:pPr>
              <w:pStyle w:val="a4"/>
              <w:snapToGrid w:val="0"/>
              <w:spacing w:after="0"/>
              <w:ind w:left="0"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 xml:space="preserve">один вид благоустройства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3475B" w:rsidRPr="00785756" w:rsidTr="00B27FA8">
        <w:trPr>
          <w:trHeight w:val="655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 xml:space="preserve">Многоквартирные жилые дома не имеющие благоустройства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5B" w:rsidRPr="00785756" w:rsidRDefault="00E3475B" w:rsidP="00B27FA8">
            <w:pPr>
              <w:pStyle w:val="a4"/>
              <w:snapToGrid w:val="0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56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</w:tbl>
    <w:p w:rsidR="00E3475B" w:rsidRPr="00785756" w:rsidRDefault="00E3475B" w:rsidP="00E3475B">
      <w:pPr>
        <w:jc w:val="both"/>
        <w:rPr>
          <w:sz w:val="28"/>
          <w:szCs w:val="28"/>
        </w:rPr>
      </w:pPr>
    </w:p>
    <w:p w:rsidR="00E3475B" w:rsidRDefault="00E3475B" w:rsidP="00E34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756">
        <w:rPr>
          <w:sz w:val="28"/>
          <w:szCs w:val="28"/>
        </w:rPr>
        <w:t>Значение коэффициента месторасположения жилого дома по зонам (К</w:t>
      </w:r>
      <w:r w:rsidRPr="00785756">
        <w:rPr>
          <w:sz w:val="28"/>
          <w:szCs w:val="28"/>
          <w:vertAlign w:val="subscript"/>
        </w:rPr>
        <w:t>2</w:t>
      </w:r>
      <w:r w:rsidRPr="0078575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3475B" w:rsidRPr="00785756" w:rsidRDefault="00E3475B" w:rsidP="00E3475B">
      <w:pPr>
        <w:jc w:val="both"/>
        <w:rPr>
          <w:sz w:val="28"/>
          <w:szCs w:val="28"/>
        </w:rPr>
      </w:pPr>
    </w:p>
    <w:p w:rsidR="00E3475B" w:rsidRPr="00785756" w:rsidRDefault="00E3475B" w:rsidP="00570DDA">
      <w:pPr>
        <w:pStyle w:val="a4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0DDA">
        <w:rPr>
          <w:rFonts w:ascii="Times New Roman" w:hAnsi="Times New Roman"/>
          <w:sz w:val="28"/>
          <w:szCs w:val="28"/>
        </w:rPr>
        <w:tab/>
      </w:r>
      <w:r w:rsidRPr="00785756">
        <w:rPr>
          <w:rFonts w:ascii="Times New Roman" w:hAnsi="Times New Roman"/>
          <w:sz w:val="28"/>
          <w:szCs w:val="28"/>
        </w:rPr>
        <w:t>зона № 1 (</w:t>
      </w:r>
      <w:r>
        <w:rPr>
          <w:rFonts w:ascii="Times New Roman" w:hAnsi="Times New Roman"/>
          <w:sz w:val="28"/>
          <w:szCs w:val="28"/>
        </w:rPr>
        <w:t>город Дорогобуж за исключением улиц, относящихся к зоне №</w:t>
      </w:r>
      <w:r w:rsidR="00570DD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2, пгт. </w:t>
      </w:r>
      <w:r w:rsidR="00B059B9">
        <w:rPr>
          <w:rFonts w:ascii="Times New Roman" w:hAnsi="Times New Roman"/>
          <w:sz w:val="28"/>
          <w:szCs w:val="28"/>
        </w:rPr>
        <w:t>Верхнеднепровский</w:t>
      </w:r>
      <w:r w:rsidR="00B059B9" w:rsidRPr="00785756">
        <w:rPr>
          <w:rFonts w:ascii="Times New Roman" w:hAnsi="Times New Roman"/>
          <w:sz w:val="28"/>
          <w:szCs w:val="28"/>
        </w:rPr>
        <w:t>) (</w:t>
      </w:r>
      <w:r w:rsidRPr="00785756">
        <w:rPr>
          <w:rFonts w:ascii="Times New Roman" w:hAnsi="Times New Roman"/>
          <w:sz w:val="28"/>
          <w:szCs w:val="28"/>
        </w:rPr>
        <w:t>К</w:t>
      </w:r>
      <w:r w:rsidRPr="0078575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85756">
        <w:rPr>
          <w:rFonts w:ascii="Times New Roman" w:hAnsi="Times New Roman"/>
          <w:sz w:val="28"/>
          <w:szCs w:val="28"/>
        </w:rPr>
        <w:t>(1)</w:t>
      </w:r>
      <w:r w:rsidR="00B059B9">
        <w:rPr>
          <w:rFonts w:ascii="Times New Roman" w:hAnsi="Times New Roman"/>
          <w:sz w:val="28"/>
          <w:szCs w:val="28"/>
        </w:rPr>
        <w:t xml:space="preserve"> </w:t>
      </w:r>
      <w:r w:rsidRPr="00785756">
        <w:rPr>
          <w:rFonts w:ascii="Times New Roman" w:hAnsi="Times New Roman"/>
          <w:sz w:val="28"/>
          <w:szCs w:val="28"/>
        </w:rPr>
        <w:t>=1,3);</w:t>
      </w:r>
    </w:p>
    <w:p w:rsidR="00E3475B" w:rsidRPr="00785756" w:rsidRDefault="00E3475B" w:rsidP="00570DDA">
      <w:pPr>
        <w:pStyle w:val="a4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0DDA">
        <w:rPr>
          <w:rFonts w:ascii="Times New Roman" w:hAnsi="Times New Roman"/>
          <w:sz w:val="28"/>
          <w:szCs w:val="28"/>
        </w:rPr>
        <w:tab/>
      </w:r>
      <w:r w:rsidRPr="00785756">
        <w:rPr>
          <w:rFonts w:ascii="Times New Roman" w:hAnsi="Times New Roman"/>
          <w:sz w:val="28"/>
          <w:szCs w:val="28"/>
        </w:rPr>
        <w:t>зона № 2 (</w:t>
      </w:r>
      <w:r>
        <w:rPr>
          <w:rFonts w:ascii="Times New Roman" w:hAnsi="Times New Roman"/>
          <w:sz w:val="28"/>
          <w:szCs w:val="28"/>
        </w:rPr>
        <w:t>левый берег города Дорогобужа</w:t>
      </w:r>
      <w:r w:rsidR="00512D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исключением ДОС, </w:t>
      </w:r>
      <w:r w:rsidR="00B059B9">
        <w:rPr>
          <w:rFonts w:ascii="Times New Roman" w:hAnsi="Times New Roman"/>
          <w:sz w:val="28"/>
          <w:szCs w:val="28"/>
        </w:rPr>
        <w:t>ул. </w:t>
      </w:r>
      <w:r>
        <w:rPr>
          <w:rFonts w:ascii="Times New Roman" w:hAnsi="Times New Roman"/>
          <w:sz w:val="28"/>
          <w:szCs w:val="28"/>
        </w:rPr>
        <w:t xml:space="preserve">Пушкина, </w:t>
      </w:r>
      <w:r w:rsidR="00B059B9">
        <w:rPr>
          <w:rFonts w:ascii="Times New Roman" w:hAnsi="Times New Roman"/>
          <w:sz w:val="28"/>
          <w:szCs w:val="28"/>
        </w:rPr>
        <w:t>ул. </w:t>
      </w:r>
      <w:r>
        <w:rPr>
          <w:rFonts w:ascii="Times New Roman" w:hAnsi="Times New Roman"/>
          <w:sz w:val="28"/>
          <w:szCs w:val="28"/>
        </w:rPr>
        <w:t xml:space="preserve">Кутузова, </w:t>
      </w:r>
      <w:r w:rsidR="00B059B9">
        <w:rPr>
          <w:rFonts w:ascii="Times New Roman" w:hAnsi="Times New Roman"/>
          <w:sz w:val="28"/>
          <w:szCs w:val="28"/>
        </w:rPr>
        <w:t>ул. </w:t>
      </w:r>
      <w:r>
        <w:rPr>
          <w:rFonts w:ascii="Times New Roman" w:hAnsi="Times New Roman"/>
          <w:sz w:val="28"/>
          <w:szCs w:val="28"/>
        </w:rPr>
        <w:t>Карла Маркса</w:t>
      </w:r>
      <w:r w:rsidRPr="00785756">
        <w:rPr>
          <w:rFonts w:ascii="Times New Roman" w:hAnsi="Times New Roman"/>
          <w:sz w:val="28"/>
          <w:szCs w:val="28"/>
        </w:rPr>
        <w:t>) (К</w:t>
      </w:r>
      <w:r w:rsidRPr="00785756">
        <w:rPr>
          <w:rFonts w:ascii="Times New Roman" w:hAnsi="Times New Roman"/>
          <w:sz w:val="28"/>
          <w:szCs w:val="28"/>
          <w:vertAlign w:val="subscript"/>
        </w:rPr>
        <w:t xml:space="preserve">2   </w:t>
      </w:r>
      <w:r w:rsidRPr="00785756">
        <w:rPr>
          <w:rFonts w:ascii="Times New Roman" w:hAnsi="Times New Roman"/>
          <w:sz w:val="28"/>
          <w:szCs w:val="28"/>
        </w:rPr>
        <w:t>(2)=1,0);</w:t>
      </w:r>
    </w:p>
    <w:p w:rsidR="00E3475B" w:rsidRPr="00785756" w:rsidRDefault="00E3475B" w:rsidP="00570DDA">
      <w:pPr>
        <w:pStyle w:val="a4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0DDA">
        <w:rPr>
          <w:rFonts w:ascii="Times New Roman" w:hAnsi="Times New Roman"/>
          <w:sz w:val="28"/>
          <w:szCs w:val="28"/>
        </w:rPr>
        <w:tab/>
      </w:r>
      <w:r w:rsidRPr="00785756">
        <w:rPr>
          <w:rFonts w:ascii="Times New Roman" w:hAnsi="Times New Roman"/>
          <w:sz w:val="28"/>
          <w:szCs w:val="28"/>
        </w:rPr>
        <w:t>зона № 3 (</w:t>
      </w:r>
      <w:r>
        <w:rPr>
          <w:rFonts w:ascii="Times New Roman" w:hAnsi="Times New Roman"/>
          <w:sz w:val="28"/>
          <w:szCs w:val="28"/>
        </w:rPr>
        <w:t xml:space="preserve">населенные пункты в границах территории </w:t>
      </w:r>
      <w:r w:rsidR="00760EC7" w:rsidRPr="00053609">
        <w:rPr>
          <w:rFonts w:ascii="Times New Roman" w:hAnsi="Times New Roman"/>
          <w:sz w:val="28"/>
          <w:szCs w:val="28"/>
        </w:rPr>
        <w:t>муниципально</w:t>
      </w:r>
      <w:r w:rsidR="00760EC7">
        <w:rPr>
          <w:rFonts w:ascii="Times New Roman" w:hAnsi="Times New Roman"/>
          <w:sz w:val="28"/>
          <w:szCs w:val="28"/>
        </w:rPr>
        <w:t>го</w:t>
      </w:r>
      <w:r w:rsidR="00760EC7" w:rsidRPr="00053609">
        <w:rPr>
          <w:rFonts w:ascii="Times New Roman" w:hAnsi="Times New Roman"/>
          <w:sz w:val="28"/>
          <w:szCs w:val="28"/>
        </w:rPr>
        <w:t xml:space="preserve"> образовани</w:t>
      </w:r>
      <w:r w:rsidR="00760EC7">
        <w:rPr>
          <w:rFonts w:ascii="Times New Roman" w:hAnsi="Times New Roman"/>
          <w:sz w:val="28"/>
          <w:szCs w:val="28"/>
        </w:rPr>
        <w:t>я</w:t>
      </w:r>
      <w:r w:rsidR="00760EC7" w:rsidRPr="00053609">
        <w:rPr>
          <w:rFonts w:ascii="Times New Roman" w:hAnsi="Times New Roman"/>
          <w:sz w:val="28"/>
          <w:szCs w:val="28"/>
        </w:rPr>
        <w:t xml:space="preserve"> «Дорогобужский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>, за исключением г. Дорогобужа и пгт. Верхнеднепровский</w:t>
      </w:r>
      <w:r w:rsidRPr="00785756">
        <w:rPr>
          <w:rFonts w:ascii="Times New Roman" w:hAnsi="Times New Roman"/>
          <w:sz w:val="28"/>
          <w:szCs w:val="28"/>
        </w:rPr>
        <w:t>) (К</w:t>
      </w:r>
      <w:r w:rsidRPr="00785756">
        <w:rPr>
          <w:rFonts w:ascii="Times New Roman" w:hAnsi="Times New Roman"/>
          <w:sz w:val="28"/>
          <w:szCs w:val="28"/>
          <w:vertAlign w:val="subscript"/>
        </w:rPr>
        <w:t xml:space="preserve">2  </w:t>
      </w:r>
      <w:r w:rsidRPr="00785756">
        <w:rPr>
          <w:rFonts w:ascii="Times New Roman" w:hAnsi="Times New Roman"/>
          <w:sz w:val="28"/>
          <w:szCs w:val="28"/>
        </w:rPr>
        <w:t>(3)</w:t>
      </w:r>
      <w:r>
        <w:rPr>
          <w:rFonts w:ascii="Times New Roman" w:hAnsi="Times New Roman"/>
          <w:sz w:val="28"/>
          <w:szCs w:val="28"/>
        </w:rPr>
        <w:t>=0,8).</w:t>
      </w:r>
    </w:p>
    <w:p w:rsidR="00E3475B" w:rsidRPr="00580064" w:rsidRDefault="00E3475B" w:rsidP="00E3475B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59B9" w:rsidRPr="00785756">
        <w:rPr>
          <w:rFonts w:ascii="Times New Roman" w:hAnsi="Times New Roman"/>
          <w:sz w:val="28"/>
          <w:szCs w:val="28"/>
        </w:rPr>
        <w:t>Коэффициент,</w:t>
      </w:r>
      <w:r w:rsidRPr="00785756">
        <w:rPr>
          <w:rFonts w:ascii="Times New Roman" w:hAnsi="Times New Roman"/>
          <w:sz w:val="28"/>
          <w:szCs w:val="28"/>
        </w:rPr>
        <w:t xml:space="preserve"> характеризирующий месторасположение </w:t>
      </w:r>
      <w:r w:rsidR="00B059B9" w:rsidRPr="00785756">
        <w:rPr>
          <w:rFonts w:ascii="Times New Roman" w:hAnsi="Times New Roman"/>
          <w:sz w:val="28"/>
          <w:szCs w:val="28"/>
        </w:rPr>
        <w:t>дома (К</w:t>
      </w:r>
      <w:r w:rsidR="00B059B9">
        <w:rPr>
          <w:rFonts w:ascii="Times New Roman" w:hAnsi="Times New Roman"/>
          <w:sz w:val="28"/>
          <w:szCs w:val="28"/>
          <w:vertAlign w:val="subscript"/>
        </w:rPr>
        <w:t>3</w:t>
      </w:r>
      <w:r w:rsidR="00B059B9" w:rsidRPr="00785756">
        <w:rPr>
          <w:rFonts w:ascii="Times New Roman" w:hAnsi="Times New Roman"/>
          <w:sz w:val="28"/>
          <w:szCs w:val="28"/>
        </w:rPr>
        <w:t>),</w:t>
      </w:r>
      <w:r w:rsidRPr="00785756">
        <w:rPr>
          <w:rFonts w:ascii="Times New Roman" w:hAnsi="Times New Roman"/>
          <w:sz w:val="28"/>
          <w:szCs w:val="28"/>
        </w:rPr>
        <w:t xml:space="preserve"> определяется по зонам распределения жилых домов </w:t>
      </w:r>
      <w:r w:rsidR="00053609">
        <w:rPr>
          <w:rFonts w:ascii="Times New Roman" w:hAnsi="Times New Roman"/>
          <w:sz w:val="28"/>
          <w:szCs w:val="28"/>
        </w:rPr>
        <w:t>в</w:t>
      </w:r>
      <w:r w:rsidRPr="00785756">
        <w:rPr>
          <w:rFonts w:ascii="Times New Roman" w:hAnsi="Times New Roman"/>
          <w:sz w:val="28"/>
          <w:szCs w:val="28"/>
        </w:rPr>
        <w:t xml:space="preserve"> </w:t>
      </w:r>
      <w:r w:rsidR="00053609" w:rsidRPr="00053609">
        <w:rPr>
          <w:rFonts w:ascii="Times New Roman" w:hAnsi="Times New Roman"/>
          <w:sz w:val="28"/>
          <w:szCs w:val="28"/>
        </w:rPr>
        <w:t>муниципально</w:t>
      </w:r>
      <w:r w:rsidR="00053609">
        <w:rPr>
          <w:rFonts w:ascii="Times New Roman" w:hAnsi="Times New Roman"/>
          <w:sz w:val="28"/>
          <w:szCs w:val="28"/>
        </w:rPr>
        <w:t>м</w:t>
      </w:r>
      <w:r w:rsidR="00053609" w:rsidRPr="00053609">
        <w:rPr>
          <w:rFonts w:ascii="Times New Roman" w:hAnsi="Times New Roman"/>
          <w:sz w:val="28"/>
          <w:szCs w:val="28"/>
        </w:rPr>
        <w:t xml:space="preserve"> образовани</w:t>
      </w:r>
      <w:r w:rsidR="00053609">
        <w:rPr>
          <w:rFonts w:ascii="Times New Roman" w:hAnsi="Times New Roman"/>
          <w:sz w:val="28"/>
          <w:szCs w:val="28"/>
        </w:rPr>
        <w:t>и</w:t>
      </w:r>
      <w:r w:rsidR="00053609" w:rsidRPr="00053609">
        <w:rPr>
          <w:rFonts w:ascii="Times New Roman" w:hAnsi="Times New Roman"/>
          <w:sz w:val="28"/>
          <w:szCs w:val="28"/>
        </w:rPr>
        <w:t xml:space="preserve"> «Дорогобужский муниципальный округ» Смоленской области </w:t>
      </w:r>
      <w:r w:rsidRPr="00785756">
        <w:rPr>
          <w:rFonts w:ascii="Times New Roman" w:hAnsi="Times New Roman"/>
          <w:sz w:val="28"/>
          <w:szCs w:val="28"/>
        </w:rPr>
        <w:t>и приводится в приложении к настоящему Положению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3475B" w:rsidRPr="00785756" w:rsidRDefault="00E3475B" w:rsidP="00E3475B">
      <w:pPr>
        <w:jc w:val="both"/>
        <w:rPr>
          <w:sz w:val="28"/>
          <w:szCs w:val="28"/>
        </w:rPr>
      </w:pPr>
    </w:p>
    <w:p w:rsidR="00E3475B" w:rsidRPr="00785756" w:rsidRDefault="00E3475B" w:rsidP="00E3475B">
      <w:pPr>
        <w:jc w:val="both"/>
        <w:rPr>
          <w:color w:val="404040"/>
          <w:sz w:val="28"/>
          <w:szCs w:val="28"/>
        </w:rPr>
      </w:pPr>
    </w:p>
    <w:p w:rsidR="00E3475B" w:rsidRPr="00785756" w:rsidRDefault="00E3475B" w:rsidP="00E3475B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475B" w:rsidRPr="00785756" w:rsidRDefault="00E3475B" w:rsidP="00E3475B">
      <w:pPr>
        <w:jc w:val="both"/>
        <w:rPr>
          <w:b/>
          <w:sz w:val="28"/>
          <w:szCs w:val="28"/>
        </w:rPr>
      </w:pPr>
    </w:p>
    <w:p w:rsidR="00E3475B" w:rsidRPr="00785756" w:rsidRDefault="00E3475B" w:rsidP="00E3475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A489B">
        <w:tc>
          <w:tcPr>
            <w:tcW w:w="5210" w:type="dxa"/>
            <w:shd w:val="clear" w:color="auto" w:fill="auto"/>
          </w:tcPr>
          <w:p w:rsidR="001A489B" w:rsidRDefault="001A489B">
            <w:pPr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A489B" w:rsidRDefault="001A489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A489B" w:rsidRDefault="001A489B">
            <w:pPr>
              <w:tabs>
                <w:tab w:val="left" w:pos="439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расчете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</w:t>
            </w:r>
            <w:r w:rsidR="002C4AC9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образовани</w:t>
            </w:r>
            <w:r w:rsidR="002C4AC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«Дорогобужский муниципальный округ» Смоленской области</w:t>
            </w:r>
          </w:p>
          <w:p w:rsidR="001A489B" w:rsidRDefault="001A489B">
            <w:pPr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A489B" w:rsidRPr="00785756" w:rsidRDefault="001A489B" w:rsidP="00E3475B">
      <w:pPr>
        <w:jc w:val="both"/>
        <w:rPr>
          <w:b/>
          <w:sz w:val="28"/>
          <w:szCs w:val="28"/>
        </w:rPr>
      </w:pPr>
    </w:p>
    <w:p w:rsidR="00E3475B" w:rsidRPr="00785756" w:rsidRDefault="00E3475B" w:rsidP="00E3475B">
      <w:pPr>
        <w:jc w:val="center"/>
        <w:rPr>
          <w:sz w:val="28"/>
          <w:szCs w:val="28"/>
        </w:rPr>
      </w:pPr>
    </w:p>
    <w:p w:rsidR="00E3475B" w:rsidRPr="00785756" w:rsidRDefault="00E3475B" w:rsidP="00E3475B">
      <w:pPr>
        <w:jc w:val="center"/>
        <w:rPr>
          <w:sz w:val="28"/>
          <w:szCs w:val="28"/>
        </w:rPr>
      </w:pPr>
    </w:p>
    <w:p w:rsidR="00E3475B" w:rsidRPr="00785756" w:rsidRDefault="00E3475B" w:rsidP="00E60924">
      <w:pPr>
        <w:ind w:firstLine="0"/>
        <w:jc w:val="center"/>
        <w:rPr>
          <w:sz w:val="28"/>
          <w:szCs w:val="28"/>
        </w:rPr>
      </w:pPr>
      <w:r w:rsidRPr="00785756">
        <w:rPr>
          <w:b/>
          <w:sz w:val="28"/>
          <w:szCs w:val="28"/>
        </w:rPr>
        <w:t>Перечень жилых домов</w:t>
      </w:r>
    </w:p>
    <w:p w:rsidR="00E3475B" w:rsidRPr="00785756" w:rsidRDefault="00E3475B" w:rsidP="00E3475B">
      <w:pPr>
        <w:jc w:val="center"/>
        <w:rPr>
          <w:b/>
          <w:sz w:val="28"/>
          <w:szCs w:val="28"/>
        </w:rPr>
      </w:pPr>
    </w:p>
    <w:p w:rsidR="00E3475B" w:rsidRPr="00785756" w:rsidRDefault="00E3475B" w:rsidP="00E60924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По месторасположению относящихся к зоне № 1,</w:t>
      </w:r>
    </w:p>
    <w:p w:rsidR="00E3475B" w:rsidRDefault="00E3475B" w:rsidP="00E3475B">
      <w:pPr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к которым применяется коэффициент зоны К</w:t>
      </w:r>
      <w:r>
        <w:rPr>
          <w:b/>
          <w:sz w:val="28"/>
          <w:szCs w:val="28"/>
          <w:vertAlign w:val="subscript"/>
        </w:rPr>
        <w:t>3</w:t>
      </w:r>
      <w:r w:rsidRPr="00785756">
        <w:rPr>
          <w:b/>
          <w:sz w:val="28"/>
          <w:szCs w:val="28"/>
          <w:vertAlign w:val="subscript"/>
        </w:rPr>
        <w:t xml:space="preserve">   </w:t>
      </w:r>
      <w:r w:rsidRPr="00785756">
        <w:rPr>
          <w:b/>
          <w:sz w:val="28"/>
          <w:szCs w:val="28"/>
        </w:rPr>
        <w:t>(1)=1,3</w:t>
      </w:r>
    </w:p>
    <w:p w:rsidR="00E3475B" w:rsidRPr="00785756" w:rsidRDefault="00E3475B" w:rsidP="00E3475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44"/>
      </w:tblGrid>
      <w:tr w:rsidR="00E3475B" w:rsidRPr="007B4D2A" w:rsidTr="00B27FA8">
        <w:tc>
          <w:tcPr>
            <w:tcW w:w="3652" w:type="dxa"/>
            <w:shd w:val="clear" w:color="auto" w:fill="auto"/>
          </w:tcPr>
          <w:p w:rsidR="00E3475B" w:rsidRPr="007B4D2A" w:rsidRDefault="00E3475B" w:rsidP="003B618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4D2A">
              <w:rPr>
                <w:b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6344" w:type="dxa"/>
            <w:shd w:val="clear" w:color="auto" w:fill="auto"/>
          </w:tcPr>
          <w:p w:rsidR="00E3475B" w:rsidRPr="007B4D2A" w:rsidRDefault="00E3475B" w:rsidP="003B618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4D2A">
              <w:rPr>
                <w:b/>
                <w:sz w:val="28"/>
                <w:szCs w:val="28"/>
              </w:rPr>
              <w:t>Название улицы</w:t>
            </w:r>
          </w:p>
        </w:tc>
      </w:tr>
      <w:tr w:rsidR="00E3475B" w:rsidRPr="007B4D2A" w:rsidTr="00B27FA8">
        <w:tc>
          <w:tcPr>
            <w:tcW w:w="3652" w:type="dxa"/>
            <w:shd w:val="clear" w:color="auto" w:fill="auto"/>
          </w:tcPr>
          <w:p w:rsidR="00E3475B" w:rsidRPr="007B4D2A" w:rsidRDefault="00E3475B" w:rsidP="003B618D">
            <w:pPr>
              <w:ind w:firstLine="0"/>
              <w:jc w:val="center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>г. Дорогобуж</w:t>
            </w:r>
          </w:p>
        </w:tc>
        <w:tc>
          <w:tcPr>
            <w:tcW w:w="6344" w:type="dxa"/>
            <w:shd w:val="clear" w:color="auto" w:fill="auto"/>
          </w:tcPr>
          <w:p w:rsidR="00E3475B" w:rsidRPr="007B4D2A" w:rsidRDefault="00E3475B" w:rsidP="003B618D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Чистякова, Мира, Свердлова, Путенкова, </w:t>
            </w:r>
            <w:r>
              <w:rPr>
                <w:sz w:val="28"/>
                <w:szCs w:val="28"/>
              </w:rPr>
              <w:t>Плеханова, Гришина, Дворецкого, Седова</w:t>
            </w:r>
            <w:r w:rsidRPr="007B4D2A">
              <w:rPr>
                <w:sz w:val="28"/>
                <w:szCs w:val="28"/>
              </w:rPr>
              <w:t xml:space="preserve"> Комсомольская</w:t>
            </w:r>
            <w:r>
              <w:rPr>
                <w:sz w:val="28"/>
                <w:szCs w:val="28"/>
              </w:rPr>
              <w:t>, Пушкина, Кутузова, Карла Маркса,</w:t>
            </w:r>
            <w:r w:rsidRPr="007B4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Калинина, </w:t>
            </w:r>
            <w:r w:rsidRPr="007B4D2A">
              <w:rPr>
                <w:sz w:val="28"/>
                <w:szCs w:val="28"/>
              </w:rPr>
              <w:t>пер.</w:t>
            </w:r>
            <w:r w:rsidR="006669ED">
              <w:rPr>
                <w:sz w:val="28"/>
                <w:szCs w:val="28"/>
              </w:rPr>
              <w:t> </w:t>
            </w:r>
            <w:r w:rsidRPr="007B4D2A">
              <w:rPr>
                <w:sz w:val="28"/>
                <w:szCs w:val="28"/>
              </w:rPr>
              <w:t xml:space="preserve">Строителей, </w:t>
            </w:r>
            <w:r>
              <w:rPr>
                <w:sz w:val="28"/>
                <w:szCs w:val="28"/>
              </w:rPr>
              <w:t>пер.</w:t>
            </w:r>
            <w:r w:rsidR="006669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Плеханова, </w:t>
            </w:r>
            <w:r w:rsidRPr="007B4D2A">
              <w:rPr>
                <w:sz w:val="28"/>
                <w:szCs w:val="28"/>
              </w:rPr>
              <w:t>ДОС</w:t>
            </w:r>
            <w:r>
              <w:rPr>
                <w:sz w:val="28"/>
                <w:szCs w:val="28"/>
              </w:rPr>
              <w:t>,</w:t>
            </w:r>
            <w:r w:rsidRPr="007B4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пер.</w:t>
            </w:r>
            <w:r w:rsidR="006669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1-й Заводской, пер.</w:t>
            </w:r>
            <w:r w:rsidR="006669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Генерала Ракутина, пер.</w:t>
            </w:r>
            <w:r w:rsidR="006669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Днепровский, пер.</w:t>
            </w:r>
            <w:r w:rsidR="006669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Курганный, пер.</w:t>
            </w:r>
            <w:r w:rsidR="006669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Молодогвардейский.</w:t>
            </w:r>
          </w:p>
        </w:tc>
      </w:tr>
      <w:tr w:rsidR="00E3475B" w:rsidRPr="007B4D2A" w:rsidTr="00B27FA8">
        <w:tc>
          <w:tcPr>
            <w:tcW w:w="3652" w:type="dxa"/>
            <w:shd w:val="clear" w:color="auto" w:fill="auto"/>
          </w:tcPr>
          <w:p w:rsidR="00E3475B" w:rsidRPr="007B4D2A" w:rsidRDefault="00E3475B" w:rsidP="003B618D">
            <w:pPr>
              <w:ind w:firstLine="0"/>
              <w:jc w:val="center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>пгт. Верхнеднепровский</w:t>
            </w:r>
          </w:p>
        </w:tc>
        <w:tc>
          <w:tcPr>
            <w:tcW w:w="6344" w:type="dxa"/>
            <w:shd w:val="clear" w:color="auto" w:fill="auto"/>
          </w:tcPr>
          <w:p w:rsidR="00E3475B" w:rsidRPr="007B4D2A" w:rsidRDefault="00E3475B" w:rsidP="003B618D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>Дачная, Дорогобужская, Комсомольская, Курская, Ленина, Молодежная, Октябрьская, Патриса Лумумбы, Первомайская, Советская, Строителей, Школьная, Юбилейная, Южная</w:t>
            </w:r>
            <w:r>
              <w:rPr>
                <w:sz w:val="28"/>
                <w:szCs w:val="28"/>
              </w:rPr>
              <w:t>, пр.</w:t>
            </w:r>
            <w:r w:rsidR="006669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Химиков,</w:t>
            </w:r>
            <w:r w:rsidRPr="007B4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пер.</w:t>
            </w:r>
            <w:r w:rsidR="006669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Днепровский.</w:t>
            </w:r>
          </w:p>
        </w:tc>
      </w:tr>
    </w:tbl>
    <w:p w:rsidR="00E3475B" w:rsidRPr="00785756" w:rsidRDefault="00E3475B" w:rsidP="00E3475B">
      <w:pPr>
        <w:jc w:val="center"/>
        <w:rPr>
          <w:b/>
          <w:sz w:val="28"/>
          <w:szCs w:val="28"/>
        </w:rPr>
      </w:pPr>
    </w:p>
    <w:p w:rsidR="00E3475B" w:rsidRPr="00785756" w:rsidRDefault="00E3475B" w:rsidP="009A04AF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По месторасположению относящихся к зоне № 2,</w:t>
      </w:r>
    </w:p>
    <w:p w:rsidR="00E3475B" w:rsidRDefault="00E3475B" w:rsidP="00E3475B">
      <w:pPr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к которым применяется коэффициент зоны К</w:t>
      </w:r>
      <w:r>
        <w:rPr>
          <w:b/>
          <w:sz w:val="28"/>
          <w:szCs w:val="28"/>
          <w:vertAlign w:val="subscript"/>
        </w:rPr>
        <w:t>3</w:t>
      </w:r>
      <w:r w:rsidRPr="00785756">
        <w:rPr>
          <w:b/>
          <w:sz w:val="28"/>
          <w:szCs w:val="28"/>
          <w:vertAlign w:val="subscript"/>
        </w:rPr>
        <w:t xml:space="preserve">  </w:t>
      </w:r>
      <w:r w:rsidRPr="00785756">
        <w:rPr>
          <w:b/>
          <w:sz w:val="28"/>
          <w:szCs w:val="28"/>
        </w:rPr>
        <w:t>(2)=1</w:t>
      </w:r>
    </w:p>
    <w:p w:rsidR="00E3475B" w:rsidRPr="00785756" w:rsidRDefault="00E3475B" w:rsidP="00E3475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E3475B" w:rsidRPr="007B4D2A" w:rsidTr="009F546A">
        <w:tc>
          <w:tcPr>
            <w:tcW w:w="3652" w:type="dxa"/>
            <w:shd w:val="clear" w:color="auto" w:fill="auto"/>
          </w:tcPr>
          <w:p w:rsidR="00E3475B" w:rsidRPr="007B4D2A" w:rsidRDefault="00E3475B" w:rsidP="009A04A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4D2A">
              <w:rPr>
                <w:b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6379" w:type="dxa"/>
            <w:shd w:val="clear" w:color="auto" w:fill="auto"/>
          </w:tcPr>
          <w:p w:rsidR="00E3475B" w:rsidRPr="007B4D2A" w:rsidRDefault="00E3475B" w:rsidP="009A04A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4D2A">
              <w:rPr>
                <w:b/>
                <w:sz w:val="28"/>
                <w:szCs w:val="28"/>
              </w:rPr>
              <w:t>Название улицы</w:t>
            </w:r>
          </w:p>
        </w:tc>
      </w:tr>
      <w:tr w:rsidR="00E3475B" w:rsidRPr="007B4D2A" w:rsidTr="009F546A">
        <w:tc>
          <w:tcPr>
            <w:tcW w:w="3652" w:type="dxa"/>
            <w:shd w:val="clear" w:color="auto" w:fill="auto"/>
          </w:tcPr>
          <w:p w:rsidR="00E3475B" w:rsidRPr="007B4D2A" w:rsidRDefault="00E3475B" w:rsidP="009A04AF">
            <w:pPr>
              <w:ind w:firstLine="0"/>
              <w:jc w:val="center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>г. Дорогобуж</w:t>
            </w:r>
          </w:p>
        </w:tc>
        <w:tc>
          <w:tcPr>
            <w:tcW w:w="6379" w:type="dxa"/>
            <w:shd w:val="clear" w:color="auto" w:fill="auto"/>
          </w:tcPr>
          <w:p w:rsidR="00E3475B" w:rsidRPr="007B4D2A" w:rsidRDefault="00E3475B" w:rsidP="009A04AF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>Коммунистическая</w:t>
            </w:r>
            <w:r>
              <w:rPr>
                <w:sz w:val="28"/>
                <w:szCs w:val="28"/>
              </w:rPr>
              <w:t xml:space="preserve">, </w:t>
            </w:r>
            <w:r w:rsidRPr="007B4D2A">
              <w:rPr>
                <w:sz w:val="28"/>
                <w:szCs w:val="28"/>
              </w:rPr>
              <w:t>Лермонтова, Пайтерова, Павлова</w:t>
            </w:r>
            <w:r>
              <w:rPr>
                <w:sz w:val="28"/>
                <w:szCs w:val="28"/>
              </w:rPr>
              <w:t xml:space="preserve">, 3-я Пятилетка,  Володарского, Воровского, Гарнизонная, Горбачева, Ермолая Васильева, Интернациональная, Исаева, Левобережная, Ленина, Лесная, Маяковского, </w:t>
            </w:r>
            <w:r>
              <w:rPr>
                <w:sz w:val="28"/>
                <w:szCs w:val="28"/>
              </w:rPr>
              <w:lastRenderedPageBreak/>
              <w:t>Моисеевского, Мясникова, Набережная, Октябрьская, Олимпийская, Парижской Коммуны, Пржевальского, Симоновой, Смолякова, Советская, Урицкого, пер.</w:t>
            </w:r>
            <w:r w:rsidR="00883C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1-й Гусинский, пер.</w:t>
            </w:r>
            <w:r w:rsidR="00883C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2-й Гусинский, пер.</w:t>
            </w:r>
            <w:r w:rsidR="00883C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Ильенкова, пер.</w:t>
            </w:r>
            <w:r w:rsidR="00883C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Карельский, </w:t>
            </w:r>
            <w:r w:rsidRPr="007B4D2A">
              <w:rPr>
                <w:sz w:val="28"/>
                <w:szCs w:val="28"/>
              </w:rPr>
              <w:t>пер.</w:t>
            </w:r>
            <w:r w:rsidR="00883C7D">
              <w:rPr>
                <w:sz w:val="28"/>
                <w:szCs w:val="28"/>
              </w:rPr>
              <w:t> </w:t>
            </w:r>
            <w:r w:rsidRPr="007B4D2A">
              <w:rPr>
                <w:sz w:val="28"/>
                <w:szCs w:val="28"/>
              </w:rPr>
              <w:t xml:space="preserve">Коммунистический, </w:t>
            </w:r>
            <w:r>
              <w:rPr>
                <w:sz w:val="28"/>
                <w:szCs w:val="28"/>
              </w:rPr>
              <w:t>пер.</w:t>
            </w:r>
            <w:r w:rsidR="00883C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Нахимова, пер.</w:t>
            </w:r>
            <w:r w:rsidR="00883C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Перекопский,</w:t>
            </w:r>
            <w:r w:rsidRPr="007B4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пер.</w:t>
            </w:r>
            <w:r w:rsidR="00883C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Приднепровский, пер.</w:t>
            </w:r>
            <w:r w:rsidR="00883C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Таштамира Рустамова, пер.</w:t>
            </w:r>
            <w:r w:rsidR="00883C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Филиппова. </w:t>
            </w:r>
          </w:p>
        </w:tc>
      </w:tr>
    </w:tbl>
    <w:p w:rsidR="00E3475B" w:rsidRPr="00785756" w:rsidRDefault="00E3475B" w:rsidP="00E3475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3475B" w:rsidRPr="00785756" w:rsidRDefault="00E3475B" w:rsidP="008D2E81">
      <w:pPr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785756">
        <w:rPr>
          <w:b/>
          <w:sz w:val="28"/>
          <w:szCs w:val="28"/>
        </w:rPr>
        <w:t>По месторасположению относящихся к зоне № 3,</w:t>
      </w:r>
    </w:p>
    <w:p w:rsidR="00E3475B" w:rsidRDefault="00E3475B" w:rsidP="00E3475B">
      <w:pPr>
        <w:jc w:val="center"/>
        <w:rPr>
          <w:b/>
          <w:sz w:val="28"/>
          <w:szCs w:val="28"/>
        </w:rPr>
      </w:pPr>
      <w:r w:rsidRPr="00785756">
        <w:rPr>
          <w:b/>
          <w:sz w:val="28"/>
          <w:szCs w:val="28"/>
        </w:rPr>
        <w:t>к которым применяется коэффициент зоны К</w:t>
      </w:r>
      <w:r>
        <w:rPr>
          <w:b/>
          <w:sz w:val="28"/>
          <w:szCs w:val="28"/>
          <w:vertAlign w:val="subscript"/>
        </w:rPr>
        <w:t>3</w:t>
      </w:r>
      <w:r w:rsidRPr="00785756">
        <w:rPr>
          <w:b/>
          <w:sz w:val="28"/>
          <w:szCs w:val="28"/>
          <w:vertAlign w:val="subscript"/>
        </w:rPr>
        <w:t xml:space="preserve">    </w:t>
      </w:r>
      <w:r w:rsidRPr="00785756">
        <w:rPr>
          <w:b/>
          <w:sz w:val="28"/>
          <w:szCs w:val="28"/>
        </w:rPr>
        <w:t>(3)=0,8</w:t>
      </w:r>
    </w:p>
    <w:p w:rsidR="00E3475B" w:rsidRDefault="00E3475B" w:rsidP="00E3475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E3475B" w:rsidRPr="007B4D2A" w:rsidTr="008D2E81">
        <w:tc>
          <w:tcPr>
            <w:tcW w:w="9996" w:type="dxa"/>
            <w:shd w:val="clear" w:color="auto" w:fill="auto"/>
          </w:tcPr>
          <w:p w:rsidR="00E3475B" w:rsidRPr="007B4D2A" w:rsidRDefault="00E3475B" w:rsidP="00B27FA8">
            <w:pPr>
              <w:jc w:val="center"/>
              <w:rPr>
                <w:b/>
                <w:sz w:val="28"/>
                <w:szCs w:val="28"/>
              </w:rPr>
            </w:pPr>
            <w:r w:rsidRPr="007B4D2A">
              <w:rPr>
                <w:b/>
                <w:sz w:val="28"/>
                <w:szCs w:val="28"/>
              </w:rPr>
              <w:t>Название населенного пункта</w:t>
            </w:r>
          </w:p>
        </w:tc>
      </w:tr>
      <w:tr w:rsidR="00E3475B" w:rsidRPr="007B4D2A" w:rsidTr="008D2E81">
        <w:tc>
          <w:tcPr>
            <w:tcW w:w="9996" w:type="dxa"/>
            <w:shd w:val="clear" w:color="auto" w:fill="auto"/>
          </w:tcPr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Афонино,д. Барсуки, д. Березовка, д. Бражино, д. Васюки, д. Верховье,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Вязьмичи, д. Городок, д. Гриднево, д. Громово, д. Дубровка, д. Еловка,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Княщина, д. Кряково, д. Лепешки, д. Лукты, д. Лыткино, д. Мархоткино,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Митишково, д. Мясники, д. Немерзь, д. Петрыкино, д. Пискарево,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Подмощье, д. Починок, д. Секарево, д. Следнево, д. Старинцы, д. Ушаково, </w:t>
            </w:r>
          </w:p>
          <w:p w:rsidR="00E3475B" w:rsidRPr="007B4D2A" w:rsidRDefault="00E3475B" w:rsidP="008D2E81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>д. Хатунь, д. Чамово, с. Алексино</w:t>
            </w:r>
          </w:p>
        </w:tc>
      </w:tr>
      <w:tr w:rsidR="00E3475B" w:rsidRPr="007B4D2A" w:rsidTr="008D2E81">
        <w:tc>
          <w:tcPr>
            <w:tcW w:w="9996" w:type="dxa"/>
            <w:shd w:val="clear" w:color="auto" w:fill="auto"/>
          </w:tcPr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Абрамово, д. Бабаедово, д. Белавка, д. Бизюково, д. Болдино, д. Борздилово,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Василисино, д. Васино, д. Вороново, д. Городок, д. Деревенщики, д. Егорьево, д. Елисеенки,  д. Ивановское, д. Ивонино, д. Карачарово, д. Клешники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Кузнецово, д. Лелявино, д. Ленкино, д. Леоньково, д. Мамыркино,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Мартынково, д. Милоселье, д. Молодилово, д. Никулино, д. Ново-Михайловское, д. Полибино, д. Полижакино, д. Прослище, д. Пушкарево, </w:t>
            </w:r>
          </w:p>
          <w:p w:rsidR="00E3475B" w:rsidRPr="007B4D2A" w:rsidRDefault="00E3475B" w:rsidP="008D2E81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>д. Роги, д. Рязань, д. Садовая, д. Самцово, д. Селюшки, д. Славково, д. Соколово, д. Ставково, д. Струково, д. Филино, д. Шаломино, д. Щербинино</w:t>
            </w:r>
          </w:p>
        </w:tc>
      </w:tr>
      <w:tr w:rsidR="00E3475B" w:rsidRPr="007B4D2A" w:rsidTr="008D2E81">
        <w:tc>
          <w:tcPr>
            <w:tcW w:w="9996" w:type="dxa"/>
            <w:shd w:val="clear" w:color="auto" w:fill="auto"/>
          </w:tcPr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Балакирево, д. Болотово, д. Боровка, д. Быково, д. Волково, д. Выгорь,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Городок, д. Громаки, д. Губино, д. Давыдово, д. Дежино, д. Долгиново,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Дягилево, д. Запрудье, д. Ивашутино, д. Каськово, д. Киселево, д. Кузино,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Кузьмино, д. Логиновка, д. Лукьяненки, д. Марково, д. Михайловка,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Наливки, д. Недники, д. Озерище, д. Пензево, д. Ректы, д. Селенка,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Семендяево, д. Симоново, д. Слободище, д. Слойково, д. Смродиновка, </w:t>
            </w:r>
          </w:p>
          <w:p w:rsidR="00146FFD" w:rsidRDefault="00E3475B" w:rsidP="008D2E81">
            <w:pPr>
              <w:ind w:firstLine="0"/>
              <w:jc w:val="both"/>
              <w:rPr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 xml:space="preserve">д. Староселье, д. Усвятье, д. Успенское, д. Федоровка, д. Фомино, д. Хатычка, </w:t>
            </w:r>
          </w:p>
          <w:p w:rsidR="00E3475B" w:rsidRPr="007B4D2A" w:rsidRDefault="00E3475B" w:rsidP="008D2E81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7B4D2A">
              <w:rPr>
                <w:sz w:val="28"/>
                <w:szCs w:val="28"/>
              </w:rPr>
              <w:t>д. Шагаки, д. Шульгино, д. Яковлево</w:t>
            </w:r>
          </w:p>
        </w:tc>
      </w:tr>
    </w:tbl>
    <w:p w:rsidR="00E3475B" w:rsidRPr="00785756" w:rsidRDefault="00E3475B" w:rsidP="00E3475B">
      <w:pPr>
        <w:jc w:val="center"/>
        <w:rPr>
          <w:b/>
          <w:sz w:val="28"/>
          <w:szCs w:val="28"/>
        </w:rPr>
      </w:pPr>
    </w:p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p w:rsidR="00305077" w:rsidRDefault="00305077" w:rsidP="00BA0FF1">
      <w:pPr>
        <w:jc w:val="center"/>
        <w:rPr>
          <w:sz w:val="28"/>
          <w:szCs w:val="28"/>
        </w:rPr>
      </w:pPr>
    </w:p>
    <w:sectPr w:rsidR="00305077" w:rsidSect="0001681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4"/>
  </w:num>
  <w:num w:numId="2" w16cid:durableId="1010138215">
    <w:abstractNumId w:val="5"/>
  </w:num>
  <w:num w:numId="3" w16cid:durableId="1229925810">
    <w:abstractNumId w:val="0"/>
  </w:num>
  <w:num w:numId="4" w16cid:durableId="47265200">
    <w:abstractNumId w:val="1"/>
  </w:num>
  <w:num w:numId="5" w16cid:durableId="31466019">
    <w:abstractNumId w:val="3"/>
  </w:num>
  <w:num w:numId="6" w16cid:durableId="1571958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13CAB"/>
    <w:rsid w:val="00014476"/>
    <w:rsid w:val="00016818"/>
    <w:rsid w:val="000230A7"/>
    <w:rsid w:val="00035224"/>
    <w:rsid w:val="00045061"/>
    <w:rsid w:val="00046A04"/>
    <w:rsid w:val="00053609"/>
    <w:rsid w:val="00065F8A"/>
    <w:rsid w:val="00084CB8"/>
    <w:rsid w:val="0008762B"/>
    <w:rsid w:val="000B096C"/>
    <w:rsid w:val="000B2478"/>
    <w:rsid w:val="000B59C8"/>
    <w:rsid w:val="000D727C"/>
    <w:rsid w:val="000F38F3"/>
    <w:rsid w:val="00111029"/>
    <w:rsid w:val="001116DB"/>
    <w:rsid w:val="001165B0"/>
    <w:rsid w:val="00123B01"/>
    <w:rsid w:val="0013045B"/>
    <w:rsid w:val="00132F17"/>
    <w:rsid w:val="00142390"/>
    <w:rsid w:val="00146FFD"/>
    <w:rsid w:val="00155A4A"/>
    <w:rsid w:val="0016566A"/>
    <w:rsid w:val="00183ABC"/>
    <w:rsid w:val="001A2F91"/>
    <w:rsid w:val="001A3E9C"/>
    <w:rsid w:val="001A489B"/>
    <w:rsid w:val="001A6421"/>
    <w:rsid w:val="001B180E"/>
    <w:rsid w:val="001B40B1"/>
    <w:rsid w:val="001D6F05"/>
    <w:rsid w:val="00214646"/>
    <w:rsid w:val="00225D52"/>
    <w:rsid w:val="00237220"/>
    <w:rsid w:val="0024628C"/>
    <w:rsid w:val="002649BB"/>
    <w:rsid w:val="00264E83"/>
    <w:rsid w:val="002853A5"/>
    <w:rsid w:val="002C4AC9"/>
    <w:rsid w:val="002D09A2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2AF5"/>
    <w:rsid w:val="003479F5"/>
    <w:rsid w:val="003772B0"/>
    <w:rsid w:val="00394C8D"/>
    <w:rsid w:val="003A420C"/>
    <w:rsid w:val="003B618D"/>
    <w:rsid w:val="003D0F40"/>
    <w:rsid w:val="003F58E5"/>
    <w:rsid w:val="003F7A99"/>
    <w:rsid w:val="00401C84"/>
    <w:rsid w:val="0040351E"/>
    <w:rsid w:val="00426B01"/>
    <w:rsid w:val="00433A40"/>
    <w:rsid w:val="004732CB"/>
    <w:rsid w:val="00475793"/>
    <w:rsid w:val="00487084"/>
    <w:rsid w:val="004A62D9"/>
    <w:rsid w:val="004C4CD4"/>
    <w:rsid w:val="004D0CAE"/>
    <w:rsid w:val="004E36AF"/>
    <w:rsid w:val="004F4F11"/>
    <w:rsid w:val="005013D0"/>
    <w:rsid w:val="00510C2A"/>
    <w:rsid w:val="00512D99"/>
    <w:rsid w:val="00522288"/>
    <w:rsid w:val="00533AF2"/>
    <w:rsid w:val="0056158D"/>
    <w:rsid w:val="00570DDA"/>
    <w:rsid w:val="005A243A"/>
    <w:rsid w:val="005B0DB1"/>
    <w:rsid w:val="005C12CA"/>
    <w:rsid w:val="005C263D"/>
    <w:rsid w:val="005F248F"/>
    <w:rsid w:val="005F2667"/>
    <w:rsid w:val="005F68EE"/>
    <w:rsid w:val="00607303"/>
    <w:rsid w:val="00616B18"/>
    <w:rsid w:val="00623390"/>
    <w:rsid w:val="0062746C"/>
    <w:rsid w:val="0065074C"/>
    <w:rsid w:val="006669ED"/>
    <w:rsid w:val="00667D43"/>
    <w:rsid w:val="00692C53"/>
    <w:rsid w:val="006933A5"/>
    <w:rsid w:val="0069791F"/>
    <w:rsid w:val="00701393"/>
    <w:rsid w:val="00713F3B"/>
    <w:rsid w:val="00722357"/>
    <w:rsid w:val="00723E42"/>
    <w:rsid w:val="00730A4C"/>
    <w:rsid w:val="00736D84"/>
    <w:rsid w:val="007519B1"/>
    <w:rsid w:val="00760EC7"/>
    <w:rsid w:val="00776397"/>
    <w:rsid w:val="00782EE7"/>
    <w:rsid w:val="00787627"/>
    <w:rsid w:val="00791A6C"/>
    <w:rsid w:val="00795994"/>
    <w:rsid w:val="00797AFC"/>
    <w:rsid w:val="007A12F1"/>
    <w:rsid w:val="007B6886"/>
    <w:rsid w:val="007E13BE"/>
    <w:rsid w:val="007E51A9"/>
    <w:rsid w:val="008057C1"/>
    <w:rsid w:val="008239D0"/>
    <w:rsid w:val="0085482B"/>
    <w:rsid w:val="00855C01"/>
    <w:rsid w:val="00863F04"/>
    <w:rsid w:val="00883C7D"/>
    <w:rsid w:val="0089140D"/>
    <w:rsid w:val="008D2E81"/>
    <w:rsid w:val="008D5F75"/>
    <w:rsid w:val="008F338F"/>
    <w:rsid w:val="00900A6F"/>
    <w:rsid w:val="00900E2B"/>
    <w:rsid w:val="00904913"/>
    <w:rsid w:val="009467DD"/>
    <w:rsid w:val="0095537B"/>
    <w:rsid w:val="0096098E"/>
    <w:rsid w:val="009646A1"/>
    <w:rsid w:val="00984D6E"/>
    <w:rsid w:val="009910C1"/>
    <w:rsid w:val="009A04AF"/>
    <w:rsid w:val="009A281B"/>
    <w:rsid w:val="009B3C54"/>
    <w:rsid w:val="009F546A"/>
    <w:rsid w:val="00A01436"/>
    <w:rsid w:val="00A208BF"/>
    <w:rsid w:val="00A33D60"/>
    <w:rsid w:val="00A44E6E"/>
    <w:rsid w:val="00A60CAA"/>
    <w:rsid w:val="00A639B4"/>
    <w:rsid w:val="00A63DFE"/>
    <w:rsid w:val="00AD6FF8"/>
    <w:rsid w:val="00AE05BB"/>
    <w:rsid w:val="00AF0E78"/>
    <w:rsid w:val="00B059B9"/>
    <w:rsid w:val="00B540B8"/>
    <w:rsid w:val="00B55EC4"/>
    <w:rsid w:val="00B9124F"/>
    <w:rsid w:val="00BA0FF1"/>
    <w:rsid w:val="00BA4FDC"/>
    <w:rsid w:val="00BA5055"/>
    <w:rsid w:val="00BB60CD"/>
    <w:rsid w:val="00BD3B0F"/>
    <w:rsid w:val="00BD5E28"/>
    <w:rsid w:val="00BF478D"/>
    <w:rsid w:val="00C04CBE"/>
    <w:rsid w:val="00C111A8"/>
    <w:rsid w:val="00C4342E"/>
    <w:rsid w:val="00C52944"/>
    <w:rsid w:val="00C735D3"/>
    <w:rsid w:val="00CA2EB6"/>
    <w:rsid w:val="00CB1D09"/>
    <w:rsid w:val="00CB2907"/>
    <w:rsid w:val="00CB3AE7"/>
    <w:rsid w:val="00CB4660"/>
    <w:rsid w:val="00CB7D48"/>
    <w:rsid w:val="00CD073C"/>
    <w:rsid w:val="00CD44D2"/>
    <w:rsid w:val="00CE0A52"/>
    <w:rsid w:val="00CE7DED"/>
    <w:rsid w:val="00CF0BC7"/>
    <w:rsid w:val="00CF26DC"/>
    <w:rsid w:val="00D10566"/>
    <w:rsid w:val="00D22462"/>
    <w:rsid w:val="00D2494D"/>
    <w:rsid w:val="00D32403"/>
    <w:rsid w:val="00D53BB2"/>
    <w:rsid w:val="00D61D75"/>
    <w:rsid w:val="00DD0598"/>
    <w:rsid w:val="00DD41A6"/>
    <w:rsid w:val="00DD6FB5"/>
    <w:rsid w:val="00DD75E5"/>
    <w:rsid w:val="00DF1741"/>
    <w:rsid w:val="00DF3FC2"/>
    <w:rsid w:val="00E0329B"/>
    <w:rsid w:val="00E210CC"/>
    <w:rsid w:val="00E263D4"/>
    <w:rsid w:val="00E32899"/>
    <w:rsid w:val="00E3475B"/>
    <w:rsid w:val="00E575AE"/>
    <w:rsid w:val="00E60147"/>
    <w:rsid w:val="00E60924"/>
    <w:rsid w:val="00EB6ED5"/>
    <w:rsid w:val="00ED5D29"/>
    <w:rsid w:val="00F03CD0"/>
    <w:rsid w:val="00F23894"/>
    <w:rsid w:val="00F45330"/>
    <w:rsid w:val="00F4572E"/>
    <w:rsid w:val="00F6742A"/>
    <w:rsid w:val="00F752C1"/>
    <w:rsid w:val="00F87D56"/>
    <w:rsid w:val="00F90126"/>
    <w:rsid w:val="00FB16A5"/>
    <w:rsid w:val="00FB1CE0"/>
    <w:rsid w:val="00FC3BEC"/>
    <w:rsid w:val="00FC68F7"/>
    <w:rsid w:val="00FE0AEB"/>
    <w:rsid w:val="00FE6A54"/>
    <w:rsid w:val="00FE7DC1"/>
    <w:rsid w:val="00FE7EFF"/>
    <w:rsid w:val="00FF6A40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2C1F3684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146</cp:revision>
  <cp:lastPrinted>2014-02-11T12:20:00Z</cp:lastPrinted>
  <dcterms:created xsi:type="dcterms:W3CDTF">2021-09-24T13:31:00Z</dcterms:created>
  <dcterms:modified xsi:type="dcterms:W3CDTF">2024-11-28T12:38:00Z</dcterms:modified>
</cp:coreProperties>
</file>