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608"/>
        <w:gridCol w:w="5220"/>
      </w:tblGrid>
      <w:tr w:rsidR="003A420C" w14:paraId="72E0BA81" w14:textId="77777777" w:rsidTr="008057C1">
        <w:tc>
          <w:tcPr>
            <w:tcW w:w="9828" w:type="dxa"/>
            <w:gridSpan w:val="2"/>
          </w:tcPr>
          <w:p w14:paraId="749E246C" w14:textId="77777777" w:rsidR="003A420C" w:rsidRPr="007B6886" w:rsidRDefault="003A420C" w:rsidP="00BD3B0F">
            <w:pPr>
              <w:spacing w:line="360" w:lineRule="auto"/>
              <w:ind w:firstLine="0"/>
              <w:jc w:val="center"/>
              <w:rPr>
                <w:sz w:val="28"/>
                <w:szCs w:val="28"/>
              </w:rPr>
            </w:pPr>
            <w:r w:rsidRPr="007B6886">
              <w:rPr>
                <w:b/>
                <w:bCs/>
                <w:sz w:val="28"/>
                <w:szCs w:val="28"/>
              </w:rPr>
              <w:object w:dxaOrig="1099" w:dyaOrig="1440" w14:anchorId="696D49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5pt" o:ole="">
                  <v:imagedata r:id="rId6" o:title="" gain="136533f" blacklevel="-9175f" grayscale="t" bilevel="t"/>
                </v:shape>
                <o:OLEObject Type="Embed" ProgID="Word.Picture.8" ShapeID="_x0000_i1025" DrawAspect="Content" ObjectID="_1820384782" r:id="rId7"/>
              </w:object>
            </w:r>
          </w:p>
          <w:p w14:paraId="71E82BAF" w14:textId="77777777" w:rsidR="003A420C" w:rsidRPr="007B6886" w:rsidRDefault="003A420C" w:rsidP="00BD3B0F">
            <w:pPr>
              <w:pStyle w:val="1"/>
              <w:spacing w:before="0" w:after="0" w:line="360" w:lineRule="auto"/>
              <w:ind w:firstLine="0"/>
              <w:jc w:val="center"/>
              <w:rPr>
                <w:rFonts w:eastAsia="Arial Unicode MS"/>
                <w:sz w:val="28"/>
                <w:szCs w:val="28"/>
              </w:rPr>
            </w:pPr>
            <w:r w:rsidRPr="007B6886">
              <w:rPr>
                <w:sz w:val="28"/>
                <w:szCs w:val="28"/>
              </w:rPr>
              <w:t xml:space="preserve">ДОРОГОБУЖСКАЯ </w:t>
            </w:r>
            <w:r w:rsidR="00782EE7">
              <w:rPr>
                <w:sz w:val="28"/>
                <w:szCs w:val="28"/>
              </w:rPr>
              <w:t>ОКРУЖНАЯ</w:t>
            </w:r>
            <w:r w:rsidRPr="007B6886">
              <w:rPr>
                <w:sz w:val="28"/>
                <w:szCs w:val="28"/>
              </w:rPr>
              <w:t xml:space="preserve"> ДУМА</w:t>
            </w:r>
          </w:p>
        </w:tc>
      </w:tr>
      <w:tr w:rsidR="003A420C" w14:paraId="7D845AAD" w14:textId="77777777" w:rsidTr="00782EE7">
        <w:trPr>
          <w:trHeight w:val="1423"/>
        </w:trPr>
        <w:tc>
          <w:tcPr>
            <w:tcW w:w="9828" w:type="dxa"/>
            <w:gridSpan w:val="2"/>
          </w:tcPr>
          <w:p w14:paraId="325FD04A" w14:textId="77777777" w:rsidR="003A420C" w:rsidRPr="007B6886" w:rsidRDefault="003A420C" w:rsidP="00BD3B0F">
            <w:pPr>
              <w:pStyle w:val="2"/>
              <w:tabs>
                <w:tab w:val="center" w:pos="4947"/>
                <w:tab w:val="left" w:pos="7740"/>
              </w:tabs>
              <w:jc w:val="center"/>
              <w:rPr>
                <w:sz w:val="28"/>
                <w:szCs w:val="28"/>
              </w:rPr>
            </w:pPr>
          </w:p>
          <w:p w14:paraId="20C6703D" w14:textId="0A070D55" w:rsidR="00782EE7" w:rsidRPr="00782EE7" w:rsidRDefault="00782EE7" w:rsidP="008916AF">
            <w:pPr>
              <w:keepNext/>
              <w:tabs>
                <w:tab w:val="center" w:pos="4947"/>
                <w:tab w:val="left" w:pos="7740"/>
              </w:tabs>
              <w:ind w:firstLine="0"/>
              <w:jc w:val="center"/>
              <w:outlineLvl w:val="1"/>
              <w:rPr>
                <w:rFonts w:eastAsia="Arial Unicode MS"/>
                <w:b/>
                <w:sz w:val="28"/>
                <w:szCs w:val="20"/>
              </w:rPr>
            </w:pPr>
            <w:r w:rsidRPr="00782EE7">
              <w:rPr>
                <w:rFonts w:eastAsia="Arial Unicode MS"/>
                <w:b/>
                <w:sz w:val="28"/>
                <w:szCs w:val="20"/>
              </w:rPr>
              <w:t>РЕШЕНИЕ</w:t>
            </w:r>
          </w:p>
          <w:p w14:paraId="77CCA754" w14:textId="77777777" w:rsidR="00782EE7" w:rsidRPr="00782EE7" w:rsidRDefault="00782EE7" w:rsidP="00782EE7">
            <w:pPr>
              <w:ind w:firstLine="0"/>
            </w:pPr>
          </w:p>
          <w:p w14:paraId="013C3330" w14:textId="54214E9D" w:rsidR="003A420C" w:rsidRPr="007B6886" w:rsidRDefault="008916AF" w:rsidP="00A132FE">
            <w:pPr>
              <w:ind w:firstLine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24 сентября 2025 г. № 101</w:t>
            </w:r>
          </w:p>
        </w:tc>
      </w:tr>
      <w:tr w:rsidR="003A420C" w14:paraId="28CBF24A" w14:textId="77777777" w:rsidTr="00264E83">
        <w:trPr>
          <w:gridAfter w:val="1"/>
          <w:wAfter w:w="5220" w:type="dxa"/>
          <w:trHeight w:val="1416"/>
        </w:trPr>
        <w:tc>
          <w:tcPr>
            <w:tcW w:w="4608" w:type="dxa"/>
          </w:tcPr>
          <w:p w14:paraId="59979F6D" w14:textId="6CCAFB84" w:rsidR="003A420C" w:rsidRPr="0067091B" w:rsidRDefault="0067091B" w:rsidP="001B180E">
            <w:pPr>
              <w:ind w:firstLine="0"/>
              <w:jc w:val="both"/>
              <w:rPr>
                <w:sz w:val="28"/>
                <w:szCs w:val="28"/>
              </w:rPr>
            </w:pPr>
            <w:r w:rsidRPr="0067091B">
              <w:rPr>
                <w:sz w:val="28"/>
                <w:szCs w:val="28"/>
              </w:rPr>
              <w:t>Об утверждении Порядка и условий передачи имущества, находящегося в муниципальной собственности муниципального образования «Дорогобужский муниципальный округ» Смоленской области, в оперативное управление</w:t>
            </w:r>
          </w:p>
        </w:tc>
      </w:tr>
    </w:tbl>
    <w:p w14:paraId="331AC49E" w14:textId="77777777" w:rsidR="003A420C" w:rsidRDefault="003A420C" w:rsidP="0056158D">
      <w:pPr>
        <w:jc w:val="center"/>
        <w:rPr>
          <w:sz w:val="28"/>
          <w:szCs w:val="28"/>
        </w:rPr>
      </w:pPr>
    </w:p>
    <w:p w14:paraId="24F5C308" w14:textId="1F7D6AA1" w:rsidR="003A420C" w:rsidRPr="000160C8" w:rsidRDefault="000160C8" w:rsidP="0056158D">
      <w:pPr>
        <w:jc w:val="both"/>
        <w:rPr>
          <w:sz w:val="28"/>
          <w:szCs w:val="28"/>
        </w:rPr>
      </w:pPr>
      <w:proofErr w:type="gramStart"/>
      <w:r w:rsidRPr="000160C8">
        <w:rPr>
          <w:sz w:val="28"/>
          <w:szCs w:val="28"/>
        </w:rPr>
        <w:t xml:space="preserve">В соответствии с Гражданским </w:t>
      </w:r>
      <w:hyperlink r:id="rId8" w:history="1">
        <w:r w:rsidRPr="000160C8">
          <w:rPr>
            <w:sz w:val="28"/>
            <w:szCs w:val="28"/>
          </w:rPr>
          <w:t>кодексом</w:t>
        </w:r>
      </w:hyperlink>
      <w:r w:rsidRPr="000160C8">
        <w:rPr>
          <w:sz w:val="28"/>
          <w:szCs w:val="28"/>
        </w:rPr>
        <w:t xml:space="preserve"> РФ, </w:t>
      </w:r>
      <w:hyperlink r:id="rId9" w:history="1">
        <w:r w:rsidRPr="000160C8">
          <w:rPr>
            <w:sz w:val="28"/>
            <w:szCs w:val="28"/>
          </w:rPr>
          <w:t>ст. 17.1</w:t>
        </w:r>
      </w:hyperlink>
      <w:r w:rsidRPr="000160C8">
        <w:rPr>
          <w:sz w:val="28"/>
          <w:szCs w:val="28"/>
        </w:rPr>
        <w:t xml:space="preserve"> Федерального закона от 26.07.2006 № 135-ФЗ «О защите конкуренции», ст. 33 Устава муниципального образования «Дорогобужский муниципальный округ» Смоленской области, </w:t>
      </w:r>
      <w:hyperlink r:id="rId10" w:history="1">
        <w:r w:rsidRPr="000160C8">
          <w:rPr>
            <w:sz w:val="28"/>
            <w:szCs w:val="28"/>
          </w:rPr>
          <w:t>Положением</w:t>
        </w:r>
      </w:hyperlink>
      <w:r w:rsidRPr="000160C8">
        <w:rPr>
          <w:sz w:val="28"/>
          <w:szCs w:val="28"/>
        </w:rPr>
        <w:t xml:space="preserve"> о порядке управления и распоряжения имуществом, находящимся в муниципальной собственности муниципального образования «Дорогобужский муниципальный округ» Смоленской области, утвержденным решением Дорогобужской окружной Думы от 18.12.2024 № 84, рассмотрев решения постоянных комиссий по социально-экономическому развитию, бюджету</w:t>
      </w:r>
      <w:proofErr w:type="gramEnd"/>
      <w:r w:rsidRPr="000160C8">
        <w:rPr>
          <w:sz w:val="28"/>
          <w:szCs w:val="28"/>
        </w:rPr>
        <w:t>, инвестициям и налогам и по вопросам местного самоуправления, законности и правопорядка, Дорогобужская окружная Дума</w:t>
      </w:r>
    </w:p>
    <w:p w14:paraId="761E9D65" w14:textId="77777777" w:rsidR="003A420C" w:rsidRDefault="003A420C" w:rsidP="00A63DFE">
      <w:pPr>
        <w:ind w:firstLine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И Л А:</w:t>
      </w:r>
    </w:p>
    <w:p w14:paraId="5108CA79" w14:textId="38F87F73" w:rsidR="002F57B3" w:rsidRPr="002F57B3" w:rsidRDefault="002F57B3" w:rsidP="002F57B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F57B3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2F57B3">
        <w:rPr>
          <w:sz w:val="28"/>
          <w:szCs w:val="28"/>
        </w:rPr>
        <w:t xml:space="preserve">Утвердить прилагаемый </w:t>
      </w:r>
      <w:hyperlink w:anchor="P37" w:history="1">
        <w:r w:rsidRPr="002F57B3">
          <w:rPr>
            <w:sz w:val="28"/>
            <w:szCs w:val="28"/>
          </w:rPr>
          <w:t>Порядок</w:t>
        </w:r>
      </w:hyperlink>
      <w:r w:rsidRPr="002F57B3">
        <w:rPr>
          <w:sz w:val="28"/>
          <w:szCs w:val="20"/>
        </w:rPr>
        <w:t xml:space="preserve"> и условия </w:t>
      </w:r>
      <w:r w:rsidRPr="002F57B3">
        <w:rPr>
          <w:sz w:val="28"/>
          <w:szCs w:val="28"/>
        </w:rPr>
        <w:t>передачи имущества, находящегося в муниципальной собственности муниципального образования «Дорогобужский муниципальный округ» Смоленской области, в оперативное управление.</w:t>
      </w:r>
    </w:p>
    <w:p w14:paraId="431241D4" w14:textId="2E74350A" w:rsidR="002F57B3" w:rsidRDefault="002F57B3" w:rsidP="002F57B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F57B3"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2F57B3">
        <w:rPr>
          <w:sz w:val="28"/>
          <w:szCs w:val="28"/>
        </w:rPr>
        <w:t>Решение Дорогобужской районной Думы от 28.06.2017 № 50 «Об утверждении Порядка и условий передачи имущества, находящегося в муниципальной собственности муниципального образования «Дорогобужский район» Смоленской области, в хозяйственное ведение и оперативное управление» признать утратившим силу.</w:t>
      </w:r>
    </w:p>
    <w:p w14:paraId="637D5859" w14:textId="1B773B6F" w:rsidR="002F57B3" w:rsidRPr="002F57B3" w:rsidRDefault="002F57B3" w:rsidP="002F57B3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2F57B3">
        <w:rPr>
          <w:sz w:val="28"/>
          <w:szCs w:val="28"/>
        </w:rPr>
        <w:t>Опубликовать настоящее решение в газете «Край Дорогобужский» и разместить на официальном сайте муниципального образования «Дорогобужский муниципальный округ» Смоленской области в информационно-телекоммуникационной сети «Интернет».</w:t>
      </w:r>
    </w:p>
    <w:p w14:paraId="6FB51089" w14:textId="0AF10952" w:rsidR="000160C8" w:rsidRPr="000160C8" w:rsidRDefault="002F57B3" w:rsidP="002F57B3">
      <w:pPr>
        <w:ind w:firstLine="567"/>
        <w:jc w:val="both"/>
        <w:rPr>
          <w:sz w:val="28"/>
          <w:szCs w:val="28"/>
        </w:rPr>
      </w:pPr>
      <w:r w:rsidRPr="002F57B3"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2F57B3">
        <w:rPr>
          <w:sz w:val="28"/>
          <w:szCs w:val="28"/>
        </w:rPr>
        <w:t>Настоящее решение вступает в силу со дня официального опубликования</w:t>
      </w:r>
      <w:r w:rsidR="000160C8" w:rsidRPr="000160C8">
        <w:rPr>
          <w:sz w:val="28"/>
          <w:szCs w:val="28"/>
        </w:rPr>
        <w:t>.</w:t>
      </w:r>
    </w:p>
    <w:p w14:paraId="4315F530" w14:textId="77777777" w:rsidR="000160C8" w:rsidRPr="000160C8" w:rsidRDefault="000160C8" w:rsidP="000160C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0160C8" w:rsidRPr="000160C8" w14:paraId="14965B03" w14:textId="77777777" w:rsidTr="0011083B">
        <w:trPr>
          <w:trHeight w:val="1441"/>
        </w:trPr>
        <w:tc>
          <w:tcPr>
            <w:tcW w:w="5210" w:type="dxa"/>
          </w:tcPr>
          <w:p w14:paraId="7E3370DC" w14:textId="77777777" w:rsidR="000160C8" w:rsidRPr="000160C8" w:rsidRDefault="000160C8" w:rsidP="000160C8">
            <w:pPr>
              <w:tabs>
                <w:tab w:val="left" w:pos="-1843"/>
                <w:tab w:val="left" w:pos="993"/>
              </w:tabs>
              <w:ind w:right="92" w:firstLine="0"/>
              <w:jc w:val="both"/>
              <w:rPr>
                <w:sz w:val="28"/>
                <w:szCs w:val="28"/>
              </w:rPr>
            </w:pPr>
            <w:r w:rsidRPr="000160C8">
              <w:rPr>
                <w:sz w:val="28"/>
                <w:szCs w:val="28"/>
              </w:rPr>
              <w:lastRenderedPageBreak/>
              <w:t>Глава муниципального образования</w:t>
            </w:r>
          </w:p>
          <w:p w14:paraId="167DAA3A" w14:textId="77777777" w:rsidR="000160C8" w:rsidRPr="000160C8" w:rsidRDefault="000160C8" w:rsidP="000160C8">
            <w:pPr>
              <w:tabs>
                <w:tab w:val="left" w:pos="-1843"/>
                <w:tab w:val="left" w:pos="993"/>
              </w:tabs>
              <w:ind w:right="92" w:firstLine="0"/>
              <w:jc w:val="both"/>
              <w:rPr>
                <w:sz w:val="28"/>
                <w:szCs w:val="28"/>
              </w:rPr>
            </w:pPr>
            <w:r w:rsidRPr="000160C8">
              <w:rPr>
                <w:sz w:val="28"/>
                <w:szCs w:val="28"/>
              </w:rPr>
              <w:t>«Дорогобужский муниципальный округ» Смоленской области</w:t>
            </w:r>
          </w:p>
          <w:p w14:paraId="6DF821C0" w14:textId="77777777" w:rsidR="000160C8" w:rsidRPr="000160C8" w:rsidRDefault="000160C8" w:rsidP="000160C8">
            <w:pPr>
              <w:tabs>
                <w:tab w:val="left" w:pos="-1843"/>
                <w:tab w:val="left" w:pos="993"/>
              </w:tabs>
              <w:ind w:right="92" w:firstLine="0"/>
              <w:jc w:val="both"/>
              <w:rPr>
                <w:sz w:val="28"/>
                <w:szCs w:val="28"/>
              </w:rPr>
            </w:pPr>
            <w:r w:rsidRPr="000160C8">
              <w:rPr>
                <w:sz w:val="28"/>
                <w:szCs w:val="28"/>
              </w:rPr>
              <w:t>____________________ К.Н. Серенков</w:t>
            </w:r>
          </w:p>
        </w:tc>
        <w:tc>
          <w:tcPr>
            <w:tcW w:w="5211" w:type="dxa"/>
          </w:tcPr>
          <w:p w14:paraId="6333A2CE" w14:textId="77777777" w:rsidR="000160C8" w:rsidRPr="000160C8" w:rsidRDefault="000160C8" w:rsidP="000160C8">
            <w:pPr>
              <w:tabs>
                <w:tab w:val="left" w:pos="-1843"/>
                <w:tab w:val="left" w:pos="993"/>
              </w:tabs>
              <w:ind w:right="92" w:firstLine="0"/>
              <w:jc w:val="both"/>
              <w:rPr>
                <w:sz w:val="28"/>
                <w:szCs w:val="28"/>
              </w:rPr>
            </w:pPr>
            <w:r w:rsidRPr="000160C8">
              <w:rPr>
                <w:sz w:val="28"/>
                <w:szCs w:val="28"/>
              </w:rPr>
              <w:t xml:space="preserve">         Председатель</w:t>
            </w:r>
          </w:p>
          <w:p w14:paraId="4EF9B3F1" w14:textId="77777777" w:rsidR="000160C8" w:rsidRPr="000160C8" w:rsidRDefault="000160C8" w:rsidP="000160C8">
            <w:pPr>
              <w:tabs>
                <w:tab w:val="left" w:pos="-1843"/>
                <w:tab w:val="left" w:pos="993"/>
              </w:tabs>
              <w:ind w:right="92" w:firstLine="0"/>
              <w:jc w:val="both"/>
              <w:rPr>
                <w:sz w:val="28"/>
                <w:szCs w:val="28"/>
              </w:rPr>
            </w:pPr>
            <w:r w:rsidRPr="000160C8">
              <w:rPr>
                <w:sz w:val="28"/>
                <w:szCs w:val="28"/>
              </w:rPr>
              <w:t xml:space="preserve">         Дорогобужской окружной Думы</w:t>
            </w:r>
          </w:p>
          <w:p w14:paraId="5C790F19" w14:textId="77777777" w:rsidR="000160C8" w:rsidRPr="000160C8" w:rsidRDefault="000160C8" w:rsidP="000160C8">
            <w:pPr>
              <w:tabs>
                <w:tab w:val="left" w:pos="-1843"/>
                <w:tab w:val="left" w:pos="993"/>
              </w:tabs>
              <w:ind w:right="92" w:firstLine="0"/>
              <w:jc w:val="both"/>
              <w:rPr>
                <w:sz w:val="28"/>
                <w:szCs w:val="28"/>
              </w:rPr>
            </w:pPr>
          </w:p>
          <w:p w14:paraId="2B451729" w14:textId="77777777" w:rsidR="000160C8" w:rsidRPr="000160C8" w:rsidRDefault="000160C8" w:rsidP="000160C8">
            <w:pPr>
              <w:tabs>
                <w:tab w:val="left" w:pos="-1843"/>
                <w:tab w:val="left" w:pos="993"/>
              </w:tabs>
              <w:ind w:right="92" w:firstLine="0"/>
              <w:jc w:val="both"/>
              <w:rPr>
                <w:sz w:val="28"/>
                <w:szCs w:val="28"/>
              </w:rPr>
            </w:pPr>
            <w:r w:rsidRPr="000160C8">
              <w:rPr>
                <w:sz w:val="28"/>
                <w:szCs w:val="28"/>
              </w:rPr>
              <w:t xml:space="preserve">          ________________ В.В. Таранов</w:t>
            </w:r>
          </w:p>
        </w:tc>
      </w:tr>
    </w:tbl>
    <w:p w14:paraId="672E30C5" w14:textId="77777777" w:rsidR="000160C8" w:rsidRDefault="000160C8" w:rsidP="000160C8">
      <w:pPr>
        <w:ind w:firstLine="0"/>
        <w:rPr>
          <w:sz w:val="28"/>
          <w:szCs w:val="28"/>
        </w:rPr>
      </w:pPr>
    </w:p>
    <w:p w14:paraId="7EF41053" w14:textId="77777777" w:rsidR="001451BF" w:rsidRDefault="001451BF" w:rsidP="000160C8">
      <w:pPr>
        <w:ind w:firstLine="0"/>
        <w:rPr>
          <w:sz w:val="28"/>
          <w:szCs w:val="28"/>
        </w:rPr>
      </w:pPr>
    </w:p>
    <w:p w14:paraId="052CAE78" w14:textId="77777777" w:rsidR="001451BF" w:rsidRDefault="001451BF" w:rsidP="000160C8">
      <w:pPr>
        <w:ind w:firstLine="0"/>
        <w:rPr>
          <w:sz w:val="28"/>
          <w:szCs w:val="28"/>
        </w:rPr>
      </w:pPr>
    </w:p>
    <w:p w14:paraId="63D61CE5" w14:textId="77777777" w:rsidR="001451BF" w:rsidRDefault="001451BF" w:rsidP="000160C8">
      <w:pPr>
        <w:ind w:firstLine="0"/>
        <w:rPr>
          <w:sz w:val="28"/>
          <w:szCs w:val="28"/>
        </w:rPr>
      </w:pPr>
    </w:p>
    <w:p w14:paraId="59E9AB12" w14:textId="77777777" w:rsidR="001451BF" w:rsidRDefault="001451BF" w:rsidP="000160C8">
      <w:pPr>
        <w:ind w:firstLine="0"/>
        <w:rPr>
          <w:sz w:val="28"/>
          <w:szCs w:val="28"/>
        </w:rPr>
      </w:pPr>
    </w:p>
    <w:p w14:paraId="71676114" w14:textId="77777777" w:rsidR="001451BF" w:rsidRDefault="001451BF" w:rsidP="000160C8">
      <w:pPr>
        <w:ind w:firstLine="0"/>
        <w:rPr>
          <w:sz w:val="28"/>
          <w:szCs w:val="28"/>
        </w:rPr>
      </w:pPr>
    </w:p>
    <w:p w14:paraId="07ED433F" w14:textId="77777777" w:rsidR="001451BF" w:rsidRDefault="001451BF" w:rsidP="000160C8">
      <w:pPr>
        <w:ind w:firstLine="0"/>
        <w:rPr>
          <w:sz w:val="28"/>
          <w:szCs w:val="28"/>
        </w:rPr>
      </w:pPr>
    </w:p>
    <w:p w14:paraId="1C191224" w14:textId="77777777" w:rsidR="001451BF" w:rsidRDefault="001451BF" w:rsidP="000160C8">
      <w:pPr>
        <w:ind w:firstLine="0"/>
        <w:rPr>
          <w:sz w:val="28"/>
          <w:szCs w:val="28"/>
        </w:rPr>
      </w:pPr>
    </w:p>
    <w:p w14:paraId="227439C8" w14:textId="77777777" w:rsidR="001451BF" w:rsidRDefault="001451BF" w:rsidP="000160C8">
      <w:pPr>
        <w:ind w:firstLine="0"/>
        <w:rPr>
          <w:sz w:val="28"/>
          <w:szCs w:val="28"/>
        </w:rPr>
      </w:pPr>
    </w:p>
    <w:p w14:paraId="36301052" w14:textId="77777777" w:rsidR="001451BF" w:rsidRDefault="001451BF" w:rsidP="000160C8">
      <w:pPr>
        <w:ind w:firstLine="0"/>
        <w:rPr>
          <w:sz w:val="28"/>
          <w:szCs w:val="28"/>
        </w:rPr>
      </w:pPr>
    </w:p>
    <w:p w14:paraId="236D3709" w14:textId="77777777" w:rsidR="001451BF" w:rsidRDefault="001451BF" w:rsidP="000160C8">
      <w:pPr>
        <w:ind w:firstLine="0"/>
        <w:rPr>
          <w:sz w:val="28"/>
          <w:szCs w:val="28"/>
        </w:rPr>
      </w:pPr>
    </w:p>
    <w:p w14:paraId="050746C8" w14:textId="77777777" w:rsidR="001451BF" w:rsidRDefault="001451BF" w:rsidP="000160C8">
      <w:pPr>
        <w:ind w:firstLine="0"/>
        <w:rPr>
          <w:sz w:val="28"/>
          <w:szCs w:val="28"/>
        </w:rPr>
      </w:pPr>
    </w:p>
    <w:p w14:paraId="58F1ADDF" w14:textId="77777777" w:rsidR="001451BF" w:rsidRDefault="001451BF" w:rsidP="000160C8">
      <w:pPr>
        <w:ind w:firstLine="0"/>
        <w:rPr>
          <w:sz w:val="28"/>
          <w:szCs w:val="28"/>
        </w:rPr>
      </w:pPr>
    </w:p>
    <w:p w14:paraId="41BC7B89" w14:textId="77777777" w:rsidR="001451BF" w:rsidRDefault="001451BF" w:rsidP="001451BF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25E80DF1" w14:textId="77777777" w:rsidR="001451BF" w:rsidRDefault="001451BF" w:rsidP="001451BF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0483AA3C" w14:textId="77777777" w:rsidR="001451BF" w:rsidRDefault="001451BF" w:rsidP="001451BF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3E8EA835" w14:textId="77777777" w:rsidR="001451BF" w:rsidRDefault="001451BF" w:rsidP="001451BF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4FF24F94" w14:textId="77777777" w:rsidR="001451BF" w:rsidRDefault="001451BF" w:rsidP="001451BF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474394E9" w14:textId="77777777" w:rsidR="001451BF" w:rsidRDefault="001451BF" w:rsidP="001451BF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5788A759" w14:textId="77777777" w:rsidR="001451BF" w:rsidRDefault="001451BF" w:rsidP="001451BF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0C86A195" w14:textId="77777777" w:rsidR="001451BF" w:rsidRDefault="001451BF" w:rsidP="001451BF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05C64579" w14:textId="77777777" w:rsidR="001451BF" w:rsidRDefault="001451BF" w:rsidP="001451BF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6D5B2431" w14:textId="77777777" w:rsidR="001451BF" w:rsidRDefault="001451BF" w:rsidP="001451BF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77932051" w14:textId="77777777" w:rsidR="001451BF" w:rsidRDefault="001451BF" w:rsidP="001451BF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10B95C83" w14:textId="77777777" w:rsidR="001451BF" w:rsidRDefault="001451BF" w:rsidP="001451BF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5F40AD99" w14:textId="77777777" w:rsidR="001451BF" w:rsidRDefault="001451BF" w:rsidP="001451BF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6665DB87" w14:textId="77777777" w:rsidR="001451BF" w:rsidRDefault="001451BF" w:rsidP="001451BF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623F484F" w14:textId="77777777" w:rsidR="001451BF" w:rsidRDefault="001451BF" w:rsidP="001451BF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31AC30D2" w14:textId="77777777" w:rsidR="001451BF" w:rsidRDefault="001451BF" w:rsidP="001451BF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7F0D313E" w14:textId="77777777" w:rsidR="001451BF" w:rsidRDefault="001451BF" w:rsidP="001451BF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4CE8E1C9" w14:textId="77777777" w:rsidR="001451BF" w:rsidRDefault="001451BF" w:rsidP="001451BF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0A926A78" w14:textId="77777777" w:rsidR="001451BF" w:rsidRDefault="001451BF" w:rsidP="001451BF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7DB6F919" w14:textId="77777777" w:rsidR="001451BF" w:rsidRDefault="001451BF" w:rsidP="001451BF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7B622494" w14:textId="77777777" w:rsidR="001451BF" w:rsidRDefault="001451BF" w:rsidP="001451BF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61A28952" w14:textId="77777777" w:rsidR="001451BF" w:rsidRDefault="001451BF" w:rsidP="001451BF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4C2DDCEC" w14:textId="77777777" w:rsidR="001451BF" w:rsidRDefault="001451BF" w:rsidP="000160C8">
      <w:pPr>
        <w:ind w:firstLine="0"/>
        <w:rPr>
          <w:sz w:val="28"/>
          <w:szCs w:val="28"/>
        </w:rPr>
      </w:pPr>
    </w:p>
    <w:p w14:paraId="00F1ABF2" w14:textId="77777777" w:rsidR="001451BF" w:rsidRDefault="001451BF" w:rsidP="000160C8">
      <w:pPr>
        <w:ind w:firstLine="0"/>
        <w:rPr>
          <w:sz w:val="28"/>
          <w:szCs w:val="28"/>
        </w:rPr>
      </w:pPr>
    </w:p>
    <w:p w14:paraId="73C2CA1F" w14:textId="77777777" w:rsidR="001451BF" w:rsidRPr="000160C8" w:rsidRDefault="001451BF" w:rsidP="000160C8">
      <w:pPr>
        <w:ind w:firstLine="0"/>
        <w:rPr>
          <w:sz w:val="28"/>
          <w:szCs w:val="28"/>
        </w:rPr>
      </w:pPr>
    </w:p>
    <w:tbl>
      <w:tblPr>
        <w:tblW w:w="0" w:type="auto"/>
        <w:tblInd w:w="5508" w:type="dxa"/>
        <w:tblLook w:val="01E0" w:firstRow="1" w:lastRow="1" w:firstColumn="1" w:lastColumn="1" w:noHBand="0" w:noVBand="0"/>
      </w:tblPr>
      <w:tblGrid>
        <w:gridCol w:w="4697"/>
      </w:tblGrid>
      <w:tr w:rsidR="003A420C" w14:paraId="23C0A62D" w14:textId="77777777" w:rsidTr="005420EC">
        <w:trPr>
          <w:trHeight w:val="993"/>
        </w:trPr>
        <w:tc>
          <w:tcPr>
            <w:tcW w:w="4697" w:type="dxa"/>
          </w:tcPr>
          <w:p w14:paraId="3C2F6D79" w14:textId="77777777" w:rsidR="003A420C" w:rsidRPr="004C4CD4" w:rsidRDefault="003A420C" w:rsidP="004C4CD4">
            <w:pPr>
              <w:ind w:firstLine="0"/>
              <w:rPr>
                <w:sz w:val="28"/>
                <w:szCs w:val="28"/>
              </w:rPr>
            </w:pPr>
            <w:r w:rsidRPr="004C4CD4">
              <w:rPr>
                <w:sz w:val="28"/>
                <w:szCs w:val="28"/>
              </w:rPr>
              <w:lastRenderedPageBreak/>
              <w:t>УТВЕРЖДЕН</w:t>
            </w:r>
          </w:p>
          <w:p w14:paraId="02878331" w14:textId="77D8D394" w:rsidR="003A420C" w:rsidRPr="004C4CD4" w:rsidRDefault="003A420C" w:rsidP="00A132FE">
            <w:pPr>
              <w:autoSpaceDE w:val="0"/>
              <w:autoSpaceDN w:val="0"/>
              <w:adjustRightInd w:val="0"/>
              <w:ind w:firstLine="0"/>
              <w:jc w:val="both"/>
              <w:outlineLvl w:val="0"/>
              <w:rPr>
                <w:sz w:val="28"/>
                <w:szCs w:val="28"/>
              </w:rPr>
            </w:pPr>
            <w:r w:rsidRPr="004C4CD4">
              <w:rPr>
                <w:sz w:val="28"/>
                <w:szCs w:val="28"/>
              </w:rPr>
              <w:t xml:space="preserve">решением Дорогобужской </w:t>
            </w:r>
            <w:r w:rsidR="0095537B">
              <w:rPr>
                <w:sz w:val="28"/>
                <w:szCs w:val="28"/>
              </w:rPr>
              <w:t>окружной</w:t>
            </w:r>
            <w:r w:rsidRPr="004C4CD4">
              <w:rPr>
                <w:sz w:val="28"/>
                <w:szCs w:val="28"/>
              </w:rPr>
              <w:t xml:space="preserve"> Думы от </w:t>
            </w:r>
            <w:r w:rsidR="00DB74AD">
              <w:rPr>
                <w:sz w:val="28"/>
                <w:szCs w:val="28"/>
                <w:u w:val="single"/>
              </w:rPr>
              <w:t>24 сентября 2025 г. № 101</w:t>
            </w:r>
          </w:p>
        </w:tc>
      </w:tr>
    </w:tbl>
    <w:p w14:paraId="30B3C8BE" w14:textId="77777777" w:rsidR="003A420C" w:rsidRDefault="003A420C" w:rsidP="00BA0FF1">
      <w:pPr>
        <w:jc w:val="center"/>
        <w:rPr>
          <w:sz w:val="28"/>
          <w:szCs w:val="28"/>
        </w:rPr>
      </w:pPr>
    </w:p>
    <w:p w14:paraId="4960191E" w14:textId="77777777" w:rsidR="00695165" w:rsidRPr="00695165" w:rsidRDefault="00695165" w:rsidP="00695165">
      <w:pPr>
        <w:widowControl w:val="0"/>
        <w:autoSpaceDE w:val="0"/>
        <w:autoSpaceDN w:val="0"/>
        <w:spacing w:after="240"/>
        <w:ind w:firstLine="0"/>
        <w:jc w:val="center"/>
        <w:rPr>
          <w:b/>
          <w:sz w:val="28"/>
          <w:szCs w:val="28"/>
        </w:rPr>
      </w:pPr>
      <w:r w:rsidRPr="00695165">
        <w:rPr>
          <w:b/>
          <w:sz w:val="28"/>
          <w:szCs w:val="28"/>
        </w:rPr>
        <w:t>ПОРЯДОК И УСЛОВИЯ ПЕРЕДАЧИ ИМУЩЕСТВА, НАХОДЯЩЕГОСЯ В МУНИЦИПАЛЬНОЙ СОБСТВЕННОСТИ МУНИЦИПАЛЬНОГО ОБРАЗОВАНИЯ «ДОРОГОБУЖСКИЙ МУНИЦИПАЛЬНЫЙ ОКРУГ» СМОЛЕНСКОЙ ОБЛАСТИ, В ОПЕРАТИВНОЕ УПРАВЛЕНИЕ</w:t>
      </w:r>
    </w:p>
    <w:p w14:paraId="06B06041" w14:textId="77777777" w:rsidR="00695165" w:rsidRPr="00695165" w:rsidRDefault="00695165" w:rsidP="00695165">
      <w:pPr>
        <w:widowControl w:val="0"/>
        <w:autoSpaceDE w:val="0"/>
        <w:autoSpaceDN w:val="0"/>
        <w:spacing w:after="240"/>
        <w:ind w:firstLine="0"/>
        <w:jc w:val="center"/>
        <w:rPr>
          <w:b/>
          <w:sz w:val="28"/>
          <w:szCs w:val="28"/>
        </w:rPr>
      </w:pPr>
      <w:r w:rsidRPr="00695165">
        <w:rPr>
          <w:b/>
        </w:rPr>
        <w:t xml:space="preserve"> </w:t>
      </w:r>
      <w:r w:rsidRPr="00695165">
        <w:rPr>
          <w:b/>
          <w:sz w:val="28"/>
          <w:szCs w:val="28"/>
        </w:rPr>
        <w:t>1. Общие положения</w:t>
      </w:r>
    </w:p>
    <w:p w14:paraId="36FE86B2" w14:textId="77777777" w:rsidR="005B7503" w:rsidRPr="005B7503" w:rsidRDefault="005B7503" w:rsidP="005B750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B7503">
        <w:rPr>
          <w:sz w:val="28"/>
          <w:szCs w:val="28"/>
        </w:rPr>
        <w:t xml:space="preserve">1.1. </w:t>
      </w:r>
      <w:proofErr w:type="gramStart"/>
      <w:r w:rsidRPr="005B7503">
        <w:rPr>
          <w:sz w:val="28"/>
          <w:szCs w:val="28"/>
        </w:rPr>
        <w:t xml:space="preserve">Настоящий Порядок разработан в соответствии с Гражданским </w:t>
      </w:r>
      <w:hyperlink r:id="rId11">
        <w:r w:rsidRPr="005B7503">
          <w:rPr>
            <w:sz w:val="28"/>
            <w:szCs w:val="28"/>
          </w:rPr>
          <w:t>кодексом</w:t>
        </w:r>
      </w:hyperlink>
      <w:r w:rsidRPr="005B7503">
        <w:rPr>
          <w:sz w:val="28"/>
          <w:szCs w:val="28"/>
        </w:rPr>
        <w:t xml:space="preserve"> Российской Федерации, Федеральными законами от 12.01.1996 </w:t>
      </w:r>
      <w:hyperlink r:id="rId12">
        <w:r w:rsidRPr="005B7503">
          <w:rPr>
            <w:sz w:val="28"/>
            <w:szCs w:val="28"/>
          </w:rPr>
          <w:t>№ 7-ФЗ</w:t>
        </w:r>
      </w:hyperlink>
      <w:r w:rsidRPr="005B7503">
        <w:rPr>
          <w:sz w:val="28"/>
          <w:szCs w:val="28"/>
        </w:rPr>
        <w:t>«О некоммерческих организациях»</w:t>
      </w:r>
      <w:r w:rsidRPr="005B7503">
        <w:rPr>
          <w:sz w:val="28"/>
          <w:szCs w:val="20"/>
        </w:rPr>
        <w:t xml:space="preserve">, </w:t>
      </w:r>
      <w:r w:rsidRPr="005B7503">
        <w:rPr>
          <w:sz w:val="28"/>
          <w:szCs w:val="28"/>
        </w:rPr>
        <w:t xml:space="preserve">от 14.11.2002 </w:t>
      </w:r>
      <w:hyperlink r:id="rId13">
        <w:r w:rsidRPr="005B7503">
          <w:rPr>
            <w:sz w:val="28"/>
            <w:szCs w:val="28"/>
          </w:rPr>
          <w:t>№ 161-ФЗ</w:t>
        </w:r>
      </w:hyperlink>
      <w:r w:rsidRPr="005B7503">
        <w:rPr>
          <w:sz w:val="28"/>
          <w:szCs w:val="28"/>
        </w:rPr>
        <w:t xml:space="preserve">«О государственных и муниципальных унитарных предприятиях», </w:t>
      </w:r>
      <w:r w:rsidRPr="005B7503">
        <w:rPr>
          <w:sz w:val="28"/>
          <w:szCs w:val="20"/>
        </w:rPr>
        <w:t>от 20.03.2025 N 33-ФЗ «Об общих принципах организации местного самоуправления в единой системе публичной власти»</w:t>
      </w:r>
      <w:r w:rsidRPr="005B7503">
        <w:rPr>
          <w:sz w:val="28"/>
          <w:szCs w:val="28"/>
        </w:rPr>
        <w:t xml:space="preserve">, от 03.11.2006 </w:t>
      </w:r>
      <w:hyperlink r:id="rId14">
        <w:r w:rsidRPr="005B7503">
          <w:rPr>
            <w:sz w:val="28"/>
            <w:szCs w:val="28"/>
          </w:rPr>
          <w:t>№ 174-ФЗ</w:t>
        </w:r>
      </w:hyperlink>
      <w:r w:rsidRPr="005B7503">
        <w:rPr>
          <w:sz w:val="28"/>
          <w:szCs w:val="28"/>
        </w:rPr>
        <w:t xml:space="preserve">«Об автономных учреждениях», от 13.07.2015 </w:t>
      </w:r>
      <w:hyperlink r:id="rId15">
        <w:r w:rsidRPr="005B7503">
          <w:rPr>
            <w:sz w:val="28"/>
            <w:szCs w:val="28"/>
          </w:rPr>
          <w:t>№ 218-ФЗ</w:t>
        </w:r>
      </w:hyperlink>
      <w:r w:rsidRPr="005B7503">
        <w:rPr>
          <w:sz w:val="28"/>
          <w:szCs w:val="28"/>
        </w:rPr>
        <w:t>«О государственной регистрации недвижимости»</w:t>
      </w:r>
      <w:r w:rsidRPr="005B7503">
        <w:rPr>
          <w:sz w:val="28"/>
          <w:szCs w:val="20"/>
        </w:rPr>
        <w:t xml:space="preserve">, </w:t>
      </w:r>
      <w:hyperlink r:id="rId16" w:history="1">
        <w:r w:rsidRPr="005B7503">
          <w:rPr>
            <w:sz w:val="28"/>
            <w:szCs w:val="20"/>
          </w:rPr>
          <w:t>Положением</w:t>
        </w:r>
      </w:hyperlink>
      <w:r w:rsidRPr="005B7503">
        <w:rPr>
          <w:sz w:val="28"/>
          <w:szCs w:val="20"/>
        </w:rPr>
        <w:t xml:space="preserve"> о порядке управления и</w:t>
      </w:r>
      <w:proofErr w:type="gramEnd"/>
      <w:r w:rsidRPr="005B7503">
        <w:rPr>
          <w:sz w:val="28"/>
          <w:szCs w:val="20"/>
        </w:rPr>
        <w:t xml:space="preserve"> распоряжения имуществом, находящимся в муниципальной собственности муниципального образования «Дорогобужский муниципальный округ» Смоленской области, утвержденным решением Дорогобужской окружной Думы от 18.12.2024 № 84, и определяет порядок и условия передачи имущества, находящегося в муниципальной собственности муниципального образования </w:t>
      </w:r>
      <w:r w:rsidRPr="005B7503">
        <w:rPr>
          <w:sz w:val="28"/>
          <w:szCs w:val="28"/>
        </w:rPr>
        <w:t>«Дорогобужский муниципальный округ</w:t>
      </w:r>
      <w:r w:rsidRPr="005B7503">
        <w:rPr>
          <w:sz w:val="28"/>
          <w:szCs w:val="20"/>
        </w:rPr>
        <w:t xml:space="preserve">» Смоленской области, (далее -  имущество) в оперативное управление бюджетным, автономным, муниципальным казенным учреждениям и муниципальным казенным </w:t>
      </w:r>
      <w:proofErr w:type="gramStart"/>
      <w:r w:rsidRPr="005B7503">
        <w:rPr>
          <w:sz w:val="28"/>
          <w:szCs w:val="20"/>
        </w:rPr>
        <w:t>предприятиям</w:t>
      </w:r>
      <w:proofErr w:type="gramEnd"/>
      <w:r w:rsidRPr="005B7503">
        <w:rPr>
          <w:sz w:val="28"/>
          <w:szCs w:val="20"/>
        </w:rPr>
        <w:t xml:space="preserve"> созданным органами местного самоуправления муниципального образования </w:t>
      </w:r>
      <w:r w:rsidRPr="005B7503">
        <w:rPr>
          <w:sz w:val="28"/>
          <w:szCs w:val="28"/>
        </w:rPr>
        <w:t>«Дорогобужский муниципальный округ» Смоленской области.</w:t>
      </w:r>
    </w:p>
    <w:p w14:paraId="5D821974" w14:textId="0F251209" w:rsidR="005B7503" w:rsidRPr="005B7503" w:rsidRDefault="005B7503" w:rsidP="005B750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B7503">
        <w:rPr>
          <w:sz w:val="28"/>
          <w:szCs w:val="28"/>
        </w:rPr>
        <w:t xml:space="preserve">1.2. Собственником муниципального имущества является муниципальное образование «Дорогобужский муниципальный округ» Смоленской области (далее </w:t>
      </w:r>
      <w:proofErr w:type="gramStart"/>
      <w:r w:rsidRPr="005B7503">
        <w:rPr>
          <w:sz w:val="28"/>
          <w:szCs w:val="28"/>
        </w:rPr>
        <w:t>-м</w:t>
      </w:r>
      <w:proofErr w:type="gramEnd"/>
      <w:r w:rsidRPr="005B7503">
        <w:rPr>
          <w:sz w:val="28"/>
          <w:szCs w:val="28"/>
        </w:rPr>
        <w:t>униципальное образование).</w:t>
      </w:r>
    </w:p>
    <w:p w14:paraId="63175938" w14:textId="77777777" w:rsidR="005B7503" w:rsidRPr="005B7503" w:rsidRDefault="005B7503" w:rsidP="005B750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B7503">
        <w:rPr>
          <w:sz w:val="28"/>
          <w:szCs w:val="28"/>
        </w:rPr>
        <w:t>От имени муниципального образования права собственника имущества осуществляет Администрация муниципального образования «Дорогобужский муниципальный округ» Смоленской области (далее Администрация муниципального округа) в рамках компетенции, установленной нормативными правовыми актами, определяющими ее статус.</w:t>
      </w:r>
    </w:p>
    <w:p w14:paraId="11C6B0A2" w14:textId="77777777" w:rsidR="005B7503" w:rsidRPr="005B7503" w:rsidRDefault="005B7503" w:rsidP="005B750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B7503">
        <w:rPr>
          <w:sz w:val="28"/>
          <w:szCs w:val="28"/>
        </w:rPr>
        <w:t>1.3. Субъектами права оперативного управления являются муниципальные казенные, бюджетные, автономные учреждения (далее - учреждения), муниципальные казенные предприятия (далее - предприятия). Учреждения, предприятия за которыми имущество закреплено на праве оперативного управления, владеют, пользуются и распоряжаются этим имуществом в пределах, установленных законом, в соответствии с целями своей деятельности, назначением этого имущества.</w:t>
      </w:r>
    </w:p>
    <w:p w14:paraId="0E72F0ED" w14:textId="77777777" w:rsidR="005B7503" w:rsidRPr="005B7503" w:rsidRDefault="005B7503" w:rsidP="005B750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B7503">
        <w:rPr>
          <w:sz w:val="28"/>
          <w:szCs w:val="28"/>
        </w:rPr>
        <w:t>1.4. За учреждениями, предприятиями на праве оперативного управления закрепляется движимое и недвижимое муниципальное имущество.</w:t>
      </w:r>
    </w:p>
    <w:p w14:paraId="6A915ECE" w14:textId="77777777" w:rsidR="005B7503" w:rsidRPr="005B7503" w:rsidRDefault="005B7503" w:rsidP="005B750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B7503">
        <w:rPr>
          <w:sz w:val="28"/>
          <w:szCs w:val="28"/>
        </w:rPr>
        <w:lastRenderedPageBreak/>
        <w:t>1.5. Право оперативного управления на недвижимое имущество подлежит государственной регистрации в порядке, предусмотренном действующим законодательством Российской Федерации.</w:t>
      </w:r>
    </w:p>
    <w:p w14:paraId="65EEF334" w14:textId="77777777" w:rsidR="005B7503" w:rsidRPr="005B7503" w:rsidRDefault="005B7503" w:rsidP="005B750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B7503">
        <w:rPr>
          <w:sz w:val="28"/>
          <w:szCs w:val="28"/>
        </w:rPr>
        <w:t xml:space="preserve">1.6. Доходы, полученные от использования имущества, находящегося в оперативном управлении, а также имущество, приобретенное учреждением, предприятием по договору или иным законным основаниям, поступают в </w:t>
      </w:r>
      <w:r w:rsidRPr="005B7503">
        <w:rPr>
          <w:color w:val="000000" w:themeColor="text1"/>
          <w:sz w:val="28"/>
          <w:szCs w:val="28"/>
        </w:rPr>
        <w:t xml:space="preserve">оперативное управление учреждения, предприятия в порядке, установленном Гражданским </w:t>
      </w:r>
      <w:hyperlink r:id="rId17">
        <w:r w:rsidRPr="005B7503">
          <w:rPr>
            <w:color w:val="000000" w:themeColor="text1"/>
            <w:sz w:val="28"/>
            <w:szCs w:val="28"/>
          </w:rPr>
          <w:t>кодексом</w:t>
        </w:r>
      </w:hyperlink>
      <w:r w:rsidRPr="005B7503">
        <w:rPr>
          <w:color w:val="000000" w:themeColor="text1"/>
          <w:sz w:val="28"/>
          <w:szCs w:val="28"/>
        </w:rPr>
        <w:t xml:space="preserve"> Российской Федерации, другими законами и иными правовыми актами для приобретения права</w:t>
      </w:r>
      <w:r w:rsidRPr="005B7503">
        <w:rPr>
          <w:sz w:val="28"/>
          <w:szCs w:val="28"/>
        </w:rPr>
        <w:t xml:space="preserve"> собственности.</w:t>
      </w:r>
    </w:p>
    <w:p w14:paraId="1AF50116" w14:textId="77777777" w:rsidR="005B7503" w:rsidRPr="005B7503" w:rsidRDefault="005B7503" w:rsidP="005B7503">
      <w:pPr>
        <w:widowControl w:val="0"/>
        <w:autoSpaceDE w:val="0"/>
        <w:autoSpaceDN w:val="0"/>
        <w:spacing w:after="240"/>
        <w:ind w:firstLine="539"/>
        <w:jc w:val="both"/>
        <w:rPr>
          <w:sz w:val="28"/>
          <w:szCs w:val="28"/>
        </w:rPr>
      </w:pPr>
      <w:r w:rsidRPr="005B7503">
        <w:rPr>
          <w:sz w:val="28"/>
          <w:szCs w:val="28"/>
        </w:rPr>
        <w:t>1.7. К вопросам о порядке закрепления муниципального имущества на праве оперативного управления, не урегулированным настоящим Порядком, применяются нормы гражданского законодательства.</w:t>
      </w:r>
    </w:p>
    <w:p w14:paraId="443771BF" w14:textId="18EB53AB" w:rsidR="005B7503" w:rsidRPr="005B7503" w:rsidRDefault="005B7503" w:rsidP="005B7503">
      <w:pPr>
        <w:widowControl w:val="0"/>
        <w:autoSpaceDE w:val="0"/>
        <w:autoSpaceDN w:val="0"/>
        <w:ind w:firstLine="0"/>
        <w:jc w:val="center"/>
        <w:outlineLvl w:val="1"/>
        <w:rPr>
          <w:b/>
          <w:sz w:val="28"/>
          <w:szCs w:val="28"/>
        </w:rPr>
      </w:pPr>
      <w:r w:rsidRPr="005B7503">
        <w:rPr>
          <w:b/>
          <w:sz w:val="28"/>
          <w:szCs w:val="28"/>
        </w:rPr>
        <w:t>2. Порядок</w:t>
      </w:r>
      <w:r w:rsidR="00FA0E39">
        <w:rPr>
          <w:b/>
          <w:sz w:val="28"/>
          <w:szCs w:val="28"/>
        </w:rPr>
        <w:t xml:space="preserve"> </w:t>
      </w:r>
      <w:r w:rsidRPr="005B7503">
        <w:rPr>
          <w:b/>
          <w:sz w:val="28"/>
          <w:szCs w:val="28"/>
        </w:rPr>
        <w:t>передачи</w:t>
      </w:r>
      <w:r w:rsidR="00FA0E39">
        <w:rPr>
          <w:b/>
          <w:sz w:val="28"/>
          <w:szCs w:val="28"/>
        </w:rPr>
        <w:t xml:space="preserve"> </w:t>
      </w:r>
      <w:r w:rsidRPr="005B7503">
        <w:rPr>
          <w:b/>
          <w:sz w:val="28"/>
          <w:szCs w:val="28"/>
        </w:rPr>
        <w:t>имущества</w:t>
      </w:r>
    </w:p>
    <w:p w14:paraId="1E13948A" w14:textId="5D0F4611" w:rsidR="005B7503" w:rsidRPr="005B7503" w:rsidRDefault="00FA0E39" w:rsidP="005B7503">
      <w:pPr>
        <w:widowControl w:val="0"/>
        <w:autoSpaceDE w:val="0"/>
        <w:autoSpaceDN w:val="0"/>
        <w:spacing w:after="24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5B7503" w:rsidRPr="005B7503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5B7503" w:rsidRPr="005B7503">
        <w:rPr>
          <w:b/>
          <w:sz w:val="28"/>
          <w:szCs w:val="28"/>
        </w:rPr>
        <w:t>праве</w:t>
      </w:r>
      <w:r>
        <w:rPr>
          <w:b/>
          <w:sz w:val="28"/>
          <w:szCs w:val="28"/>
        </w:rPr>
        <w:t xml:space="preserve"> </w:t>
      </w:r>
      <w:r w:rsidR="005B7503" w:rsidRPr="005B7503">
        <w:rPr>
          <w:b/>
          <w:sz w:val="28"/>
          <w:szCs w:val="28"/>
        </w:rPr>
        <w:t>оперативного</w:t>
      </w:r>
      <w:r>
        <w:rPr>
          <w:b/>
          <w:sz w:val="28"/>
          <w:szCs w:val="28"/>
        </w:rPr>
        <w:t xml:space="preserve"> </w:t>
      </w:r>
      <w:r w:rsidR="005B7503" w:rsidRPr="005B7503">
        <w:rPr>
          <w:b/>
          <w:sz w:val="28"/>
          <w:szCs w:val="28"/>
        </w:rPr>
        <w:t>управления</w:t>
      </w:r>
    </w:p>
    <w:p w14:paraId="7036380A" w14:textId="77777777" w:rsidR="005B7503" w:rsidRPr="005B7503" w:rsidRDefault="005B7503" w:rsidP="005B750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B7503">
        <w:rPr>
          <w:sz w:val="28"/>
          <w:szCs w:val="28"/>
        </w:rPr>
        <w:t>2.1. Передача имущества, находящегося в муниципальной собственности, учреждению, предприятию, на праве оперативного управления осуществляется на основании распоряжения Администрации муниципального округа, а предприятию с согласия Дорогобужской окружной Думы.</w:t>
      </w:r>
    </w:p>
    <w:p w14:paraId="6B10C387" w14:textId="77777777" w:rsidR="005B7503" w:rsidRPr="005B7503" w:rsidRDefault="005B7503" w:rsidP="005B7503">
      <w:pPr>
        <w:widowControl w:val="0"/>
        <w:autoSpaceDE w:val="0"/>
        <w:autoSpaceDN w:val="0"/>
        <w:ind w:firstLine="540"/>
        <w:jc w:val="both"/>
        <w:rPr>
          <w:sz w:val="28"/>
          <w:szCs w:val="22"/>
        </w:rPr>
      </w:pPr>
      <w:r w:rsidRPr="005B7503">
        <w:rPr>
          <w:sz w:val="28"/>
          <w:szCs w:val="22"/>
        </w:rPr>
        <w:t>В распоряжении должна содержаться информация об имуществе (наименование и количество имущества; характеристика; адресная привязка, общая площадь объекта недвижимости, иные характеристики объектов недвижимости; границы и протяженность сетей, марки кабелей, диаметр труб, балансовая стоимость и т.п.).</w:t>
      </w:r>
    </w:p>
    <w:p w14:paraId="7D2A0175" w14:textId="2637C2B9" w:rsidR="005B7503" w:rsidRPr="005B7503" w:rsidRDefault="005B7503" w:rsidP="005B750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B7503">
        <w:rPr>
          <w:sz w:val="28"/>
          <w:szCs w:val="28"/>
        </w:rPr>
        <w:t>2.2. Право оперативного управления учреждения, предприятия возникает с момента передачи имущества учреждению, предприятию</w:t>
      </w:r>
      <w:r w:rsidR="0019452A">
        <w:rPr>
          <w:sz w:val="28"/>
          <w:szCs w:val="28"/>
        </w:rPr>
        <w:t xml:space="preserve"> </w:t>
      </w:r>
      <w:r w:rsidRPr="005B7503">
        <w:rPr>
          <w:sz w:val="28"/>
          <w:szCs w:val="28"/>
        </w:rPr>
        <w:t>по акту приема-передачи имущества (передаточному акту).</w:t>
      </w:r>
    </w:p>
    <w:p w14:paraId="4F86E99A" w14:textId="4435EACE" w:rsidR="005B7503" w:rsidRPr="005B7503" w:rsidRDefault="005B7503" w:rsidP="005B750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B7503">
        <w:rPr>
          <w:sz w:val="28"/>
          <w:szCs w:val="28"/>
        </w:rPr>
        <w:t>2.3. Для издания распоряжения Администрации муниципального округа учреждение, предприятие</w:t>
      </w:r>
      <w:r w:rsidR="0019452A">
        <w:rPr>
          <w:sz w:val="28"/>
          <w:szCs w:val="28"/>
        </w:rPr>
        <w:t xml:space="preserve"> </w:t>
      </w:r>
      <w:r w:rsidRPr="005B7503">
        <w:rPr>
          <w:sz w:val="28"/>
          <w:szCs w:val="28"/>
        </w:rPr>
        <w:t>представляет:</w:t>
      </w:r>
    </w:p>
    <w:p w14:paraId="05BC9BC8" w14:textId="77777777" w:rsidR="005B7503" w:rsidRPr="005B7503" w:rsidRDefault="005B7503" w:rsidP="005B750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B7503">
        <w:rPr>
          <w:sz w:val="28"/>
          <w:szCs w:val="28"/>
        </w:rPr>
        <w:t>1) заявление с указанием имущества, предлагаемого к закреплению за учреждением, предприятием на праве оперативного управления, подписанное руководителем учреждения, предприятия;</w:t>
      </w:r>
    </w:p>
    <w:p w14:paraId="2FB0EB2C" w14:textId="5315B02B" w:rsidR="005B7503" w:rsidRPr="005B7503" w:rsidRDefault="005B7503" w:rsidP="005B7503">
      <w:pPr>
        <w:widowControl w:val="0"/>
        <w:autoSpaceDE w:val="0"/>
        <w:autoSpaceDN w:val="0"/>
        <w:spacing w:after="240"/>
        <w:ind w:firstLine="539"/>
        <w:jc w:val="both"/>
        <w:rPr>
          <w:sz w:val="28"/>
          <w:szCs w:val="28"/>
        </w:rPr>
      </w:pPr>
      <w:r w:rsidRPr="005B7503">
        <w:rPr>
          <w:sz w:val="28"/>
          <w:szCs w:val="28"/>
        </w:rPr>
        <w:t>2) документы, содержащие описание имущества,</w:t>
      </w:r>
      <w:r w:rsidR="0019452A">
        <w:rPr>
          <w:sz w:val="28"/>
          <w:szCs w:val="28"/>
        </w:rPr>
        <w:t xml:space="preserve"> </w:t>
      </w:r>
      <w:r w:rsidRPr="005B7503">
        <w:rPr>
          <w:sz w:val="28"/>
          <w:szCs w:val="28"/>
        </w:rPr>
        <w:t>закрепляемого в оперативное управление,</w:t>
      </w:r>
      <w:r w:rsidR="0019452A">
        <w:rPr>
          <w:sz w:val="28"/>
          <w:szCs w:val="28"/>
        </w:rPr>
        <w:t xml:space="preserve"> </w:t>
      </w:r>
      <w:r w:rsidRPr="005B7503">
        <w:rPr>
          <w:sz w:val="28"/>
          <w:szCs w:val="28"/>
        </w:rPr>
        <w:t>в зависимости от вида имущества,</w:t>
      </w:r>
      <w:r w:rsidR="0019452A">
        <w:rPr>
          <w:sz w:val="28"/>
          <w:szCs w:val="28"/>
        </w:rPr>
        <w:t xml:space="preserve"> </w:t>
      </w:r>
      <w:proofErr w:type="gramStart"/>
      <w:r w:rsidRPr="005B7503">
        <w:rPr>
          <w:sz w:val="28"/>
          <w:szCs w:val="28"/>
        </w:rPr>
        <w:t>позволяющих</w:t>
      </w:r>
      <w:proofErr w:type="gramEnd"/>
      <w:r w:rsidRPr="005B7503">
        <w:rPr>
          <w:sz w:val="28"/>
          <w:szCs w:val="28"/>
        </w:rPr>
        <w:t xml:space="preserve"> с достаточной определенностью установить закрепляемое имущество.</w:t>
      </w:r>
    </w:p>
    <w:p w14:paraId="313AD492" w14:textId="77777777" w:rsidR="005B7503" w:rsidRPr="005B7503" w:rsidRDefault="005B7503" w:rsidP="005B7503">
      <w:pPr>
        <w:widowControl w:val="0"/>
        <w:autoSpaceDE w:val="0"/>
        <w:autoSpaceDN w:val="0"/>
        <w:ind w:firstLine="0"/>
        <w:jc w:val="center"/>
        <w:outlineLvl w:val="1"/>
        <w:rPr>
          <w:b/>
          <w:sz w:val="28"/>
          <w:szCs w:val="28"/>
        </w:rPr>
      </w:pPr>
      <w:r w:rsidRPr="005B7503">
        <w:rPr>
          <w:b/>
          <w:sz w:val="28"/>
          <w:szCs w:val="28"/>
        </w:rPr>
        <w:t>3.Порядоксодержания и использования</w:t>
      </w:r>
    </w:p>
    <w:p w14:paraId="38F9B9DC" w14:textId="77777777" w:rsidR="005B7503" w:rsidRPr="005B7503" w:rsidRDefault="005B7503" w:rsidP="005B7503">
      <w:pPr>
        <w:widowControl w:val="0"/>
        <w:autoSpaceDE w:val="0"/>
        <w:autoSpaceDN w:val="0"/>
        <w:spacing w:after="240"/>
        <w:ind w:firstLine="0"/>
        <w:jc w:val="center"/>
        <w:outlineLvl w:val="1"/>
        <w:rPr>
          <w:b/>
          <w:sz w:val="28"/>
          <w:szCs w:val="28"/>
        </w:rPr>
      </w:pPr>
      <w:r w:rsidRPr="005B7503">
        <w:rPr>
          <w:b/>
          <w:sz w:val="28"/>
          <w:szCs w:val="28"/>
        </w:rPr>
        <w:t>имущества</w:t>
      </w:r>
    </w:p>
    <w:p w14:paraId="5F5BF813" w14:textId="77777777" w:rsidR="005B7503" w:rsidRPr="005B7503" w:rsidRDefault="005B7503" w:rsidP="005B750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B7503">
        <w:rPr>
          <w:sz w:val="28"/>
          <w:szCs w:val="28"/>
        </w:rPr>
        <w:t>3.1. Имущество, закрепленное за учреждением, предприятием на праве оперативного управления, находится в муниципальной собственности и отражается на балансе учреждения, предприятия в порядке, установленном действующим законодательством.</w:t>
      </w:r>
    </w:p>
    <w:p w14:paraId="6648D1DC" w14:textId="77777777" w:rsidR="005B7503" w:rsidRPr="005B7503" w:rsidRDefault="005B7503" w:rsidP="005B750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B7503">
        <w:rPr>
          <w:sz w:val="28"/>
          <w:szCs w:val="28"/>
        </w:rPr>
        <w:t>3.2. Учреждение, предприятие обязано:</w:t>
      </w:r>
    </w:p>
    <w:p w14:paraId="12A7C06A" w14:textId="77777777" w:rsidR="005B7503" w:rsidRPr="005B7503" w:rsidRDefault="005B7503" w:rsidP="005B750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B7503">
        <w:rPr>
          <w:sz w:val="28"/>
          <w:szCs w:val="28"/>
        </w:rPr>
        <w:t>- эффективно использовать имущество строго по целевому назначению;</w:t>
      </w:r>
    </w:p>
    <w:p w14:paraId="488D4DAB" w14:textId="77777777" w:rsidR="005B7503" w:rsidRPr="005B7503" w:rsidRDefault="005B7503" w:rsidP="005B750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B7503">
        <w:rPr>
          <w:sz w:val="28"/>
          <w:szCs w:val="28"/>
        </w:rPr>
        <w:t xml:space="preserve">- обеспечивать сохранность муниципального имущества, не совершать </w:t>
      </w:r>
      <w:r w:rsidRPr="005B7503">
        <w:rPr>
          <w:sz w:val="28"/>
          <w:szCs w:val="28"/>
        </w:rPr>
        <w:lastRenderedPageBreak/>
        <w:t>действий, способных причинить ущерб имуществу, поддерживать имущество в технически исправном и пригодном для эксплуатации состоянии в течение срока оперативного управления с учетом нормативного износа в процессе эксплуатации;</w:t>
      </w:r>
    </w:p>
    <w:p w14:paraId="6FE96492" w14:textId="663950C0" w:rsidR="005B7503" w:rsidRPr="005B7503" w:rsidRDefault="005B7503" w:rsidP="005B750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B7503">
        <w:rPr>
          <w:sz w:val="28"/>
          <w:szCs w:val="28"/>
        </w:rPr>
        <w:t>- проводить капитальный и текущий ремонт имущества, закрепленного за учреждением, предприятием на праве оперативного управления.</w:t>
      </w:r>
    </w:p>
    <w:p w14:paraId="67C431DE" w14:textId="77777777" w:rsidR="005B7503" w:rsidRPr="005B7503" w:rsidRDefault="005B7503" w:rsidP="005B750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B7503">
        <w:rPr>
          <w:sz w:val="28"/>
          <w:szCs w:val="28"/>
        </w:rPr>
        <w:t>3.3. Учреждение, предприятие за которым имущество закреплено на праве оперативного управления, владеет, пользуется и распоряжается этим имуществом в пределах, установленных законом, в соответствии с целями своей деятельности, назначением этого имущества.</w:t>
      </w:r>
    </w:p>
    <w:p w14:paraId="6CBA032A" w14:textId="3FDBC6AB" w:rsidR="005B7503" w:rsidRPr="005B7503" w:rsidRDefault="005B7503" w:rsidP="005B750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B7503">
        <w:rPr>
          <w:sz w:val="28"/>
          <w:szCs w:val="28"/>
        </w:rPr>
        <w:t>3.4. Собственник вправе изъять излишнее, неиспользуемое или используемое не по назначению имущество, закрепленное им за учреждением, предприятием, либо приобретенное учреждением,</w:t>
      </w:r>
      <w:r w:rsidR="00FF294F">
        <w:rPr>
          <w:sz w:val="28"/>
          <w:szCs w:val="28"/>
        </w:rPr>
        <w:t xml:space="preserve"> </w:t>
      </w:r>
      <w:r w:rsidRPr="005B7503">
        <w:rPr>
          <w:sz w:val="28"/>
          <w:szCs w:val="28"/>
        </w:rPr>
        <w:t>предприятием за счет средств, выделенных ему собственником на приобретение этого имущества. Имуществом, изъятым у учреждения, предприятия собственник имущества вправе распорядиться по своему усмотрению.</w:t>
      </w:r>
    </w:p>
    <w:p w14:paraId="37184337" w14:textId="77777777" w:rsidR="005B7503" w:rsidRPr="005B7503" w:rsidRDefault="005B7503" w:rsidP="005B750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B7503">
        <w:rPr>
          <w:sz w:val="28"/>
          <w:szCs w:val="28"/>
        </w:rPr>
        <w:t xml:space="preserve">3.5. Казенное учреждение, предприятие не вправе отчуждать либо иным способом распоряжаться имуществом без согласия собственника имущества. Казенное учреждение, предприятие может осуществлять приносящую доходы деятельность в соответствии со своими учредительными документами. </w:t>
      </w:r>
    </w:p>
    <w:p w14:paraId="38D7709E" w14:textId="77777777" w:rsidR="005B7503" w:rsidRPr="005B7503" w:rsidRDefault="005B7503" w:rsidP="005B750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B7503">
        <w:rPr>
          <w:sz w:val="28"/>
          <w:szCs w:val="28"/>
        </w:rPr>
        <w:t xml:space="preserve">3.6. Автономное учреждение без согласия собственника не вправе распоряжаться недвижимым имуществом и особо ценным движимым имуществом, </w:t>
      </w:r>
      <w:proofErr w:type="gramStart"/>
      <w:r w:rsidRPr="005B7503">
        <w:rPr>
          <w:sz w:val="28"/>
          <w:szCs w:val="28"/>
        </w:rPr>
        <w:t>закрепленными</w:t>
      </w:r>
      <w:proofErr w:type="gramEnd"/>
      <w:r w:rsidRPr="005B7503">
        <w:rPr>
          <w:sz w:val="28"/>
          <w:szCs w:val="28"/>
        </w:rPr>
        <w:t xml:space="preserve"> за ним собственником или приобретенными автономным учреждением за счет средств, выделенных ему собственником на приобретение такого имущества. Остальным имуществом, находящимся у него на праве оперативного управления, автономное учреждение вправе распоряжаться самостоятельно, если иное не установлено </w:t>
      </w:r>
      <w:hyperlink r:id="rId18" w:history="1">
        <w:r w:rsidRPr="005B7503">
          <w:rPr>
            <w:sz w:val="28"/>
            <w:szCs w:val="20"/>
          </w:rPr>
          <w:t>законодательством</w:t>
        </w:r>
      </w:hyperlink>
      <w:r w:rsidRPr="005B7503">
        <w:rPr>
          <w:sz w:val="28"/>
          <w:szCs w:val="20"/>
        </w:rPr>
        <w:t xml:space="preserve"> Российской Федерации</w:t>
      </w:r>
      <w:r w:rsidRPr="005B7503">
        <w:rPr>
          <w:sz w:val="28"/>
          <w:szCs w:val="28"/>
        </w:rPr>
        <w:t>.</w:t>
      </w:r>
    </w:p>
    <w:p w14:paraId="3C083CDC" w14:textId="77777777" w:rsidR="005B7503" w:rsidRPr="005B7503" w:rsidRDefault="005B7503" w:rsidP="005B750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B7503">
        <w:rPr>
          <w:sz w:val="28"/>
          <w:szCs w:val="28"/>
        </w:rPr>
        <w:t>3.7. Автономное учреждение вправе осуществлять приносящую доходы деятельность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его учредительных документах. Доходы, полученные от такой деятельности, и приобретенное за счет этих доходов имущество поступают в самостоятельное распоряжение автономного учреждения.</w:t>
      </w:r>
    </w:p>
    <w:p w14:paraId="23138722" w14:textId="6D615DB1" w:rsidR="005B7503" w:rsidRPr="005B7503" w:rsidRDefault="005B7503" w:rsidP="005B7503">
      <w:pPr>
        <w:spacing w:line="288" w:lineRule="atLeast"/>
        <w:ind w:firstLine="540"/>
        <w:jc w:val="both"/>
        <w:rPr>
          <w:szCs w:val="28"/>
        </w:rPr>
      </w:pPr>
      <w:r w:rsidRPr="005B7503">
        <w:rPr>
          <w:sz w:val="28"/>
          <w:szCs w:val="28"/>
        </w:rPr>
        <w:t xml:space="preserve">3.8. Бюджетное учреждение без согласия собственника не вправе распоряжаться недвижимым имуществом и особо ценным движимым имуществом, </w:t>
      </w:r>
      <w:proofErr w:type="gramStart"/>
      <w:r w:rsidRPr="005B7503">
        <w:rPr>
          <w:sz w:val="28"/>
          <w:szCs w:val="28"/>
        </w:rPr>
        <w:t>закрепленными</w:t>
      </w:r>
      <w:proofErr w:type="gramEnd"/>
      <w:r w:rsidRPr="005B7503">
        <w:rPr>
          <w:sz w:val="28"/>
          <w:szCs w:val="28"/>
        </w:rPr>
        <w:t xml:space="preserve"> за ним собственником или приобретенным бюджетным учреждением за счет средств, выделенных ему собственником на приобретение такого имущества.</w:t>
      </w:r>
      <w:r w:rsidR="00FF294F">
        <w:rPr>
          <w:sz w:val="28"/>
          <w:szCs w:val="28"/>
        </w:rPr>
        <w:t xml:space="preserve"> </w:t>
      </w:r>
      <w:r w:rsidRPr="005B7503">
        <w:rPr>
          <w:sz w:val="28"/>
          <w:szCs w:val="28"/>
        </w:rPr>
        <w:t xml:space="preserve">Остальным имуществом, находящимся у него на праве оперативного управления, бюджетное учреждение вправе распоряжаться самостоятельно, если иное не установлено </w:t>
      </w:r>
      <w:hyperlink r:id="rId19" w:history="1">
        <w:r w:rsidRPr="005B7503">
          <w:rPr>
            <w:sz w:val="28"/>
            <w:szCs w:val="28"/>
          </w:rPr>
          <w:t>законодательством</w:t>
        </w:r>
      </w:hyperlink>
      <w:r w:rsidRPr="005B7503">
        <w:rPr>
          <w:sz w:val="28"/>
          <w:szCs w:val="28"/>
        </w:rPr>
        <w:t xml:space="preserve"> Российской Федерации.</w:t>
      </w:r>
    </w:p>
    <w:p w14:paraId="3F33FA92" w14:textId="77777777" w:rsidR="005B7503" w:rsidRPr="005B7503" w:rsidRDefault="005B7503" w:rsidP="005B750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B7503">
        <w:rPr>
          <w:sz w:val="28"/>
          <w:szCs w:val="28"/>
        </w:rPr>
        <w:t xml:space="preserve">3.9. Бюджетное учреждение вправе осуществлять приносящую доходы деятельность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его учредительных документах. Доходы, полученные от такой деятельности, и приобретенное за счет этих доходов имущество поступают в </w:t>
      </w:r>
      <w:r w:rsidRPr="005B7503">
        <w:rPr>
          <w:sz w:val="28"/>
          <w:szCs w:val="28"/>
        </w:rPr>
        <w:lastRenderedPageBreak/>
        <w:t>самостоятельное распоряжение бюджетного учреждения.</w:t>
      </w:r>
    </w:p>
    <w:p w14:paraId="48207700" w14:textId="7BEB2013" w:rsidR="005B7503" w:rsidRPr="005B7503" w:rsidRDefault="005B7503" w:rsidP="005B750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B7503">
        <w:rPr>
          <w:sz w:val="28"/>
          <w:szCs w:val="28"/>
        </w:rPr>
        <w:t>3.10.</w:t>
      </w:r>
      <w:r w:rsidR="00FF294F">
        <w:rPr>
          <w:sz w:val="28"/>
          <w:szCs w:val="28"/>
        </w:rPr>
        <w:t xml:space="preserve"> </w:t>
      </w:r>
      <w:r w:rsidRPr="005B7503">
        <w:rPr>
          <w:sz w:val="28"/>
          <w:szCs w:val="28"/>
        </w:rPr>
        <w:t>Учреждение,</w:t>
      </w:r>
      <w:r w:rsidR="00FF294F">
        <w:rPr>
          <w:sz w:val="28"/>
          <w:szCs w:val="28"/>
        </w:rPr>
        <w:t xml:space="preserve"> </w:t>
      </w:r>
      <w:r w:rsidRPr="005B7503">
        <w:rPr>
          <w:sz w:val="28"/>
          <w:szCs w:val="28"/>
        </w:rPr>
        <w:t>предприятие вправе отчуждать или иным способом распоряжаться закрепленным за ним имуществом лишь с согласия собственника этого имущества.</w:t>
      </w:r>
    </w:p>
    <w:p w14:paraId="20820B2D" w14:textId="77777777" w:rsidR="005B7503" w:rsidRPr="005B7503" w:rsidRDefault="005B7503" w:rsidP="005B750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B7503">
        <w:rPr>
          <w:sz w:val="28"/>
          <w:szCs w:val="28"/>
        </w:rPr>
        <w:t xml:space="preserve">3.11. Списание муниципального имущества, закрепленного на праве оперативного управления за учреждениями, предприятиями, осуществляется в соответствии с законодательством Российской Федерации и Положением </w:t>
      </w:r>
      <w:r w:rsidRPr="005B7503">
        <w:rPr>
          <w:bCs/>
          <w:sz w:val="28"/>
          <w:szCs w:val="28"/>
        </w:rPr>
        <w:t xml:space="preserve">о порядке списания имущества </w:t>
      </w:r>
      <w:r w:rsidRPr="005B7503">
        <w:rPr>
          <w:sz w:val="28"/>
          <w:szCs w:val="28"/>
        </w:rPr>
        <w:t>муниципального образования «Дорогобужский муниципальный округ» Смоленской области.</w:t>
      </w:r>
    </w:p>
    <w:p w14:paraId="37F37E76" w14:textId="77777777" w:rsidR="005B7503" w:rsidRPr="005B7503" w:rsidRDefault="005B7503" w:rsidP="005B750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B7503">
        <w:rPr>
          <w:sz w:val="28"/>
          <w:szCs w:val="28"/>
        </w:rPr>
        <w:t xml:space="preserve">3.12. Право оперативного управления имуществом прекращается по заявлению учреждения, предприятия, а также по </w:t>
      </w:r>
      <w:proofErr w:type="gramStart"/>
      <w:r w:rsidRPr="005B7503">
        <w:rPr>
          <w:sz w:val="28"/>
          <w:szCs w:val="28"/>
        </w:rPr>
        <w:t>основаниям</w:t>
      </w:r>
      <w:proofErr w:type="gramEnd"/>
      <w:r w:rsidRPr="005B7503">
        <w:rPr>
          <w:sz w:val="28"/>
          <w:szCs w:val="28"/>
        </w:rPr>
        <w:t xml:space="preserve"> предусмотренным законодательством Российской Федерации и иными правовыми актами для прекращения права собственности, а также в случаях правомерного изъятия имущества по решению собственника (уполномоченного им лица).</w:t>
      </w:r>
    </w:p>
    <w:p w14:paraId="134748CA" w14:textId="77777777" w:rsidR="005B7503" w:rsidRPr="005B7503" w:rsidRDefault="005B7503" w:rsidP="005B750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14:paraId="30C031A5" w14:textId="77777777" w:rsidR="005B7503" w:rsidRPr="005B7503" w:rsidRDefault="005B7503" w:rsidP="005B7503">
      <w:pPr>
        <w:widowControl w:val="0"/>
        <w:autoSpaceDE w:val="0"/>
        <w:autoSpaceDN w:val="0"/>
        <w:ind w:firstLine="0"/>
        <w:jc w:val="center"/>
        <w:outlineLvl w:val="1"/>
        <w:rPr>
          <w:b/>
        </w:rPr>
      </w:pPr>
    </w:p>
    <w:p w14:paraId="583D4CA0" w14:textId="12BCF6C9" w:rsidR="005B7503" w:rsidRPr="005B7503" w:rsidRDefault="005B7503" w:rsidP="005B7503">
      <w:pPr>
        <w:widowControl w:val="0"/>
        <w:autoSpaceDE w:val="0"/>
        <w:autoSpaceDN w:val="0"/>
        <w:ind w:firstLine="0"/>
        <w:jc w:val="center"/>
        <w:outlineLvl w:val="1"/>
        <w:rPr>
          <w:b/>
          <w:sz w:val="28"/>
          <w:szCs w:val="28"/>
        </w:rPr>
      </w:pPr>
      <w:r w:rsidRPr="005B7503">
        <w:rPr>
          <w:b/>
          <w:sz w:val="28"/>
          <w:szCs w:val="28"/>
        </w:rPr>
        <w:t xml:space="preserve">4. </w:t>
      </w:r>
      <w:proofErr w:type="gramStart"/>
      <w:r w:rsidRPr="005B7503">
        <w:rPr>
          <w:b/>
          <w:sz w:val="28"/>
          <w:szCs w:val="28"/>
        </w:rPr>
        <w:t>Контроль</w:t>
      </w:r>
      <w:r w:rsidR="00FA0E39">
        <w:rPr>
          <w:b/>
          <w:sz w:val="28"/>
          <w:szCs w:val="28"/>
        </w:rPr>
        <w:t xml:space="preserve"> </w:t>
      </w:r>
      <w:r w:rsidRPr="005B7503">
        <w:rPr>
          <w:b/>
          <w:sz w:val="28"/>
          <w:szCs w:val="28"/>
        </w:rPr>
        <w:t>за</w:t>
      </w:r>
      <w:proofErr w:type="gramEnd"/>
      <w:r w:rsidR="00FA0E39">
        <w:rPr>
          <w:b/>
          <w:sz w:val="28"/>
          <w:szCs w:val="28"/>
        </w:rPr>
        <w:t xml:space="preserve"> </w:t>
      </w:r>
      <w:r w:rsidRPr="005B7503">
        <w:rPr>
          <w:b/>
          <w:sz w:val="28"/>
          <w:szCs w:val="28"/>
        </w:rPr>
        <w:t>использованием</w:t>
      </w:r>
      <w:r w:rsidR="005F0DAB">
        <w:rPr>
          <w:b/>
          <w:sz w:val="28"/>
          <w:szCs w:val="28"/>
        </w:rPr>
        <w:t xml:space="preserve"> </w:t>
      </w:r>
      <w:r w:rsidRPr="005B7503">
        <w:rPr>
          <w:b/>
          <w:sz w:val="28"/>
          <w:szCs w:val="28"/>
        </w:rPr>
        <w:t xml:space="preserve">и содержанием имущества, </w:t>
      </w:r>
    </w:p>
    <w:p w14:paraId="42B16D1E" w14:textId="76544300" w:rsidR="005B7503" w:rsidRPr="005B7503" w:rsidRDefault="005B7503" w:rsidP="005B7503">
      <w:pPr>
        <w:widowControl w:val="0"/>
        <w:autoSpaceDE w:val="0"/>
        <w:autoSpaceDN w:val="0"/>
        <w:ind w:firstLine="0"/>
        <w:jc w:val="center"/>
        <w:outlineLvl w:val="1"/>
        <w:rPr>
          <w:b/>
          <w:sz w:val="28"/>
          <w:szCs w:val="28"/>
        </w:rPr>
      </w:pPr>
      <w:r w:rsidRPr="005B7503">
        <w:rPr>
          <w:b/>
          <w:sz w:val="28"/>
          <w:szCs w:val="28"/>
        </w:rPr>
        <w:t>закрепленного на праве</w:t>
      </w:r>
      <w:r w:rsidR="005F0DAB">
        <w:rPr>
          <w:b/>
          <w:sz w:val="28"/>
          <w:szCs w:val="28"/>
        </w:rPr>
        <w:t xml:space="preserve"> </w:t>
      </w:r>
      <w:r w:rsidRPr="005B7503">
        <w:rPr>
          <w:b/>
          <w:sz w:val="28"/>
          <w:szCs w:val="28"/>
        </w:rPr>
        <w:t>оперативного управления</w:t>
      </w:r>
    </w:p>
    <w:p w14:paraId="2BB3ED51" w14:textId="77777777" w:rsidR="005B7503" w:rsidRPr="005B7503" w:rsidRDefault="005B7503" w:rsidP="005B7503">
      <w:pPr>
        <w:widowControl w:val="0"/>
        <w:autoSpaceDE w:val="0"/>
        <w:autoSpaceDN w:val="0"/>
        <w:ind w:firstLine="0"/>
        <w:jc w:val="center"/>
        <w:outlineLvl w:val="1"/>
        <w:rPr>
          <w:b/>
          <w:sz w:val="28"/>
          <w:szCs w:val="28"/>
        </w:rPr>
      </w:pPr>
    </w:p>
    <w:p w14:paraId="30A418F7" w14:textId="77777777" w:rsidR="005B7503" w:rsidRPr="005B7503" w:rsidRDefault="005B7503" w:rsidP="005B750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B7503">
        <w:rPr>
          <w:sz w:val="28"/>
          <w:szCs w:val="28"/>
        </w:rPr>
        <w:t xml:space="preserve">4.1. </w:t>
      </w:r>
      <w:proofErr w:type="gramStart"/>
      <w:r w:rsidRPr="005B7503">
        <w:rPr>
          <w:sz w:val="28"/>
          <w:szCs w:val="28"/>
        </w:rPr>
        <w:t>Контроль за</w:t>
      </w:r>
      <w:proofErr w:type="gramEnd"/>
      <w:r w:rsidRPr="005B7503">
        <w:rPr>
          <w:sz w:val="28"/>
          <w:szCs w:val="28"/>
        </w:rPr>
        <w:t xml:space="preserve"> использованием и содержанием имущества, закрепленного на праве оперативного управления, осуществляется в порядке, установленном законодательством Российской Федерации и нормативными правовыми актами муниципального образования.</w:t>
      </w:r>
    </w:p>
    <w:p w14:paraId="225E7BB9" w14:textId="5FBB9244" w:rsidR="005B7503" w:rsidRPr="005B7503" w:rsidRDefault="005B7503" w:rsidP="005B750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B7503">
        <w:rPr>
          <w:sz w:val="28"/>
          <w:szCs w:val="28"/>
        </w:rPr>
        <w:t>4.2. Отдел по управлению имуществом управления по экономике и управлению имуществом</w:t>
      </w:r>
      <w:r w:rsidR="00FA0E39">
        <w:rPr>
          <w:sz w:val="28"/>
          <w:szCs w:val="28"/>
        </w:rPr>
        <w:t xml:space="preserve"> </w:t>
      </w:r>
      <w:r w:rsidRPr="005B7503">
        <w:rPr>
          <w:sz w:val="28"/>
          <w:szCs w:val="28"/>
        </w:rPr>
        <w:t>Администрации муниципального образования «Дорогобужский муниципальный округ» Смоленской области проводит проверку наличия имущества, закрепленного на праве оперативного управления, его состояния, а также соблюдения условий пользования и (или) распоряжения имуществом, закрепленным за учреждениями, предприятиями.</w:t>
      </w:r>
    </w:p>
    <w:p w14:paraId="1DBD2055" w14:textId="77777777" w:rsidR="005B7503" w:rsidRPr="005B7503" w:rsidRDefault="005B7503" w:rsidP="005B750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B7503">
        <w:rPr>
          <w:sz w:val="28"/>
          <w:szCs w:val="28"/>
        </w:rPr>
        <w:t>4.3. Все изменения характеристик имущества, связанные с его использованием, учитываются в реестре муниципального имущества на основании заявления, предоставляемого учреждением, предприятием с приложением всех необходимых документов.</w:t>
      </w:r>
    </w:p>
    <w:p w14:paraId="7B8E1239" w14:textId="77777777" w:rsidR="005B7503" w:rsidRPr="005B7503" w:rsidRDefault="005B7503" w:rsidP="005B750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B7503">
        <w:rPr>
          <w:sz w:val="28"/>
          <w:szCs w:val="28"/>
        </w:rPr>
        <w:t>4.4. Учреждение, предприятие несет ответственность за сохранность и надлежащее использование имущества, переданного им на праве оперативного управления, в соответствии с действующим законодательством Российской Федерации.</w:t>
      </w:r>
    </w:p>
    <w:p w14:paraId="145E2180" w14:textId="77777777" w:rsidR="005B7503" w:rsidRPr="005B7503" w:rsidRDefault="005B7503" w:rsidP="005B7503">
      <w:pPr>
        <w:widowControl w:val="0"/>
        <w:autoSpaceDE w:val="0"/>
        <w:autoSpaceDN w:val="0"/>
        <w:ind w:firstLine="0"/>
        <w:jc w:val="center"/>
        <w:rPr>
          <w:b/>
          <w:sz w:val="28"/>
          <w:szCs w:val="28"/>
        </w:rPr>
      </w:pPr>
    </w:p>
    <w:p w14:paraId="7A37EAA9" w14:textId="77777777" w:rsidR="005B7503" w:rsidRPr="005B7503" w:rsidRDefault="005B7503" w:rsidP="005B7503">
      <w:pPr>
        <w:widowControl w:val="0"/>
        <w:autoSpaceDE w:val="0"/>
        <w:autoSpaceDN w:val="0"/>
        <w:ind w:firstLine="0"/>
        <w:jc w:val="center"/>
        <w:rPr>
          <w:b/>
          <w:sz w:val="28"/>
          <w:szCs w:val="28"/>
        </w:rPr>
      </w:pPr>
    </w:p>
    <w:p w14:paraId="4E325A51" w14:textId="77777777" w:rsidR="005B7503" w:rsidRDefault="005B7503" w:rsidP="005B7503">
      <w:pPr>
        <w:widowControl w:val="0"/>
        <w:autoSpaceDE w:val="0"/>
        <w:autoSpaceDN w:val="0"/>
        <w:ind w:firstLine="0"/>
        <w:jc w:val="center"/>
        <w:rPr>
          <w:b/>
          <w:sz w:val="28"/>
          <w:szCs w:val="28"/>
        </w:rPr>
      </w:pPr>
    </w:p>
    <w:p w14:paraId="6F3D0094" w14:textId="77777777" w:rsidR="00A46D49" w:rsidRDefault="00A46D49" w:rsidP="005B7503">
      <w:pPr>
        <w:widowControl w:val="0"/>
        <w:autoSpaceDE w:val="0"/>
        <w:autoSpaceDN w:val="0"/>
        <w:ind w:firstLine="0"/>
        <w:jc w:val="center"/>
        <w:rPr>
          <w:b/>
          <w:sz w:val="28"/>
          <w:szCs w:val="28"/>
        </w:rPr>
      </w:pPr>
    </w:p>
    <w:p w14:paraId="0D2DD00F" w14:textId="77777777" w:rsidR="00A46D49" w:rsidRDefault="00A46D49" w:rsidP="005B7503">
      <w:pPr>
        <w:widowControl w:val="0"/>
        <w:autoSpaceDE w:val="0"/>
        <w:autoSpaceDN w:val="0"/>
        <w:ind w:firstLine="0"/>
        <w:jc w:val="center"/>
        <w:rPr>
          <w:b/>
          <w:sz w:val="28"/>
          <w:szCs w:val="28"/>
        </w:rPr>
      </w:pPr>
    </w:p>
    <w:p w14:paraId="0115C6AA" w14:textId="77777777" w:rsidR="00A46D49" w:rsidRDefault="00A46D49" w:rsidP="005B7503">
      <w:pPr>
        <w:widowControl w:val="0"/>
        <w:autoSpaceDE w:val="0"/>
        <w:autoSpaceDN w:val="0"/>
        <w:ind w:firstLine="0"/>
        <w:jc w:val="center"/>
        <w:rPr>
          <w:b/>
          <w:sz w:val="28"/>
          <w:szCs w:val="28"/>
        </w:rPr>
      </w:pPr>
    </w:p>
    <w:p w14:paraId="49EB7E57" w14:textId="77777777" w:rsidR="00A46D49" w:rsidRDefault="00A46D49" w:rsidP="005B7503">
      <w:pPr>
        <w:widowControl w:val="0"/>
        <w:autoSpaceDE w:val="0"/>
        <w:autoSpaceDN w:val="0"/>
        <w:ind w:firstLine="0"/>
        <w:jc w:val="center"/>
        <w:rPr>
          <w:b/>
          <w:sz w:val="28"/>
          <w:szCs w:val="28"/>
        </w:rPr>
      </w:pPr>
    </w:p>
    <w:p w14:paraId="342BC030" w14:textId="77777777" w:rsidR="00A46D49" w:rsidRDefault="00A46D49" w:rsidP="005B7503">
      <w:pPr>
        <w:widowControl w:val="0"/>
        <w:autoSpaceDE w:val="0"/>
        <w:autoSpaceDN w:val="0"/>
        <w:ind w:firstLine="0"/>
        <w:jc w:val="center"/>
        <w:rPr>
          <w:b/>
          <w:sz w:val="28"/>
          <w:szCs w:val="28"/>
        </w:rPr>
      </w:pPr>
    </w:p>
    <w:p w14:paraId="7CBFB841" w14:textId="77777777" w:rsidR="005B7503" w:rsidRPr="005B7503" w:rsidRDefault="005B7503" w:rsidP="005B7503">
      <w:pPr>
        <w:widowControl w:val="0"/>
        <w:autoSpaceDE w:val="0"/>
        <w:autoSpaceDN w:val="0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W w:w="3543" w:type="dxa"/>
        <w:tblInd w:w="6663" w:type="dxa"/>
        <w:tblLook w:val="01E0" w:firstRow="1" w:lastRow="1" w:firstColumn="1" w:lastColumn="1" w:noHBand="0" w:noVBand="0"/>
      </w:tblPr>
      <w:tblGrid>
        <w:gridCol w:w="3543"/>
      </w:tblGrid>
      <w:tr w:rsidR="005B7503" w:rsidRPr="005B7503" w14:paraId="37B02001" w14:textId="77777777" w:rsidTr="00E86E3F">
        <w:tc>
          <w:tcPr>
            <w:tcW w:w="3543" w:type="dxa"/>
          </w:tcPr>
          <w:p w14:paraId="620C85DB" w14:textId="2BB4E508" w:rsidR="005B7503" w:rsidRPr="005B7503" w:rsidRDefault="005B7503" w:rsidP="005B7503">
            <w:pPr>
              <w:ind w:firstLine="0"/>
              <w:jc w:val="both"/>
            </w:pPr>
            <w:r w:rsidRPr="005B7503">
              <w:t>Приложение к Порядку и условиям передачи имущества, находящегося в муниципальной собственности муниципального образования «Дорогобужский муниципальный округ» Смоленской области, в оперативное управление</w:t>
            </w:r>
          </w:p>
          <w:p w14:paraId="1578004C" w14:textId="77777777" w:rsidR="005B7503" w:rsidRPr="005B7503" w:rsidRDefault="005B7503" w:rsidP="005B7503">
            <w:pPr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p w14:paraId="7AC88945" w14:textId="77777777" w:rsidR="005B7503" w:rsidRPr="005B7503" w:rsidRDefault="005B7503" w:rsidP="005B7503">
      <w:pPr>
        <w:ind w:firstLine="0"/>
        <w:jc w:val="center"/>
        <w:rPr>
          <w:b/>
          <w:sz w:val="28"/>
          <w:szCs w:val="28"/>
        </w:rPr>
      </w:pPr>
    </w:p>
    <w:p w14:paraId="7A472422" w14:textId="77777777" w:rsidR="005B7503" w:rsidRPr="005B7503" w:rsidRDefault="005B7503" w:rsidP="005B7503">
      <w:pPr>
        <w:ind w:firstLine="0"/>
        <w:jc w:val="center"/>
        <w:rPr>
          <w:b/>
          <w:sz w:val="28"/>
          <w:szCs w:val="28"/>
        </w:rPr>
      </w:pPr>
      <w:r w:rsidRPr="005B7503">
        <w:rPr>
          <w:b/>
          <w:sz w:val="28"/>
          <w:szCs w:val="28"/>
        </w:rPr>
        <w:t>АКТ</w:t>
      </w:r>
    </w:p>
    <w:p w14:paraId="16422729" w14:textId="77777777" w:rsidR="005B7503" w:rsidRPr="005B7503" w:rsidRDefault="005B7503" w:rsidP="005B7503">
      <w:pPr>
        <w:ind w:firstLine="0"/>
        <w:jc w:val="center"/>
        <w:rPr>
          <w:b/>
          <w:sz w:val="28"/>
          <w:szCs w:val="28"/>
        </w:rPr>
      </w:pPr>
      <w:r w:rsidRPr="005B7503">
        <w:rPr>
          <w:b/>
          <w:sz w:val="28"/>
          <w:szCs w:val="28"/>
        </w:rPr>
        <w:t>приема-передачи</w:t>
      </w:r>
    </w:p>
    <w:p w14:paraId="02E51EA6" w14:textId="77777777" w:rsidR="005B7503" w:rsidRPr="005B7503" w:rsidRDefault="005B7503" w:rsidP="005B7503">
      <w:pPr>
        <w:ind w:firstLine="0"/>
        <w:rPr>
          <w:sz w:val="28"/>
          <w:szCs w:val="28"/>
        </w:rPr>
      </w:pPr>
      <w:r w:rsidRPr="005B7503">
        <w:rPr>
          <w:sz w:val="20"/>
          <w:szCs w:val="20"/>
        </w:rPr>
        <w:t xml:space="preserve">г. _______________                                                                                                            </w:t>
      </w:r>
      <w:r w:rsidRPr="005B7503">
        <w:rPr>
          <w:sz w:val="28"/>
          <w:szCs w:val="28"/>
        </w:rPr>
        <w:t>___ _________  20__ года</w:t>
      </w:r>
    </w:p>
    <w:p w14:paraId="2AD5761C" w14:textId="77777777" w:rsidR="005B7503" w:rsidRPr="005B7503" w:rsidRDefault="005B7503" w:rsidP="005B7503">
      <w:pPr>
        <w:ind w:firstLine="0"/>
        <w:jc w:val="center"/>
        <w:rPr>
          <w:b/>
          <w:sz w:val="28"/>
          <w:szCs w:val="28"/>
        </w:rPr>
      </w:pPr>
    </w:p>
    <w:p w14:paraId="5A20E5AB" w14:textId="77777777" w:rsidR="005B7503" w:rsidRPr="005B7503" w:rsidRDefault="005B7503" w:rsidP="005B7503">
      <w:pPr>
        <w:shd w:val="clear" w:color="auto" w:fill="FFFFFF"/>
        <w:autoSpaceDE w:val="0"/>
        <w:autoSpaceDN w:val="0"/>
        <w:adjustRightInd w:val="0"/>
        <w:ind w:firstLine="0"/>
        <w:jc w:val="both"/>
        <w:rPr>
          <w:color w:val="000000"/>
          <w:sz w:val="28"/>
          <w:szCs w:val="28"/>
        </w:rPr>
      </w:pPr>
      <w:r w:rsidRPr="005B7503">
        <w:rPr>
          <w:color w:val="000000"/>
          <w:sz w:val="28"/>
          <w:szCs w:val="28"/>
        </w:rPr>
        <w:t xml:space="preserve">____________________________________________________________________________________, </w:t>
      </w:r>
      <w:proofErr w:type="gramStart"/>
      <w:r w:rsidRPr="005B7503">
        <w:rPr>
          <w:color w:val="000000"/>
          <w:sz w:val="28"/>
          <w:szCs w:val="28"/>
        </w:rPr>
        <w:t>именуемое</w:t>
      </w:r>
      <w:proofErr w:type="gramEnd"/>
      <w:r w:rsidRPr="005B7503">
        <w:rPr>
          <w:color w:val="000000"/>
          <w:sz w:val="28"/>
          <w:szCs w:val="28"/>
        </w:rPr>
        <w:t xml:space="preserve"> в дальнейшем «______________», в лице _______________________________________, действующего на основании </w:t>
      </w:r>
    </w:p>
    <w:p w14:paraId="3B17A544" w14:textId="77777777" w:rsidR="005B7503" w:rsidRPr="005B7503" w:rsidRDefault="005B7503" w:rsidP="005B7503">
      <w:pPr>
        <w:shd w:val="clear" w:color="auto" w:fill="FFFFFF"/>
        <w:autoSpaceDE w:val="0"/>
        <w:autoSpaceDN w:val="0"/>
        <w:adjustRightInd w:val="0"/>
        <w:ind w:firstLine="0"/>
        <w:jc w:val="both"/>
        <w:rPr>
          <w:color w:val="000000"/>
          <w:sz w:val="28"/>
          <w:szCs w:val="28"/>
        </w:rPr>
      </w:pPr>
      <w:r w:rsidRPr="005B7503">
        <w:rPr>
          <w:color w:val="000000"/>
          <w:sz w:val="28"/>
          <w:szCs w:val="28"/>
        </w:rPr>
        <w:t xml:space="preserve">__________________________________________________________________, с одной стороны, и </w:t>
      </w:r>
    </w:p>
    <w:p w14:paraId="152BFADF" w14:textId="77777777" w:rsidR="005B7503" w:rsidRPr="005B7503" w:rsidRDefault="005B7503" w:rsidP="005B7503">
      <w:pPr>
        <w:ind w:firstLine="0"/>
        <w:jc w:val="both"/>
        <w:rPr>
          <w:color w:val="000000"/>
          <w:sz w:val="28"/>
          <w:szCs w:val="28"/>
        </w:rPr>
      </w:pPr>
      <w:r w:rsidRPr="005B7503">
        <w:rPr>
          <w:color w:val="000000"/>
          <w:sz w:val="28"/>
          <w:szCs w:val="28"/>
        </w:rPr>
        <w:t xml:space="preserve">___________________________________________________, ИНН _______________, ОГРН _________________, </w:t>
      </w:r>
      <w:proofErr w:type="gramStart"/>
      <w:r w:rsidRPr="005B7503">
        <w:rPr>
          <w:color w:val="000000"/>
          <w:sz w:val="28"/>
          <w:szCs w:val="28"/>
        </w:rPr>
        <w:t>именуемое</w:t>
      </w:r>
      <w:proofErr w:type="gramEnd"/>
      <w:r w:rsidRPr="005B7503">
        <w:rPr>
          <w:color w:val="000000"/>
          <w:sz w:val="28"/>
          <w:szCs w:val="28"/>
        </w:rPr>
        <w:t xml:space="preserve"> в дальнейшем «_____________», в лице ________________________, действующей на основании _________________, с другой  стороны, составили настоящий акт о нижеследующем:</w:t>
      </w:r>
    </w:p>
    <w:p w14:paraId="5343F655" w14:textId="77777777" w:rsidR="005B7503" w:rsidRPr="005B7503" w:rsidRDefault="005B7503" w:rsidP="005B750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B7503">
        <w:rPr>
          <w:color w:val="000000"/>
          <w:sz w:val="28"/>
          <w:szCs w:val="28"/>
        </w:rPr>
        <w:t>1. _______________, в соответствии с распоряжением Администрации муниципального образования «Дорогобужский муниципальный округ» Смоленской области о закреплении муниципального имущества на праве оперативного управления  от  ______________  № ______, передала, а ________________ приняло в оперативное управление следующий объект муниципального имущества, именуемый в дальнейшем тексте «Имущество»:</w:t>
      </w:r>
    </w:p>
    <w:p w14:paraId="714DF2FE" w14:textId="77777777" w:rsidR="005B7503" w:rsidRPr="005B7503" w:rsidRDefault="005B7503" w:rsidP="005B750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tbl>
      <w:tblPr>
        <w:tblW w:w="102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56"/>
        <w:gridCol w:w="1276"/>
        <w:gridCol w:w="1559"/>
        <w:gridCol w:w="1418"/>
        <w:gridCol w:w="1559"/>
      </w:tblGrid>
      <w:tr w:rsidR="005B7503" w:rsidRPr="005B7503" w14:paraId="2C665E78" w14:textId="77777777" w:rsidTr="000A2765">
        <w:tc>
          <w:tcPr>
            <w:tcW w:w="568" w:type="dxa"/>
          </w:tcPr>
          <w:p w14:paraId="566FEB7D" w14:textId="77777777" w:rsidR="005B7503" w:rsidRPr="005B7503" w:rsidRDefault="005B7503" w:rsidP="005B7503">
            <w:pPr>
              <w:tabs>
                <w:tab w:val="left" w:pos="3247"/>
              </w:tabs>
              <w:ind w:firstLine="0"/>
              <w:jc w:val="center"/>
              <w:rPr>
                <w:sz w:val="22"/>
                <w:szCs w:val="22"/>
              </w:rPr>
            </w:pPr>
            <w:r w:rsidRPr="005B7503">
              <w:rPr>
                <w:sz w:val="22"/>
                <w:szCs w:val="22"/>
              </w:rPr>
              <w:t xml:space="preserve">№ </w:t>
            </w:r>
            <w:proofErr w:type="gramStart"/>
            <w:r w:rsidRPr="005B7503">
              <w:rPr>
                <w:sz w:val="22"/>
                <w:szCs w:val="22"/>
              </w:rPr>
              <w:t>п</w:t>
            </w:r>
            <w:proofErr w:type="gramEnd"/>
            <w:r w:rsidRPr="005B7503">
              <w:rPr>
                <w:sz w:val="22"/>
                <w:szCs w:val="22"/>
              </w:rPr>
              <w:t>/п</w:t>
            </w:r>
          </w:p>
        </w:tc>
        <w:tc>
          <w:tcPr>
            <w:tcW w:w="3856" w:type="dxa"/>
          </w:tcPr>
          <w:p w14:paraId="1EAA05EF" w14:textId="77777777" w:rsidR="005B7503" w:rsidRPr="005B7503" w:rsidRDefault="005B7503" w:rsidP="005B7503">
            <w:pPr>
              <w:tabs>
                <w:tab w:val="left" w:pos="3247"/>
              </w:tabs>
              <w:ind w:firstLine="0"/>
              <w:jc w:val="center"/>
              <w:rPr>
                <w:sz w:val="22"/>
                <w:szCs w:val="22"/>
              </w:rPr>
            </w:pPr>
            <w:r w:rsidRPr="005B7503">
              <w:rPr>
                <w:sz w:val="22"/>
                <w:szCs w:val="22"/>
              </w:rPr>
              <w:t>Наименование и характеристика имущества</w:t>
            </w:r>
          </w:p>
        </w:tc>
        <w:tc>
          <w:tcPr>
            <w:tcW w:w="1276" w:type="dxa"/>
          </w:tcPr>
          <w:p w14:paraId="7BB26E66" w14:textId="77777777" w:rsidR="005B7503" w:rsidRPr="005B7503" w:rsidRDefault="005B7503" w:rsidP="005B750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5B7503">
              <w:rPr>
                <w:rFonts w:eastAsia="Calibri"/>
                <w:sz w:val="22"/>
                <w:szCs w:val="22"/>
              </w:rPr>
              <w:t>Количес-тво</w:t>
            </w:r>
            <w:proofErr w:type="spellEnd"/>
            <w:proofErr w:type="gramEnd"/>
            <w:r w:rsidRPr="005B7503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07423153" w14:textId="77777777" w:rsidR="005B7503" w:rsidRPr="005B7503" w:rsidRDefault="005B7503" w:rsidP="005B7503">
            <w:pPr>
              <w:tabs>
                <w:tab w:val="left" w:pos="3247"/>
              </w:tabs>
              <w:ind w:firstLine="0"/>
              <w:jc w:val="center"/>
              <w:rPr>
                <w:sz w:val="22"/>
                <w:szCs w:val="22"/>
              </w:rPr>
            </w:pPr>
            <w:r w:rsidRPr="005B7503">
              <w:rPr>
                <w:sz w:val="22"/>
                <w:szCs w:val="22"/>
              </w:rPr>
              <w:t>(шт.)</w:t>
            </w:r>
          </w:p>
        </w:tc>
        <w:tc>
          <w:tcPr>
            <w:tcW w:w="1559" w:type="dxa"/>
          </w:tcPr>
          <w:p w14:paraId="116AF0C8" w14:textId="77777777" w:rsidR="005B7503" w:rsidRPr="005B7503" w:rsidRDefault="005B7503" w:rsidP="005B7503">
            <w:pPr>
              <w:tabs>
                <w:tab w:val="left" w:pos="3247"/>
              </w:tabs>
              <w:ind w:firstLine="0"/>
              <w:jc w:val="center"/>
              <w:rPr>
                <w:sz w:val="22"/>
                <w:szCs w:val="22"/>
              </w:rPr>
            </w:pPr>
            <w:r w:rsidRPr="005B7503">
              <w:rPr>
                <w:sz w:val="22"/>
                <w:szCs w:val="22"/>
              </w:rPr>
              <w:t xml:space="preserve">Балансовая стоимость </w:t>
            </w:r>
          </w:p>
          <w:p w14:paraId="4EA3E1E7" w14:textId="77777777" w:rsidR="005B7503" w:rsidRPr="005B7503" w:rsidRDefault="005B7503" w:rsidP="005B7503">
            <w:pPr>
              <w:tabs>
                <w:tab w:val="left" w:pos="3247"/>
              </w:tabs>
              <w:ind w:firstLine="0"/>
              <w:jc w:val="center"/>
              <w:rPr>
                <w:sz w:val="22"/>
                <w:szCs w:val="22"/>
              </w:rPr>
            </w:pPr>
            <w:r w:rsidRPr="005B7503">
              <w:rPr>
                <w:sz w:val="22"/>
                <w:szCs w:val="22"/>
              </w:rPr>
              <w:t>(руб.)</w:t>
            </w:r>
          </w:p>
        </w:tc>
        <w:tc>
          <w:tcPr>
            <w:tcW w:w="1418" w:type="dxa"/>
          </w:tcPr>
          <w:p w14:paraId="001E2C12" w14:textId="77777777" w:rsidR="005B7503" w:rsidRPr="005B7503" w:rsidRDefault="005B7503" w:rsidP="005B7503">
            <w:pPr>
              <w:tabs>
                <w:tab w:val="left" w:pos="3247"/>
              </w:tabs>
              <w:ind w:firstLine="0"/>
              <w:jc w:val="center"/>
              <w:rPr>
                <w:sz w:val="22"/>
                <w:szCs w:val="22"/>
              </w:rPr>
            </w:pPr>
            <w:r w:rsidRPr="005B7503">
              <w:rPr>
                <w:sz w:val="22"/>
                <w:szCs w:val="22"/>
              </w:rPr>
              <w:t>Остаточная стоимость</w:t>
            </w:r>
          </w:p>
          <w:p w14:paraId="208D5727" w14:textId="77777777" w:rsidR="005B7503" w:rsidRPr="005B7503" w:rsidRDefault="005B7503" w:rsidP="005B7503">
            <w:pPr>
              <w:tabs>
                <w:tab w:val="left" w:pos="3247"/>
              </w:tabs>
              <w:ind w:firstLine="0"/>
              <w:jc w:val="center"/>
              <w:rPr>
                <w:sz w:val="22"/>
                <w:szCs w:val="22"/>
              </w:rPr>
            </w:pPr>
            <w:r w:rsidRPr="005B7503">
              <w:rPr>
                <w:sz w:val="22"/>
                <w:szCs w:val="22"/>
              </w:rPr>
              <w:t>(руб.)</w:t>
            </w:r>
          </w:p>
        </w:tc>
        <w:tc>
          <w:tcPr>
            <w:tcW w:w="1559" w:type="dxa"/>
          </w:tcPr>
          <w:p w14:paraId="695537E0" w14:textId="77777777" w:rsidR="005B7503" w:rsidRPr="005B7503" w:rsidRDefault="005B7503" w:rsidP="005B7503">
            <w:pPr>
              <w:autoSpaceDE w:val="0"/>
              <w:autoSpaceDN w:val="0"/>
              <w:adjustRightInd w:val="0"/>
              <w:ind w:right="-108" w:firstLine="0"/>
              <w:jc w:val="center"/>
              <w:rPr>
                <w:rFonts w:eastAsia="Calibri"/>
                <w:sz w:val="22"/>
                <w:szCs w:val="22"/>
              </w:rPr>
            </w:pPr>
            <w:r w:rsidRPr="005B7503">
              <w:rPr>
                <w:rFonts w:eastAsia="Calibri"/>
                <w:sz w:val="22"/>
                <w:szCs w:val="22"/>
              </w:rPr>
              <w:t>Примечание</w:t>
            </w:r>
          </w:p>
          <w:p w14:paraId="054D8A42" w14:textId="77777777" w:rsidR="005B7503" w:rsidRPr="005B7503" w:rsidRDefault="005B7503" w:rsidP="005B7503">
            <w:pPr>
              <w:tabs>
                <w:tab w:val="left" w:pos="3247"/>
              </w:tabs>
              <w:ind w:firstLine="0"/>
              <w:jc w:val="center"/>
              <w:rPr>
                <w:sz w:val="22"/>
                <w:szCs w:val="22"/>
              </w:rPr>
            </w:pPr>
          </w:p>
          <w:p w14:paraId="0ABDBF73" w14:textId="77777777" w:rsidR="005B7503" w:rsidRPr="005B7503" w:rsidRDefault="005B7503" w:rsidP="005B7503">
            <w:pPr>
              <w:tabs>
                <w:tab w:val="left" w:pos="3247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5B7503" w:rsidRPr="005B7503" w14:paraId="66321634" w14:textId="77777777" w:rsidTr="000A2765">
        <w:tc>
          <w:tcPr>
            <w:tcW w:w="568" w:type="dxa"/>
          </w:tcPr>
          <w:p w14:paraId="6E42E434" w14:textId="77777777" w:rsidR="005B7503" w:rsidRPr="005B7503" w:rsidRDefault="005B7503" w:rsidP="005B7503">
            <w:pPr>
              <w:tabs>
                <w:tab w:val="left" w:pos="3247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56" w:type="dxa"/>
          </w:tcPr>
          <w:p w14:paraId="17398B17" w14:textId="77777777" w:rsidR="005B7503" w:rsidRPr="005B7503" w:rsidRDefault="005B7503" w:rsidP="005B7503">
            <w:pPr>
              <w:ind w:firstLine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1599AFEC" w14:textId="77777777" w:rsidR="005B7503" w:rsidRPr="005B7503" w:rsidRDefault="005B7503" w:rsidP="005B750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3FEBDE9" w14:textId="77777777" w:rsidR="005B7503" w:rsidRPr="005B7503" w:rsidRDefault="005B7503" w:rsidP="005B7503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EC870EF" w14:textId="77777777" w:rsidR="005B7503" w:rsidRPr="005B7503" w:rsidRDefault="005B7503" w:rsidP="005B7503">
            <w:pPr>
              <w:autoSpaceDE w:val="0"/>
              <w:autoSpaceDN w:val="0"/>
              <w:adjustRightInd w:val="0"/>
              <w:ind w:right="-108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A139C6" w14:textId="77777777" w:rsidR="005B7503" w:rsidRPr="005B7503" w:rsidRDefault="005B7503" w:rsidP="005B7503">
            <w:pPr>
              <w:autoSpaceDE w:val="0"/>
              <w:autoSpaceDN w:val="0"/>
              <w:adjustRightInd w:val="0"/>
              <w:ind w:right="-108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2A8AA85A" w14:textId="77777777" w:rsidR="005B7503" w:rsidRPr="005B7503" w:rsidRDefault="005B7503" w:rsidP="005B7503">
      <w:pPr>
        <w:ind w:firstLine="0"/>
        <w:rPr>
          <w:sz w:val="28"/>
          <w:szCs w:val="28"/>
        </w:rPr>
      </w:pPr>
      <w:r w:rsidRPr="005B7503">
        <w:rPr>
          <w:sz w:val="28"/>
          <w:szCs w:val="28"/>
        </w:rPr>
        <w:tab/>
      </w:r>
    </w:p>
    <w:p w14:paraId="246947E8" w14:textId="77777777" w:rsidR="005B7503" w:rsidRPr="005B7503" w:rsidRDefault="005B7503" w:rsidP="005B7503">
      <w:pPr>
        <w:ind w:firstLine="0"/>
        <w:rPr>
          <w:sz w:val="28"/>
          <w:szCs w:val="28"/>
        </w:rPr>
      </w:pPr>
      <w:r w:rsidRPr="005B7503">
        <w:rPr>
          <w:sz w:val="28"/>
          <w:szCs w:val="28"/>
        </w:rPr>
        <w:t>2. Имущество находится в удовлетворительном состоянии.</w:t>
      </w:r>
    </w:p>
    <w:p w14:paraId="75F8667F" w14:textId="77777777" w:rsidR="005B7503" w:rsidRPr="005B7503" w:rsidRDefault="005B7503" w:rsidP="005B7503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color w:val="000000"/>
          <w:sz w:val="28"/>
          <w:szCs w:val="28"/>
        </w:rPr>
      </w:pPr>
    </w:p>
    <w:p w14:paraId="55810075" w14:textId="77777777" w:rsidR="005B7503" w:rsidRPr="005B7503" w:rsidRDefault="005B7503" w:rsidP="005B7503">
      <w:pPr>
        <w:shd w:val="clear" w:color="auto" w:fill="FFFFFF"/>
        <w:autoSpaceDE w:val="0"/>
        <w:autoSpaceDN w:val="0"/>
        <w:adjustRightInd w:val="0"/>
        <w:ind w:firstLine="0"/>
        <w:jc w:val="both"/>
        <w:rPr>
          <w:b/>
          <w:color w:val="000000"/>
        </w:rPr>
      </w:pPr>
      <w:r w:rsidRPr="005B7503">
        <w:rPr>
          <w:color w:val="000000"/>
          <w:sz w:val="28"/>
          <w:szCs w:val="28"/>
        </w:rPr>
        <w:tab/>
      </w:r>
      <w:r w:rsidRPr="005B7503">
        <w:rPr>
          <w:b/>
          <w:color w:val="000000"/>
        </w:rPr>
        <w:t>ПЕРЕДАЛ:</w:t>
      </w:r>
    </w:p>
    <w:p w14:paraId="50FB7F1D" w14:textId="77777777" w:rsidR="005B7503" w:rsidRPr="005B7503" w:rsidRDefault="005B7503" w:rsidP="005B7503">
      <w:pPr>
        <w:shd w:val="clear" w:color="auto" w:fill="FFFFFF"/>
        <w:autoSpaceDE w:val="0"/>
        <w:autoSpaceDN w:val="0"/>
        <w:adjustRightInd w:val="0"/>
        <w:ind w:firstLine="0"/>
        <w:jc w:val="both"/>
        <w:rPr>
          <w:color w:val="000000"/>
        </w:rPr>
      </w:pPr>
      <w:r w:rsidRPr="005B7503">
        <w:rPr>
          <w:color w:val="000000"/>
        </w:rPr>
        <w:tab/>
      </w:r>
    </w:p>
    <w:p w14:paraId="5B4869FA" w14:textId="77777777" w:rsidR="005B7503" w:rsidRPr="005B7503" w:rsidRDefault="005B7503" w:rsidP="005B7503">
      <w:pPr>
        <w:shd w:val="clear" w:color="auto" w:fill="FFFFFF"/>
        <w:autoSpaceDE w:val="0"/>
        <w:autoSpaceDN w:val="0"/>
        <w:adjustRightInd w:val="0"/>
        <w:ind w:firstLine="0"/>
        <w:jc w:val="both"/>
        <w:rPr>
          <w:color w:val="000000"/>
        </w:rPr>
      </w:pPr>
    </w:p>
    <w:p w14:paraId="041691FC" w14:textId="77777777" w:rsidR="005B7503" w:rsidRPr="005B7503" w:rsidRDefault="005B7503" w:rsidP="005B750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color w:val="000000"/>
        </w:rPr>
      </w:pPr>
      <w:r w:rsidRPr="005B7503">
        <w:rPr>
          <w:b/>
          <w:color w:val="000000"/>
        </w:rPr>
        <w:t>ПРИНЯЛ:</w:t>
      </w:r>
    </w:p>
    <w:p w14:paraId="6A30B3C4" w14:textId="77777777" w:rsidR="00305077" w:rsidRDefault="00305077" w:rsidP="005B750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sectPr w:rsidR="00305077" w:rsidSect="007706FD">
      <w:pgSz w:w="11906" w:h="16838"/>
      <w:pgMar w:top="1276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6D539B"/>
    <w:multiLevelType w:val="singleLevel"/>
    <w:tmpl w:val="EE6D539B"/>
    <w:lvl w:ilvl="0">
      <w:start w:val="3"/>
      <w:numFmt w:val="decimal"/>
      <w:suff w:val="space"/>
      <w:lvlText w:val="%1."/>
      <w:lvlJc w:val="left"/>
    </w:lvl>
  </w:abstractNum>
  <w:abstractNum w:abstractNumId="1">
    <w:nsid w:val="04015752"/>
    <w:multiLevelType w:val="hybridMultilevel"/>
    <w:tmpl w:val="EF66B25C"/>
    <w:lvl w:ilvl="0" w:tplc="FF085B4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F300D48"/>
    <w:multiLevelType w:val="hybridMultilevel"/>
    <w:tmpl w:val="15E66D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512449"/>
    <w:multiLevelType w:val="hybridMultilevel"/>
    <w:tmpl w:val="40F8BB4E"/>
    <w:lvl w:ilvl="0" w:tplc="FB9E619E">
      <w:start w:val="1"/>
      <w:numFmt w:val="decimal"/>
      <w:lvlText w:val="%1."/>
      <w:lvlJc w:val="left"/>
      <w:pPr>
        <w:tabs>
          <w:tab w:val="num" w:pos="1834"/>
        </w:tabs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55224910"/>
    <w:multiLevelType w:val="hybridMultilevel"/>
    <w:tmpl w:val="740A1A7A"/>
    <w:lvl w:ilvl="0" w:tplc="EEBEA70E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6D8A0323"/>
    <w:multiLevelType w:val="hybridMultilevel"/>
    <w:tmpl w:val="F79A5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C1"/>
    <w:rsid w:val="000037FB"/>
    <w:rsid w:val="00014476"/>
    <w:rsid w:val="000160C8"/>
    <w:rsid w:val="00016818"/>
    <w:rsid w:val="000230A7"/>
    <w:rsid w:val="000274FF"/>
    <w:rsid w:val="00046A04"/>
    <w:rsid w:val="00065F8A"/>
    <w:rsid w:val="00082328"/>
    <w:rsid w:val="00084CB8"/>
    <w:rsid w:val="0008762B"/>
    <w:rsid w:val="00092F32"/>
    <w:rsid w:val="00096BC7"/>
    <w:rsid w:val="00097E2D"/>
    <w:rsid w:val="000A2765"/>
    <w:rsid w:val="000B096C"/>
    <w:rsid w:val="000B166C"/>
    <w:rsid w:val="000B2478"/>
    <w:rsid w:val="000B59C8"/>
    <w:rsid w:val="000D316B"/>
    <w:rsid w:val="000E629B"/>
    <w:rsid w:val="000F38F3"/>
    <w:rsid w:val="000F39AD"/>
    <w:rsid w:val="00123B01"/>
    <w:rsid w:val="00127383"/>
    <w:rsid w:val="001451BF"/>
    <w:rsid w:val="001475CC"/>
    <w:rsid w:val="00150FAA"/>
    <w:rsid w:val="00156508"/>
    <w:rsid w:val="00157F37"/>
    <w:rsid w:val="00176182"/>
    <w:rsid w:val="00176C0D"/>
    <w:rsid w:val="00177903"/>
    <w:rsid w:val="00182EE1"/>
    <w:rsid w:val="00183ABC"/>
    <w:rsid w:val="0019452A"/>
    <w:rsid w:val="001A2F91"/>
    <w:rsid w:val="001B180E"/>
    <w:rsid w:val="001B40B1"/>
    <w:rsid w:val="001B4EFB"/>
    <w:rsid w:val="001D10FE"/>
    <w:rsid w:val="001D6F05"/>
    <w:rsid w:val="001E6013"/>
    <w:rsid w:val="001F616E"/>
    <w:rsid w:val="001F7EC8"/>
    <w:rsid w:val="00204D12"/>
    <w:rsid w:val="00205281"/>
    <w:rsid w:val="0021475A"/>
    <w:rsid w:val="00225D52"/>
    <w:rsid w:val="00237220"/>
    <w:rsid w:val="00237402"/>
    <w:rsid w:val="002416AC"/>
    <w:rsid w:val="0024628C"/>
    <w:rsid w:val="002649BB"/>
    <w:rsid w:val="00264E83"/>
    <w:rsid w:val="00267D8B"/>
    <w:rsid w:val="002746BF"/>
    <w:rsid w:val="002853A5"/>
    <w:rsid w:val="00292145"/>
    <w:rsid w:val="002A74C2"/>
    <w:rsid w:val="002B16A6"/>
    <w:rsid w:val="002D09A2"/>
    <w:rsid w:val="002D1367"/>
    <w:rsid w:val="002E7B26"/>
    <w:rsid w:val="002F30E5"/>
    <w:rsid w:val="002F34F5"/>
    <w:rsid w:val="002F57B3"/>
    <w:rsid w:val="003015A7"/>
    <w:rsid w:val="003019D8"/>
    <w:rsid w:val="00305077"/>
    <w:rsid w:val="003059EF"/>
    <w:rsid w:val="00307EAF"/>
    <w:rsid w:val="00310812"/>
    <w:rsid w:val="0031115B"/>
    <w:rsid w:val="00314871"/>
    <w:rsid w:val="00333090"/>
    <w:rsid w:val="00342EBA"/>
    <w:rsid w:val="00347297"/>
    <w:rsid w:val="00353744"/>
    <w:rsid w:val="00364CD2"/>
    <w:rsid w:val="0038584D"/>
    <w:rsid w:val="003954AE"/>
    <w:rsid w:val="003A420C"/>
    <w:rsid w:val="003C1F1C"/>
    <w:rsid w:val="003D52BF"/>
    <w:rsid w:val="003E54BE"/>
    <w:rsid w:val="003F1690"/>
    <w:rsid w:val="003F58E5"/>
    <w:rsid w:val="003F71D9"/>
    <w:rsid w:val="003F7A99"/>
    <w:rsid w:val="0040351E"/>
    <w:rsid w:val="00403E42"/>
    <w:rsid w:val="00426B01"/>
    <w:rsid w:val="00433A40"/>
    <w:rsid w:val="004732CB"/>
    <w:rsid w:val="00473509"/>
    <w:rsid w:val="00475793"/>
    <w:rsid w:val="00482F8A"/>
    <w:rsid w:val="00486BCE"/>
    <w:rsid w:val="00487084"/>
    <w:rsid w:val="00491A0F"/>
    <w:rsid w:val="004A62D9"/>
    <w:rsid w:val="004B0A6D"/>
    <w:rsid w:val="004B1426"/>
    <w:rsid w:val="004C1B75"/>
    <w:rsid w:val="004C4CD4"/>
    <w:rsid w:val="004D0CAE"/>
    <w:rsid w:val="004D287A"/>
    <w:rsid w:val="004E0130"/>
    <w:rsid w:val="004E36AF"/>
    <w:rsid w:val="004E5516"/>
    <w:rsid w:val="004F4F11"/>
    <w:rsid w:val="00504331"/>
    <w:rsid w:val="005231DE"/>
    <w:rsid w:val="00533AF2"/>
    <w:rsid w:val="0053514B"/>
    <w:rsid w:val="00541684"/>
    <w:rsid w:val="005420EC"/>
    <w:rsid w:val="0054689E"/>
    <w:rsid w:val="00550AD6"/>
    <w:rsid w:val="0055731D"/>
    <w:rsid w:val="0056158D"/>
    <w:rsid w:val="005915B1"/>
    <w:rsid w:val="005A243A"/>
    <w:rsid w:val="005B0DB1"/>
    <w:rsid w:val="005B7503"/>
    <w:rsid w:val="005C263D"/>
    <w:rsid w:val="005C37F8"/>
    <w:rsid w:val="005C3E8F"/>
    <w:rsid w:val="005F04BE"/>
    <w:rsid w:val="005F0DAB"/>
    <w:rsid w:val="005F248F"/>
    <w:rsid w:val="005F2667"/>
    <w:rsid w:val="005F29E1"/>
    <w:rsid w:val="006004AE"/>
    <w:rsid w:val="0060100B"/>
    <w:rsid w:val="00605F53"/>
    <w:rsid w:val="00607303"/>
    <w:rsid w:val="006074E0"/>
    <w:rsid w:val="00617844"/>
    <w:rsid w:val="00623390"/>
    <w:rsid w:val="006351A8"/>
    <w:rsid w:val="00647409"/>
    <w:rsid w:val="00667D43"/>
    <w:rsid w:val="0067091B"/>
    <w:rsid w:val="00681599"/>
    <w:rsid w:val="00692C53"/>
    <w:rsid w:val="00693381"/>
    <w:rsid w:val="006933A5"/>
    <w:rsid w:val="00695165"/>
    <w:rsid w:val="0069791F"/>
    <w:rsid w:val="006A3994"/>
    <w:rsid w:val="006D6E2B"/>
    <w:rsid w:val="00713F3B"/>
    <w:rsid w:val="00722357"/>
    <w:rsid w:val="00723E42"/>
    <w:rsid w:val="00730A4C"/>
    <w:rsid w:val="00736D84"/>
    <w:rsid w:val="007428A9"/>
    <w:rsid w:val="007442D7"/>
    <w:rsid w:val="007519B1"/>
    <w:rsid w:val="0075575E"/>
    <w:rsid w:val="007561D4"/>
    <w:rsid w:val="0075648D"/>
    <w:rsid w:val="00770518"/>
    <w:rsid w:val="007706FD"/>
    <w:rsid w:val="007775F0"/>
    <w:rsid w:val="00782EE7"/>
    <w:rsid w:val="00787627"/>
    <w:rsid w:val="00791A6C"/>
    <w:rsid w:val="00793D82"/>
    <w:rsid w:val="007A12F1"/>
    <w:rsid w:val="007A34E9"/>
    <w:rsid w:val="007A653E"/>
    <w:rsid w:val="007B6886"/>
    <w:rsid w:val="007E13BE"/>
    <w:rsid w:val="007F17F9"/>
    <w:rsid w:val="008057C1"/>
    <w:rsid w:val="008239D0"/>
    <w:rsid w:val="00844540"/>
    <w:rsid w:val="008534A5"/>
    <w:rsid w:val="0085482B"/>
    <w:rsid w:val="00855C01"/>
    <w:rsid w:val="0089140D"/>
    <w:rsid w:val="008916AF"/>
    <w:rsid w:val="008C30DA"/>
    <w:rsid w:val="008D1D14"/>
    <w:rsid w:val="008D7280"/>
    <w:rsid w:val="008D7A34"/>
    <w:rsid w:val="008F0F65"/>
    <w:rsid w:val="00904913"/>
    <w:rsid w:val="00922147"/>
    <w:rsid w:val="009467DD"/>
    <w:rsid w:val="00953FAD"/>
    <w:rsid w:val="0095537B"/>
    <w:rsid w:val="00956647"/>
    <w:rsid w:val="0098635B"/>
    <w:rsid w:val="009863C4"/>
    <w:rsid w:val="009910C1"/>
    <w:rsid w:val="009A281B"/>
    <w:rsid w:val="009B3C54"/>
    <w:rsid w:val="009B5F59"/>
    <w:rsid w:val="009C6A83"/>
    <w:rsid w:val="009E1A17"/>
    <w:rsid w:val="009E69AE"/>
    <w:rsid w:val="009F66BB"/>
    <w:rsid w:val="00A01436"/>
    <w:rsid w:val="00A02164"/>
    <w:rsid w:val="00A023DA"/>
    <w:rsid w:val="00A03BAD"/>
    <w:rsid w:val="00A1204D"/>
    <w:rsid w:val="00A132FE"/>
    <w:rsid w:val="00A46D49"/>
    <w:rsid w:val="00A551D6"/>
    <w:rsid w:val="00A62689"/>
    <w:rsid w:val="00A63DFE"/>
    <w:rsid w:val="00A8315C"/>
    <w:rsid w:val="00A905B6"/>
    <w:rsid w:val="00AB6F19"/>
    <w:rsid w:val="00AD6FF8"/>
    <w:rsid w:val="00AE05BB"/>
    <w:rsid w:val="00AF0E78"/>
    <w:rsid w:val="00B32F23"/>
    <w:rsid w:val="00B540B8"/>
    <w:rsid w:val="00B55EC4"/>
    <w:rsid w:val="00B61823"/>
    <w:rsid w:val="00B91382"/>
    <w:rsid w:val="00B931F0"/>
    <w:rsid w:val="00BA0FF1"/>
    <w:rsid w:val="00BA4FDC"/>
    <w:rsid w:val="00BC1A53"/>
    <w:rsid w:val="00BD3B0F"/>
    <w:rsid w:val="00BD5E28"/>
    <w:rsid w:val="00BD63CD"/>
    <w:rsid w:val="00BE590A"/>
    <w:rsid w:val="00BE769B"/>
    <w:rsid w:val="00C04CBE"/>
    <w:rsid w:val="00C127D7"/>
    <w:rsid w:val="00C21BB5"/>
    <w:rsid w:val="00C24F78"/>
    <w:rsid w:val="00C252C3"/>
    <w:rsid w:val="00C327EC"/>
    <w:rsid w:val="00C35E32"/>
    <w:rsid w:val="00C42425"/>
    <w:rsid w:val="00C42882"/>
    <w:rsid w:val="00C4342E"/>
    <w:rsid w:val="00C52944"/>
    <w:rsid w:val="00C735D3"/>
    <w:rsid w:val="00C867AE"/>
    <w:rsid w:val="00CA7670"/>
    <w:rsid w:val="00CB1299"/>
    <w:rsid w:val="00CB3AE7"/>
    <w:rsid w:val="00CB4660"/>
    <w:rsid w:val="00CC7D10"/>
    <w:rsid w:val="00CD073C"/>
    <w:rsid w:val="00CE0A52"/>
    <w:rsid w:val="00CE58E2"/>
    <w:rsid w:val="00CF0BC7"/>
    <w:rsid w:val="00D10566"/>
    <w:rsid w:val="00D22462"/>
    <w:rsid w:val="00D2494D"/>
    <w:rsid w:val="00D27A62"/>
    <w:rsid w:val="00D60A23"/>
    <w:rsid w:val="00D66E03"/>
    <w:rsid w:val="00D72AC8"/>
    <w:rsid w:val="00DA4C14"/>
    <w:rsid w:val="00DA7114"/>
    <w:rsid w:val="00DB501A"/>
    <w:rsid w:val="00DB74AD"/>
    <w:rsid w:val="00DC3582"/>
    <w:rsid w:val="00DC5F0F"/>
    <w:rsid w:val="00DD0598"/>
    <w:rsid w:val="00DD75E5"/>
    <w:rsid w:val="00DF3FC2"/>
    <w:rsid w:val="00E012CB"/>
    <w:rsid w:val="00E0329B"/>
    <w:rsid w:val="00E210CC"/>
    <w:rsid w:val="00E21E69"/>
    <w:rsid w:val="00E221DE"/>
    <w:rsid w:val="00E35877"/>
    <w:rsid w:val="00E56E29"/>
    <w:rsid w:val="00E575AE"/>
    <w:rsid w:val="00E60147"/>
    <w:rsid w:val="00E84DFE"/>
    <w:rsid w:val="00E86E3F"/>
    <w:rsid w:val="00EA058F"/>
    <w:rsid w:val="00EA3EA8"/>
    <w:rsid w:val="00EB6ED5"/>
    <w:rsid w:val="00EC6EBE"/>
    <w:rsid w:val="00ED5D29"/>
    <w:rsid w:val="00EE03BB"/>
    <w:rsid w:val="00EE4FF7"/>
    <w:rsid w:val="00F07787"/>
    <w:rsid w:val="00F133E8"/>
    <w:rsid w:val="00F15679"/>
    <w:rsid w:val="00F1791A"/>
    <w:rsid w:val="00F3194D"/>
    <w:rsid w:val="00F40B51"/>
    <w:rsid w:val="00F45330"/>
    <w:rsid w:val="00F4572E"/>
    <w:rsid w:val="00F57537"/>
    <w:rsid w:val="00F6742A"/>
    <w:rsid w:val="00F74C77"/>
    <w:rsid w:val="00F90126"/>
    <w:rsid w:val="00F95078"/>
    <w:rsid w:val="00FA0E39"/>
    <w:rsid w:val="00FA63E3"/>
    <w:rsid w:val="00FB16A5"/>
    <w:rsid w:val="00FD0206"/>
    <w:rsid w:val="00FE0AEB"/>
    <w:rsid w:val="00FE7DC1"/>
    <w:rsid w:val="00FE7EFF"/>
    <w:rsid w:val="00FF294F"/>
    <w:rsid w:val="00FF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40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C1"/>
    <w:pPr>
      <w:ind w:firstLine="709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057C1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057C1"/>
    <w:pPr>
      <w:keepNext/>
      <w:ind w:firstLine="0"/>
      <w:outlineLvl w:val="1"/>
    </w:pPr>
    <w:rPr>
      <w:rFonts w:eastAsia="Arial Unicode MS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057C1"/>
    <w:rPr>
      <w:rFonts w:ascii="Times New Roman" w:hAnsi="Times New Roman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8057C1"/>
    <w:rPr>
      <w:rFonts w:ascii="Times New Roman" w:eastAsia="Arial Unicode MS" w:hAnsi="Times New Roman" w:cs="Times New Roman"/>
      <w:b/>
      <w:sz w:val="20"/>
      <w:lang w:eastAsia="ru-RU"/>
    </w:rPr>
  </w:style>
  <w:style w:type="paragraph" w:customStyle="1" w:styleId="ConsPlusTitle">
    <w:name w:val="ConsPlusTitle"/>
    <w:uiPriority w:val="99"/>
    <w:rsid w:val="008057C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3">
    <w:name w:val="Table Grid"/>
    <w:basedOn w:val="a1"/>
    <w:uiPriority w:val="99"/>
    <w:locked/>
    <w:rsid w:val="00BA0FF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50FAA"/>
    <w:rPr>
      <w:color w:val="666666"/>
    </w:rPr>
  </w:style>
  <w:style w:type="character" w:styleId="a5">
    <w:name w:val="annotation reference"/>
    <w:basedOn w:val="a0"/>
    <w:uiPriority w:val="99"/>
    <w:semiHidden/>
    <w:unhideWhenUsed/>
    <w:rsid w:val="005B750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B7503"/>
    <w:pPr>
      <w:ind w:firstLine="0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B7503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C1"/>
    <w:pPr>
      <w:ind w:firstLine="709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057C1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057C1"/>
    <w:pPr>
      <w:keepNext/>
      <w:ind w:firstLine="0"/>
      <w:outlineLvl w:val="1"/>
    </w:pPr>
    <w:rPr>
      <w:rFonts w:eastAsia="Arial Unicode MS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057C1"/>
    <w:rPr>
      <w:rFonts w:ascii="Times New Roman" w:hAnsi="Times New Roman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8057C1"/>
    <w:rPr>
      <w:rFonts w:ascii="Times New Roman" w:eastAsia="Arial Unicode MS" w:hAnsi="Times New Roman" w:cs="Times New Roman"/>
      <w:b/>
      <w:sz w:val="20"/>
      <w:lang w:eastAsia="ru-RU"/>
    </w:rPr>
  </w:style>
  <w:style w:type="paragraph" w:customStyle="1" w:styleId="ConsPlusTitle">
    <w:name w:val="ConsPlusTitle"/>
    <w:uiPriority w:val="99"/>
    <w:rsid w:val="008057C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3">
    <w:name w:val="Table Grid"/>
    <w:basedOn w:val="a1"/>
    <w:uiPriority w:val="99"/>
    <w:locked/>
    <w:rsid w:val="00BA0FF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50FAA"/>
    <w:rPr>
      <w:color w:val="666666"/>
    </w:rPr>
  </w:style>
  <w:style w:type="character" w:styleId="a5">
    <w:name w:val="annotation reference"/>
    <w:basedOn w:val="a0"/>
    <w:uiPriority w:val="99"/>
    <w:semiHidden/>
    <w:unhideWhenUsed/>
    <w:rsid w:val="005B750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B7503"/>
    <w:pPr>
      <w:ind w:firstLine="0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B750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47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A8E222220D7E07966CAFD985F6BF7D62F1B52445FCC7638FA38CBD30A8BA51A3129CEF16CC3AF5D1R5M" TargetMode="External"/><Relationship Id="rId13" Type="http://schemas.openxmlformats.org/officeDocument/2006/relationships/hyperlink" Target="consultantplus://offline/ref=4CF923786D576D5EB3E408766CDA51B81FEC7C6A33895F81010ECFBD6220431FDEDE1D7F12B88F8BE7657C9C4EC2X5M" TargetMode="External"/><Relationship Id="rId18" Type="http://schemas.openxmlformats.org/officeDocument/2006/relationships/hyperlink" Target="https://www.consultant.ru/document/cons_doc_LAW_5142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4CF923786D576D5EB3E408766CDA51B818E7716A34865F81010ECFBD6220431FDEDE1D7F12B88F8BE7657C9C4EC2X5M" TargetMode="External"/><Relationship Id="rId17" Type="http://schemas.openxmlformats.org/officeDocument/2006/relationships/hyperlink" Target="consultantplus://offline/ref=4CF923786D576D5EB3E408766CDA51B818E57D6333895F81010ECFBD6220431FDEDE1D7F12B88F8BE7657C9C4EC2X5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CA8E222220D7E07966CB1D4939AE27766FBEF2C47F9CF33D5FCD7E067A1B006E45DC5AD52C132F21361C2DAR0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4CF923786D576D5EB3E408766CDA51B818E57D6333895F81010ECFBD6220431FDEDE1D7F12B88F8BE7657C9C4EC2X5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CF923786D576D5EB3E408766CDA51B818E07761328B5F81010ECFBD6220431FDEDE1D7F12B88F8BE7657C9C4EC2X5M" TargetMode="External"/><Relationship Id="rId10" Type="http://schemas.openxmlformats.org/officeDocument/2006/relationships/hyperlink" Target="consultantplus://offline/ref=CCA8E222220D7E07966CB1D4939AE27766FBEF2C47F9CF33D5FCD7E067A1B006E45DC5AD52C132F21361C2DAR0M" TargetMode="External"/><Relationship Id="rId19" Type="http://schemas.openxmlformats.org/officeDocument/2006/relationships/hyperlink" Target="https://www.consultant.ru/document/cons_doc_LAW_5142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A8E222220D7E07966CAFD985F6BF7D62F0B12842FCC7638FA38CBD30A8BA51A3129CEF16CC36FBD1RAM" TargetMode="External"/><Relationship Id="rId14" Type="http://schemas.openxmlformats.org/officeDocument/2006/relationships/hyperlink" Target="consultantplus://offline/ref=4CF923786D576D5EB3E408766CDA51B818E7746A3D8E5F81010ECFBD6220431FDEDE1D7F12B88F8BE7657C9C4EC2X5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7</Pages>
  <Words>2284</Words>
  <Characters>13024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КРУ1</dc:creator>
  <cp:keywords/>
  <dc:description/>
  <cp:lastModifiedBy>Duma-2</cp:lastModifiedBy>
  <cp:revision>102</cp:revision>
  <cp:lastPrinted>2025-01-24T07:24:00Z</cp:lastPrinted>
  <dcterms:created xsi:type="dcterms:W3CDTF">2025-05-16T12:48:00Z</dcterms:created>
  <dcterms:modified xsi:type="dcterms:W3CDTF">2025-09-26T06:40:00Z</dcterms:modified>
</cp:coreProperties>
</file>