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5C" w:rsidRDefault="00254F5C">
      <w:pPr>
        <w:pStyle w:val="a8"/>
        <w:spacing w:before="121"/>
        <w:rPr>
          <w:sz w:val="22"/>
        </w:rPr>
      </w:pPr>
    </w:p>
    <w:tbl>
      <w:tblPr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361"/>
        <w:gridCol w:w="967"/>
      </w:tblGrid>
      <w:tr w:rsidR="00254F5C">
        <w:trPr>
          <w:trHeight w:val="4133"/>
        </w:trPr>
        <w:tc>
          <w:tcPr>
            <w:tcW w:w="4361" w:type="dxa"/>
          </w:tcPr>
          <w:p w:rsidR="00B67418" w:rsidRDefault="00B67418" w:rsidP="00B674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2760" cy="628015"/>
                  <wp:effectExtent l="0" t="0" r="2540" b="635"/>
                  <wp:docPr id="1" name="Рисунок 1" descr="C:\Users\73B5~1\AppData\Local\Temp\ksohtml703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3B5~1\AppData\Local\Temp\ksohtml7036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37A" w:rsidRDefault="0012037A" w:rsidP="0012037A">
            <w:pPr>
              <w:pStyle w:val="docdata"/>
              <w:tabs>
                <w:tab w:val="left" w:pos="2717"/>
                <w:tab w:val="left" w:pos="4253"/>
                <w:tab w:val="left" w:pos="5435"/>
              </w:tabs>
              <w:spacing w:before="0" w:beforeAutospacing="0" w:after="0" w:afterAutospacing="0"/>
              <w:jc w:val="center"/>
            </w:pP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t> 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МУНИЦИПАЛЬНОГО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ОБРАЗОВАНИЯ «ДОРОГОБУЖСКИЙ МУНИЦИПАЛЬНЫЙ ОКРУГ» СМОЛЕНСКОЙ ОБЛАСТИ</w:t>
            </w:r>
          </w:p>
          <w:p w:rsidR="0012037A" w:rsidRDefault="0012037A" w:rsidP="0012037A">
            <w:pPr>
              <w:pStyle w:val="ad"/>
              <w:tabs>
                <w:tab w:val="left" w:pos="2717"/>
                <w:tab w:val="left" w:pos="4253"/>
                <w:tab w:val="left" w:pos="5435"/>
              </w:tabs>
              <w:spacing w:before="0" w:beforeAutospacing="0" w:after="0" w:afterAutospacing="0"/>
              <w:jc w:val="center"/>
            </w:pPr>
            <w:r>
              <w:t> 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УПРАВЛЕНИЕ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  ПО ЭКОНОМИКЕ И УПРАВЛЕНИЮ ИМУЩЕСТВОМ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t> </w:t>
            </w:r>
          </w:p>
          <w:p w:rsidR="0012037A" w:rsidRDefault="0012037A" w:rsidP="0012037A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ул. Кутузова, д. 1, г. Дорогобуж, </w:t>
            </w:r>
          </w:p>
          <w:p w:rsidR="0012037A" w:rsidRDefault="0012037A" w:rsidP="0012037A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Смоленская область, 215710  </w:t>
            </w:r>
          </w:p>
          <w:p w:rsidR="0012037A" w:rsidRDefault="0012037A" w:rsidP="0012037A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color w:val="000000"/>
                <w:sz w:val="16"/>
                <w:szCs w:val="16"/>
              </w:rPr>
              <w:t>: admdor@admin-smolensk.ru, ekonadmdor@mail.ru</w:t>
            </w:r>
          </w:p>
          <w:p w:rsidR="00254F5C" w:rsidRDefault="0012037A" w:rsidP="00B67418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  <w:rPr>
                <w:szCs w:val="20"/>
              </w:rPr>
            </w:pPr>
            <w:r>
              <w:rPr>
                <w:color w:val="000000"/>
                <w:sz w:val="16"/>
                <w:szCs w:val="16"/>
              </w:rPr>
              <w:t>Тел.: (48144) 4-12-44, 4-15-44, 4-17-44, 4-13-69</w:t>
            </w:r>
            <w:r>
              <w:t> </w:t>
            </w:r>
          </w:p>
          <w:p w:rsidR="00254F5C" w:rsidRDefault="00254F5C">
            <w:pPr>
              <w:tabs>
                <w:tab w:val="left" w:pos="42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54F5C" w:rsidRDefault="00254F5C">
            <w:pPr>
              <w:pStyle w:val="1"/>
              <w:spacing w:line="228" w:lineRule="auto"/>
            </w:pPr>
          </w:p>
        </w:tc>
      </w:tr>
    </w:tbl>
    <w:p w:rsidR="00254F5C" w:rsidRDefault="00254F5C">
      <w:pPr>
        <w:pStyle w:val="a8"/>
        <w:spacing w:before="171"/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12037A" w:rsidRDefault="0012037A">
      <w:pPr>
        <w:ind w:left="837" w:right="835"/>
        <w:jc w:val="center"/>
        <w:rPr>
          <w:b/>
          <w:spacing w:val="-2"/>
          <w:sz w:val="28"/>
        </w:rPr>
      </w:pPr>
    </w:p>
    <w:p w:rsidR="0012037A" w:rsidRDefault="0012037A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B67418" w:rsidRDefault="00B67418">
      <w:pPr>
        <w:ind w:left="837" w:right="835"/>
        <w:jc w:val="center"/>
        <w:rPr>
          <w:b/>
          <w:spacing w:val="-2"/>
          <w:sz w:val="28"/>
        </w:rPr>
      </w:pPr>
    </w:p>
    <w:p w:rsidR="00B67418" w:rsidRDefault="00B67418">
      <w:pPr>
        <w:ind w:left="837" w:right="835"/>
        <w:jc w:val="center"/>
        <w:rPr>
          <w:b/>
          <w:spacing w:val="-2"/>
          <w:sz w:val="28"/>
        </w:rPr>
      </w:pPr>
      <w:bookmarkStart w:id="0" w:name="_GoBack"/>
      <w:bookmarkEnd w:id="0"/>
    </w:p>
    <w:p w:rsidR="00254F5C" w:rsidRPr="0012037A" w:rsidRDefault="00B96E76">
      <w:pPr>
        <w:ind w:left="837" w:right="835"/>
        <w:jc w:val="center"/>
        <w:rPr>
          <w:b/>
          <w:sz w:val="28"/>
          <w:szCs w:val="28"/>
        </w:rPr>
      </w:pPr>
      <w:r w:rsidRPr="0012037A">
        <w:rPr>
          <w:b/>
          <w:spacing w:val="-2"/>
          <w:sz w:val="28"/>
          <w:szCs w:val="28"/>
        </w:rPr>
        <w:t>Отчет</w:t>
      </w:r>
    </w:p>
    <w:p w:rsidR="0012037A" w:rsidRPr="0012037A" w:rsidRDefault="00B96E76" w:rsidP="0012037A">
      <w:pPr>
        <w:pStyle w:val="a8"/>
        <w:spacing w:line="319" w:lineRule="exact"/>
        <w:jc w:val="center"/>
        <w:rPr>
          <w:b/>
        </w:rPr>
      </w:pPr>
      <w:proofErr w:type="gramStart"/>
      <w:r w:rsidRPr="0012037A">
        <w:rPr>
          <w:b/>
        </w:rPr>
        <w:t>по результатам предварительной оценки регулирующего воздействия проекта</w:t>
      </w:r>
      <w:r w:rsidRPr="0012037A">
        <w:rPr>
          <w:b/>
          <w:spacing w:val="-5"/>
        </w:rPr>
        <w:t xml:space="preserve"> </w:t>
      </w:r>
      <w:r w:rsidR="0012037A" w:rsidRPr="0012037A">
        <w:rPr>
          <w:b/>
        </w:rPr>
        <w:t>постановления Администрации муниципального образования «Дорогобужский муниципальный округ» Смоленской области «Об утверждении Порядка предоставления грантов в рамках реализации муниципальной программы «Создание благоприятного предпринимательского и инвестиционного климата на территории муниципального образования «Дорогобужский муниципальный округ» Смоленской области» субъектам малого и среднего предпринимательства на реализацию проектов в сфере предпринимательства»</w:t>
      </w:r>
      <w:proofErr w:type="gramEnd"/>
    </w:p>
    <w:p w:rsidR="0012037A" w:rsidRPr="0012037A" w:rsidRDefault="0012037A" w:rsidP="0012037A">
      <w:pPr>
        <w:spacing w:line="319" w:lineRule="exact"/>
        <w:jc w:val="center"/>
        <w:rPr>
          <w:sz w:val="28"/>
          <w:szCs w:val="28"/>
        </w:rPr>
      </w:pPr>
    </w:p>
    <w:p w:rsidR="00254F5C" w:rsidRDefault="00B96E76">
      <w:pPr>
        <w:spacing w:line="319" w:lineRule="exact"/>
        <w:ind w:left="849"/>
        <w:jc w:val="both"/>
        <w:rPr>
          <w:b/>
          <w:spacing w:val="-2"/>
          <w:sz w:val="28"/>
        </w:rPr>
      </w:pPr>
      <w:r>
        <w:rPr>
          <w:b/>
          <w:sz w:val="28"/>
        </w:rPr>
        <w:t>а)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предлагаемого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регулирования.</w:t>
      </w:r>
    </w:p>
    <w:p w:rsidR="00254F5C" w:rsidRDefault="00DB4F84" w:rsidP="00D47B3F">
      <w:pPr>
        <w:pStyle w:val="a8"/>
        <w:ind w:firstLine="709"/>
        <w:jc w:val="both"/>
      </w:pPr>
      <w:r w:rsidRPr="00555DEA">
        <w:t>Порядок предоставления грантов в рамках реализации муниципальной программы «Создание благоприятного предпринимательского и инвестиционного климата на территории муниципального образования «Дорогобужский муниципальный округ» Смоленской области» субъектам малого и среднего предпринимательства на реализацию проект</w:t>
      </w:r>
      <w:r w:rsidR="00D47B3F">
        <w:t>ов в сфере предпринимательства</w:t>
      </w:r>
      <w:r w:rsidR="00E163BA">
        <w:t xml:space="preserve"> (далее-Порядок)</w:t>
      </w:r>
      <w:r w:rsidR="00D47B3F">
        <w:t>.</w:t>
      </w:r>
    </w:p>
    <w:p w:rsidR="00D47B3F" w:rsidRDefault="00D47B3F" w:rsidP="00D47B3F">
      <w:pPr>
        <w:pStyle w:val="a8"/>
        <w:ind w:firstLine="709"/>
        <w:jc w:val="both"/>
        <w:rPr>
          <w:sz w:val="20"/>
        </w:rPr>
      </w:pPr>
    </w:p>
    <w:p w:rsidR="00254F5C" w:rsidRDefault="00B96E76">
      <w:pPr>
        <w:ind w:left="140" w:right="139" w:firstLine="708"/>
        <w:jc w:val="both"/>
        <w:rPr>
          <w:b/>
          <w:sz w:val="28"/>
        </w:rPr>
      </w:pPr>
      <w:r>
        <w:rPr>
          <w:b/>
          <w:sz w:val="28"/>
        </w:rPr>
        <w:t>б) 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</w:r>
    </w:p>
    <w:p w:rsidR="00E163BA" w:rsidRPr="00E163BA" w:rsidRDefault="00E163BA" w:rsidP="00E163B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163BA">
        <w:rPr>
          <w:sz w:val="28"/>
          <w:szCs w:val="28"/>
          <w:lang w:eastAsia="ru-RU"/>
        </w:rPr>
        <w:t xml:space="preserve">Настоящий Порядок определяет: </w:t>
      </w:r>
    </w:p>
    <w:p w:rsidR="00E163BA" w:rsidRPr="00E163BA" w:rsidRDefault="00E163BA" w:rsidP="00E163B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163BA">
        <w:rPr>
          <w:sz w:val="28"/>
          <w:szCs w:val="28"/>
          <w:lang w:eastAsia="ru-RU"/>
        </w:rPr>
        <w:t>-общие положения о предоставлении грантов;</w:t>
      </w:r>
    </w:p>
    <w:p w:rsidR="00E163BA" w:rsidRPr="00E163BA" w:rsidRDefault="00E163BA" w:rsidP="00E163B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163BA">
        <w:rPr>
          <w:sz w:val="28"/>
          <w:szCs w:val="28"/>
          <w:lang w:eastAsia="ru-RU"/>
        </w:rPr>
        <w:t>-цели, условия и порядок предоставления грантов;</w:t>
      </w:r>
    </w:p>
    <w:p w:rsidR="00E163BA" w:rsidRPr="00E163BA" w:rsidRDefault="00E163BA" w:rsidP="00E163B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163BA">
        <w:rPr>
          <w:sz w:val="28"/>
          <w:szCs w:val="28"/>
          <w:lang w:eastAsia="ru-RU"/>
        </w:rPr>
        <w:t>-порядок проведения отбора получателей грантов (далее также - отбор);</w:t>
      </w:r>
    </w:p>
    <w:p w:rsidR="00E163BA" w:rsidRPr="00E163BA" w:rsidRDefault="00E163BA" w:rsidP="00E163B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163BA">
        <w:rPr>
          <w:sz w:val="28"/>
          <w:szCs w:val="28"/>
          <w:lang w:eastAsia="ru-RU"/>
        </w:rPr>
        <w:t>-требования к отчетности;</w:t>
      </w:r>
    </w:p>
    <w:p w:rsidR="00E163BA" w:rsidRPr="00E163BA" w:rsidRDefault="00E163BA" w:rsidP="00E163B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E163BA">
        <w:rPr>
          <w:sz w:val="28"/>
          <w:szCs w:val="28"/>
          <w:lang w:eastAsia="ru-RU"/>
        </w:rPr>
        <w:t>-требования об осуществлении контроля (мониторинга) за соблюдением условий и порядка предоставления грантов и ответственности за их нарушение.</w:t>
      </w:r>
    </w:p>
    <w:p w:rsidR="00254F5C" w:rsidRDefault="00E163BA" w:rsidP="00E163BA">
      <w:pPr>
        <w:adjustRightInd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E163BA">
        <w:rPr>
          <w:sz w:val="28"/>
          <w:szCs w:val="28"/>
          <w:lang w:eastAsia="ru-RU"/>
        </w:rPr>
        <w:t xml:space="preserve"> Гранты предоставляются в целях финансового обеспечения затрат получателей грантов, связанных с реализацией проектов в сфере предпринимательства.</w:t>
      </w:r>
    </w:p>
    <w:p w:rsidR="00254F5C" w:rsidRDefault="00B96E76">
      <w:pPr>
        <w:spacing w:before="243"/>
        <w:ind w:left="140" w:right="140" w:firstLine="708"/>
        <w:jc w:val="both"/>
        <w:rPr>
          <w:b/>
          <w:sz w:val="20"/>
        </w:rPr>
      </w:pPr>
      <w:r>
        <w:rPr>
          <w:b/>
          <w:sz w:val="28"/>
        </w:rPr>
        <w:lastRenderedPageBreak/>
        <w:t xml:space="preserve">в) </w:t>
      </w:r>
      <w:r>
        <w:rPr>
          <w:b/>
          <w:sz w:val="28"/>
          <w:szCs w:val="28"/>
        </w:rPr>
        <w:t xml:space="preserve">Сведения о целях предлагаемого правового регулирования и обоснования их соответствия целям и приоритетам государственной </w:t>
      </w:r>
      <w:proofErr w:type="gramStart"/>
      <w:r>
        <w:rPr>
          <w:b/>
          <w:sz w:val="28"/>
          <w:szCs w:val="28"/>
        </w:rPr>
        <w:t>политики и направлениям деятельности органов местного самоуправления муниципальных образований Смоленской</w:t>
      </w:r>
      <w:proofErr w:type="gramEnd"/>
      <w:r>
        <w:rPr>
          <w:b/>
          <w:sz w:val="28"/>
          <w:szCs w:val="28"/>
        </w:rPr>
        <w:t xml:space="preserve"> области; ключевых показателей достижения целей предлагаемого правового регулирования и срока оценки их достижения.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553"/>
        <w:gridCol w:w="1841"/>
        <w:gridCol w:w="1558"/>
        <w:gridCol w:w="1622"/>
      </w:tblGrid>
      <w:tr w:rsidR="00254F5C">
        <w:trPr>
          <w:trHeight w:val="2040"/>
        </w:trPr>
        <w:tc>
          <w:tcPr>
            <w:tcW w:w="2756" w:type="dxa"/>
          </w:tcPr>
          <w:p w:rsidR="00254F5C" w:rsidRDefault="00B96E76">
            <w:pPr>
              <w:pStyle w:val="TableParagraph"/>
              <w:spacing w:before="97"/>
              <w:ind w:left="68" w:right="51" w:firstLine="346"/>
              <w:rPr>
                <w:sz w:val="24"/>
              </w:rPr>
            </w:pPr>
            <w:r>
              <w:rPr>
                <w:sz w:val="24"/>
              </w:rPr>
              <w:t>Цель предлагаемого правового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</w:p>
        </w:tc>
        <w:tc>
          <w:tcPr>
            <w:tcW w:w="2553" w:type="dxa"/>
          </w:tcPr>
          <w:p w:rsidR="00254F5C" w:rsidRDefault="00B96E76">
            <w:pPr>
              <w:pStyle w:val="TableParagraph"/>
              <w:spacing w:before="97"/>
              <w:ind w:left="76" w:right="63" w:firstLine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ключевых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  <w:p w:rsidR="00254F5C" w:rsidRDefault="00B96E76">
            <w:pPr>
              <w:pStyle w:val="TableParagraph"/>
              <w:spacing w:before="1"/>
              <w:ind w:left="362" w:right="352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предлагаемого правового</w:t>
            </w:r>
          </w:p>
          <w:p w:rsidR="00254F5C" w:rsidRDefault="00B96E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841" w:type="dxa"/>
          </w:tcPr>
          <w:p w:rsidR="00254F5C" w:rsidRDefault="00B96E76" w:rsidP="00C21C0D">
            <w:pPr>
              <w:pStyle w:val="TableParagraph"/>
              <w:spacing w:before="97"/>
              <w:ind w:left="0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Значения ключевых показателей</w:t>
            </w:r>
          </w:p>
          <w:p w:rsidR="00254F5C" w:rsidRDefault="00B96E76" w:rsidP="00C21C0D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предлагаемого правового</w:t>
            </w:r>
          </w:p>
          <w:p w:rsidR="00254F5C" w:rsidRDefault="00B96E76" w:rsidP="00C21C0D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558" w:type="dxa"/>
          </w:tcPr>
          <w:p w:rsidR="00254F5C" w:rsidRDefault="00B96E76">
            <w:pPr>
              <w:pStyle w:val="TableParagraph"/>
              <w:spacing w:before="97"/>
              <w:ind w:left="159" w:right="14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 ключевых показателей</w:t>
            </w:r>
          </w:p>
        </w:tc>
        <w:tc>
          <w:tcPr>
            <w:tcW w:w="1622" w:type="dxa"/>
          </w:tcPr>
          <w:p w:rsidR="00254F5C" w:rsidRDefault="00B96E76">
            <w:pPr>
              <w:pStyle w:val="TableParagraph"/>
              <w:spacing w:before="97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254F5C" w:rsidRDefault="00B96E76">
            <w:pPr>
              <w:pStyle w:val="TableParagraph"/>
              <w:spacing w:before="4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254F5C">
        <w:trPr>
          <w:trHeight w:val="2533"/>
        </w:trPr>
        <w:tc>
          <w:tcPr>
            <w:tcW w:w="2756" w:type="dxa"/>
          </w:tcPr>
          <w:p w:rsidR="00254F5C" w:rsidRPr="000C5A5E" w:rsidRDefault="00B96E76">
            <w:pPr>
              <w:pStyle w:val="TableParagraph"/>
              <w:ind w:left="62" w:right="53"/>
              <w:jc w:val="center"/>
              <w:rPr>
                <w:sz w:val="24"/>
                <w:szCs w:val="24"/>
              </w:rPr>
            </w:pPr>
            <w:r w:rsidRPr="000C5A5E">
              <w:rPr>
                <w:sz w:val="24"/>
                <w:szCs w:val="24"/>
              </w:rPr>
              <w:t xml:space="preserve">Утверждается в целях </w:t>
            </w:r>
            <w:r w:rsidR="000C5A5E" w:rsidRPr="000C5A5E">
              <w:rPr>
                <w:sz w:val="24"/>
                <w:szCs w:val="24"/>
                <w:lang w:eastAsia="ru-RU"/>
              </w:rPr>
              <w:t>финансового обеспечения затрат получателей грантов, связанных с реализацией проектов в сфере предпринимательства</w:t>
            </w:r>
          </w:p>
        </w:tc>
        <w:tc>
          <w:tcPr>
            <w:tcW w:w="2553" w:type="dxa"/>
          </w:tcPr>
          <w:p w:rsidR="00C21C0D" w:rsidRPr="00C21C0D" w:rsidRDefault="00C21C0D" w:rsidP="00C21C0D">
            <w:pPr>
              <w:jc w:val="center"/>
              <w:rPr>
                <w:sz w:val="24"/>
                <w:szCs w:val="24"/>
              </w:rPr>
            </w:pPr>
            <w:r w:rsidRPr="00C21C0D">
              <w:rPr>
                <w:sz w:val="24"/>
                <w:szCs w:val="24"/>
              </w:rPr>
              <w:t>Утверждается для реализаци</w:t>
            </w:r>
            <w:r>
              <w:rPr>
                <w:sz w:val="24"/>
                <w:szCs w:val="24"/>
              </w:rPr>
              <w:t>и</w:t>
            </w:r>
            <w:r w:rsidRPr="00C21C0D">
              <w:rPr>
                <w:sz w:val="24"/>
                <w:szCs w:val="24"/>
              </w:rPr>
              <w:t xml:space="preserve"> проектов в сфере предпринимательства в целях финансового обеспечения расходов</w:t>
            </w:r>
          </w:p>
          <w:p w:rsidR="00254F5C" w:rsidRDefault="00254F5C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:rsidR="00254F5C" w:rsidRDefault="00B96E76" w:rsidP="00C21C0D">
            <w:pPr>
              <w:pStyle w:val="TableParagraph"/>
              <w:spacing w:before="97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254F5C" w:rsidRDefault="00B96E76">
            <w:pPr>
              <w:pStyle w:val="TableParagraph"/>
              <w:spacing w:before="97"/>
              <w:ind w:left="353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</w:tc>
        <w:tc>
          <w:tcPr>
            <w:tcW w:w="1622" w:type="dxa"/>
          </w:tcPr>
          <w:p w:rsidR="00254F5C" w:rsidRDefault="00C21C0D" w:rsidP="00C21C0D">
            <w:pPr>
              <w:pStyle w:val="TableParagraph"/>
              <w:spacing w:before="97" w:line="276" w:lineRule="auto"/>
              <w:ind w:left="589" w:right="107" w:hanging="461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B96E76">
              <w:rPr>
                <w:sz w:val="24"/>
              </w:rPr>
              <w:t xml:space="preserve"> 2025 </w:t>
            </w:r>
            <w:r w:rsidR="00B96E76">
              <w:rPr>
                <w:spacing w:val="-4"/>
                <w:sz w:val="24"/>
              </w:rPr>
              <w:t>года</w:t>
            </w:r>
          </w:p>
        </w:tc>
      </w:tr>
    </w:tbl>
    <w:p w:rsidR="00254F5C" w:rsidRDefault="00B96E76">
      <w:pPr>
        <w:spacing w:before="320"/>
        <w:ind w:left="140" w:right="143" w:firstLine="708"/>
        <w:jc w:val="both"/>
        <w:rPr>
          <w:b/>
          <w:sz w:val="28"/>
        </w:rPr>
      </w:pPr>
      <w:r>
        <w:rPr>
          <w:b/>
          <w:sz w:val="28"/>
        </w:rPr>
        <w:t xml:space="preserve">г) оценка расходов областного бюджета в связи с реализацией предлагаемого правового регулирования с использованием количественных </w:t>
      </w:r>
      <w:r>
        <w:rPr>
          <w:b/>
          <w:spacing w:val="-2"/>
          <w:sz w:val="28"/>
        </w:rPr>
        <w:t>методов.</w:t>
      </w:r>
    </w:p>
    <w:p w:rsidR="00254F5C" w:rsidRDefault="00B96E76">
      <w:pPr>
        <w:pStyle w:val="a8"/>
        <w:ind w:left="140" w:right="136" w:firstLine="708"/>
        <w:jc w:val="both"/>
      </w:pPr>
      <w:proofErr w:type="gramStart"/>
      <w:r w:rsidRPr="00921E3F">
        <w:t xml:space="preserve">Принятие </w:t>
      </w:r>
      <w:r w:rsidR="00921E3F" w:rsidRPr="00921E3F">
        <w:t>постановления Администрации муниципального образования «Дорогобужский муниципальный округ» Смоленской области «Об утверждении Порядка предоставления грантов в рамках реализации муниципальной программы «Создание благоприятного предпринимательского и инвестиционного климата на территории муниципального образования «Дорогобужский муниципальный округ» Смоленской области» субъектам малого и среднего предпринимательства на реализацию проектов в сфере предпринимательства»</w:t>
      </w:r>
      <w:r w:rsidRPr="00921E3F">
        <w:rPr>
          <w:spacing w:val="-2"/>
        </w:rPr>
        <w:t xml:space="preserve"> </w:t>
      </w:r>
      <w:r w:rsidRPr="00921E3F">
        <w:t>не потребует</w:t>
      </w:r>
      <w:r>
        <w:t xml:space="preserve"> финансирования за счет средств областного бюджета, бюджетов иных уровней или внебюджетных источников</w:t>
      </w:r>
      <w:proofErr w:type="gramEnd"/>
      <w:r>
        <w:t>, а также материальных и иных затрат.</w:t>
      </w:r>
    </w:p>
    <w:p w:rsidR="00254F5C" w:rsidRDefault="00B96E76">
      <w:pPr>
        <w:spacing w:before="282"/>
        <w:ind w:left="140" w:right="138" w:firstLine="708"/>
        <w:jc w:val="both"/>
        <w:rPr>
          <w:b/>
          <w:sz w:val="28"/>
        </w:rPr>
      </w:pPr>
      <w:r>
        <w:rPr>
          <w:b/>
          <w:sz w:val="28"/>
        </w:rPr>
        <w:t xml:space="preserve">д) описание возможных альтернативных способов предлагаемого правового регулирования (необходимые мероприятия, результат оценки </w:t>
      </w:r>
      <w:r>
        <w:rPr>
          <w:b/>
          <w:spacing w:val="-2"/>
          <w:sz w:val="28"/>
        </w:rPr>
        <w:t>последствий).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2837"/>
        <w:gridCol w:w="3795"/>
      </w:tblGrid>
      <w:tr w:rsidR="00254F5C">
        <w:trPr>
          <w:trHeight w:val="316"/>
        </w:trPr>
        <w:tc>
          <w:tcPr>
            <w:tcW w:w="3793" w:type="dxa"/>
          </w:tcPr>
          <w:p w:rsidR="00254F5C" w:rsidRDefault="00254F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5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54F5C">
        <w:trPr>
          <w:trHeight w:val="63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54F5C" w:rsidRDefault="00B96E76">
            <w:pPr>
              <w:pStyle w:val="TableParagraph"/>
              <w:spacing w:before="41"/>
              <w:ind w:left="1380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254F5C">
        <w:trPr>
          <w:trHeight w:val="1903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6" w:lineRule="auto"/>
              <w:ind w:left="326" w:hanging="1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оценка динамики численности</w:t>
            </w:r>
          </w:p>
          <w:p w:rsidR="00254F5C" w:rsidRDefault="00B96E76">
            <w:pPr>
              <w:pStyle w:val="TableParagraph"/>
              <w:spacing w:line="278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адресатов предлагаемого правового</w:t>
            </w:r>
          </w:p>
          <w:p w:rsidR="00254F5C" w:rsidRDefault="00B96E76">
            <w:pPr>
              <w:pStyle w:val="TableParagraph"/>
              <w:spacing w:line="272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среднесрочном</w:t>
            </w:r>
            <w:proofErr w:type="gramEnd"/>
          </w:p>
          <w:p w:rsidR="00254F5C" w:rsidRDefault="00B96E76">
            <w:pPr>
              <w:pStyle w:val="TableParagraph"/>
              <w:spacing w:before="34"/>
              <w:ind w:left="10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периоде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6" w:lineRule="auto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proofErr w:type="gramStart"/>
            <w:r>
              <w:rPr>
                <w:spacing w:val="-2"/>
                <w:sz w:val="24"/>
              </w:rPr>
              <w:t>потенциальных</w:t>
            </w:r>
            <w:proofErr w:type="gramEnd"/>
          </w:p>
          <w:p w:rsidR="00254F5C" w:rsidRDefault="00B96E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заявителей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6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заявителей останется без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54F5C">
        <w:trPr>
          <w:trHeight w:val="190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8" w:lineRule="auto"/>
              <w:ind w:left="902" w:hanging="399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 расходов (доходов)</w:t>
            </w:r>
          </w:p>
          <w:p w:rsidR="00254F5C" w:rsidRDefault="00B96E76">
            <w:pPr>
              <w:pStyle w:val="TableParagraph"/>
              <w:spacing w:line="276" w:lineRule="auto"/>
              <w:ind w:left="456" w:firstLine="110"/>
              <w:rPr>
                <w:sz w:val="24"/>
              </w:rPr>
            </w:pPr>
            <w:proofErr w:type="gramStart"/>
            <w:r>
              <w:rPr>
                <w:sz w:val="24"/>
              </w:rPr>
              <w:t>потенциальных адресатов регулирования,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введением предлагаемого</w:t>
            </w:r>
            <w:proofErr w:type="gramEnd"/>
          </w:p>
          <w:p w:rsidR="00254F5C" w:rsidRDefault="00B96E76"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8" w:lineRule="auto"/>
              <w:ind w:right="5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доходы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расходы отсутствуют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8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расходы отсутствуют</w:t>
            </w:r>
          </w:p>
        </w:tc>
      </w:tr>
      <w:tr w:rsidR="00254F5C">
        <w:trPr>
          <w:trHeight w:val="1269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3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(доходов)</w:t>
            </w:r>
          </w:p>
          <w:p w:rsidR="00254F5C" w:rsidRDefault="00B96E76">
            <w:pPr>
              <w:pStyle w:val="TableParagraph"/>
              <w:spacing w:before="41" w:line="276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введением предлагаемого</w:t>
            </w:r>
          </w:p>
          <w:p w:rsidR="00254F5C" w:rsidRDefault="00B96E76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6" w:lineRule="auto"/>
              <w:ind w:right="5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доходы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расходы отсутствуют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6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расходы отсутствуют</w:t>
            </w:r>
          </w:p>
        </w:tc>
      </w:tr>
      <w:tr w:rsidR="00254F5C">
        <w:trPr>
          <w:trHeight w:val="190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возможности</w:t>
            </w:r>
          </w:p>
          <w:p w:rsidR="00254F5C" w:rsidRDefault="00B96E76">
            <w:pPr>
              <w:pStyle w:val="TableParagraph"/>
              <w:spacing w:before="41" w:line="276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целей регулирования посредством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рассматриваемых вариантов предлагаемого</w:t>
            </w:r>
          </w:p>
          <w:p w:rsidR="00254F5C" w:rsidRDefault="00B96E76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6" w:lineRule="auto"/>
              <w:ind w:right="64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регулирования будут достигнуты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будут </w:t>
            </w:r>
            <w:r>
              <w:rPr>
                <w:spacing w:val="-2"/>
                <w:sz w:val="24"/>
              </w:rPr>
              <w:t>достигнуты</w:t>
            </w:r>
          </w:p>
        </w:tc>
      </w:tr>
      <w:tr w:rsidR="00254F5C">
        <w:trPr>
          <w:trHeight w:val="86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6" w:lineRule="auto"/>
              <w:ind w:left="321" w:right="308" w:firstLine="691"/>
              <w:rPr>
                <w:sz w:val="24"/>
              </w:rPr>
            </w:pPr>
            <w:r>
              <w:rPr>
                <w:sz w:val="24"/>
              </w:rPr>
              <w:t>6. Оценка рисков неблагоприятных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254F5C">
        <w:trPr>
          <w:trHeight w:val="2454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  <w:tc>
          <w:tcPr>
            <w:tcW w:w="6632" w:type="dxa"/>
            <w:gridSpan w:val="2"/>
          </w:tcPr>
          <w:p w:rsidR="00254F5C" w:rsidRDefault="00B96E7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Выбран вариант № 1, в рамках которого возможно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достижение </w:t>
            </w:r>
            <w:r>
              <w:rPr>
                <w:sz w:val="24"/>
                <w:szCs w:val="24"/>
              </w:rPr>
              <w:t>цели правового регулирования при отсутствии рисков неблагоприятных последствий.</w:t>
            </w:r>
          </w:p>
          <w:p w:rsidR="00254F5C" w:rsidRDefault="00B96E76" w:rsidP="00921E3F">
            <w:pPr>
              <w:pStyle w:val="TableParagraph"/>
              <w:ind w:left="0"/>
              <w:jc w:val="both"/>
              <w:rPr>
                <w:sz w:val="24"/>
              </w:rPr>
            </w:pPr>
            <w:proofErr w:type="gramStart"/>
            <w:r w:rsidRPr="00921E3F">
              <w:rPr>
                <w:b/>
                <w:sz w:val="24"/>
              </w:rPr>
              <w:t xml:space="preserve">Детальное описание предлагаемого варианта решения </w:t>
            </w:r>
            <w:r w:rsidRPr="00921E3F">
              <w:rPr>
                <w:b/>
                <w:spacing w:val="-2"/>
                <w:sz w:val="24"/>
              </w:rPr>
              <w:t>проблемы:</w:t>
            </w:r>
            <w:r>
              <w:rPr>
                <w:spacing w:val="-2"/>
                <w:sz w:val="24"/>
              </w:rPr>
              <w:t xml:space="preserve"> </w:t>
            </w:r>
            <w:r w:rsidR="00921E3F">
              <w:rPr>
                <w:spacing w:val="-2"/>
                <w:sz w:val="24"/>
              </w:rPr>
              <w:t xml:space="preserve">проект постановления </w:t>
            </w:r>
            <w:r w:rsidR="00921E3F" w:rsidRPr="00921E3F">
              <w:rPr>
                <w:sz w:val="24"/>
                <w:szCs w:val="24"/>
              </w:rPr>
              <w:t>Администрации муниципального образования «Дорогобужский муниципальный округ» Смоленской области «Об утверждении Порядка предоставления грантов в рамках реализации муниципальной программы «Создание благоприятного предпринимательского и инвестиционного климата на территории муниципального образования «Дорогобужский муниципальный округ» Смоленской области» субъектам малого и среднего предпринимательства на реализацию проектов в сфере предпринимательства»</w:t>
            </w:r>
            <w:r w:rsidR="00921E3F">
              <w:rPr>
                <w:sz w:val="24"/>
                <w:szCs w:val="24"/>
              </w:rPr>
              <w:t xml:space="preserve"> разработан </w:t>
            </w:r>
            <w:r w:rsidR="00921E3F" w:rsidRPr="000C5A5E">
              <w:rPr>
                <w:sz w:val="24"/>
                <w:szCs w:val="24"/>
              </w:rPr>
              <w:t xml:space="preserve">в целях </w:t>
            </w:r>
            <w:r w:rsidR="00921E3F" w:rsidRPr="000C5A5E">
              <w:rPr>
                <w:sz w:val="24"/>
                <w:szCs w:val="24"/>
                <w:lang w:eastAsia="ru-RU"/>
              </w:rPr>
              <w:t>финансового обеспечения затрат получателей грантов</w:t>
            </w:r>
            <w:proofErr w:type="gramEnd"/>
            <w:r w:rsidR="00921E3F" w:rsidRPr="000C5A5E">
              <w:rPr>
                <w:sz w:val="24"/>
                <w:szCs w:val="24"/>
                <w:lang w:eastAsia="ru-RU"/>
              </w:rPr>
              <w:t>, связанных с реализацией проектов в сфере предпринимательства</w:t>
            </w:r>
          </w:p>
        </w:tc>
      </w:tr>
    </w:tbl>
    <w:p w:rsidR="00254F5C" w:rsidRDefault="00B96E76">
      <w:pPr>
        <w:spacing w:before="319"/>
        <w:ind w:left="140" w:right="135" w:firstLine="708"/>
        <w:jc w:val="both"/>
        <w:rPr>
          <w:b/>
          <w:sz w:val="28"/>
        </w:rPr>
      </w:pPr>
      <w:r>
        <w:rPr>
          <w:b/>
          <w:sz w:val="28"/>
        </w:rPr>
        <w:t>е)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регулированием.</w:t>
      </w:r>
    </w:p>
    <w:p w:rsidR="008C4BF2" w:rsidRPr="008C4BF2" w:rsidRDefault="00B96E76" w:rsidP="008C4BF2">
      <w:pPr>
        <w:ind w:firstLine="720"/>
        <w:jc w:val="both"/>
        <w:rPr>
          <w:sz w:val="28"/>
          <w:szCs w:val="28"/>
        </w:rPr>
      </w:pPr>
      <w:r w:rsidRPr="008C4BF2">
        <w:rPr>
          <w:sz w:val="28"/>
          <w:szCs w:val="28"/>
        </w:rPr>
        <w:t xml:space="preserve">Проект решения затрагивает интересы </w:t>
      </w:r>
      <w:r w:rsidR="008C4BF2" w:rsidRPr="008C4BF2">
        <w:rPr>
          <w:sz w:val="28"/>
          <w:szCs w:val="28"/>
        </w:rPr>
        <w:t>субъект</w:t>
      </w:r>
      <w:r w:rsidR="008C4BF2">
        <w:rPr>
          <w:sz w:val="28"/>
          <w:szCs w:val="28"/>
        </w:rPr>
        <w:t>ов</w:t>
      </w:r>
      <w:r w:rsidR="008C4BF2" w:rsidRPr="008C4BF2">
        <w:rPr>
          <w:sz w:val="28"/>
          <w:szCs w:val="28"/>
        </w:rPr>
        <w:t xml:space="preserve"> малого и среднего предпринимательства</w:t>
      </w:r>
      <w:r w:rsidR="00274052">
        <w:rPr>
          <w:sz w:val="28"/>
          <w:szCs w:val="28"/>
        </w:rPr>
        <w:t>.</w:t>
      </w:r>
    </w:p>
    <w:p w:rsidR="00254F5C" w:rsidRDefault="008C4BF2" w:rsidP="008C4BF2">
      <w:pPr>
        <w:pStyle w:val="a8"/>
        <w:ind w:left="140" w:right="136" w:firstLine="708"/>
        <w:jc w:val="both"/>
        <w:rPr>
          <w:b/>
        </w:rPr>
      </w:pPr>
      <w:r>
        <w:rPr>
          <w:b/>
        </w:rPr>
        <w:t xml:space="preserve"> </w:t>
      </w:r>
      <w:r w:rsidR="00B96E76">
        <w:rPr>
          <w:b/>
        </w:rPr>
        <w:t>ж)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использованием количественных методов.</w:t>
      </w:r>
    </w:p>
    <w:p w:rsidR="00254F5C" w:rsidRDefault="00B96E76">
      <w:pPr>
        <w:pStyle w:val="a8"/>
        <w:ind w:left="140" w:right="143" w:firstLine="708"/>
        <w:jc w:val="both"/>
        <w:rPr>
          <w:spacing w:val="-2"/>
        </w:rPr>
      </w:pPr>
      <w:r>
        <w:t xml:space="preserve">Проект </w:t>
      </w:r>
      <w:r w:rsidR="00FD470D">
        <w:t xml:space="preserve">постановления </w:t>
      </w:r>
      <w:r>
        <w:t xml:space="preserve">не повлечет изменений расходов и доходов субъектов предпринимательской деятельности в связи с предлагаемым правовым </w:t>
      </w:r>
      <w:r>
        <w:rPr>
          <w:spacing w:val="-2"/>
        </w:rPr>
        <w:t>регулированием.</w:t>
      </w:r>
    </w:p>
    <w:p w:rsidR="00254F5C" w:rsidRDefault="00B96E76">
      <w:pPr>
        <w:pStyle w:val="a8"/>
        <w:ind w:left="140" w:right="143" w:firstLine="708"/>
        <w:jc w:val="both"/>
        <w:rPr>
          <w:b/>
        </w:rPr>
      </w:pPr>
      <w:r>
        <w:rPr>
          <w:b/>
        </w:rPr>
        <w:t>з)</w:t>
      </w:r>
      <w:r>
        <w:rPr>
          <w:b/>
          <w:spacing w:val="-6"/>
        </w:rPr>
        <w:t xml:space="preserve"> </w:t>
      </w: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результатах</w:t>
      </w:r>
      <w:r>
        <w:rPr>
          <w:b/>
          <w:spacing w:val="-5"/>
        </w:rPr>
        <w:t xml:space="preserve"> </w:t>
      </w:r>
      <w:r>
        <w:rPr>
          <w:b/>
        </w:rPr>
        <w:t>проведенных</w:t>
      </w:r>
      <w:r>
        <w:rPr>
          <w:b/>
          <w:spacing w:val="-4"/>
        </w:rPr>
        <w:t xml:space="preserve"> </w:t>
      </w:r>
      <w:r>
        <w:rPr>
          <w:b/>
        </w:rPr>
        <w:t>публичных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обсуждений.</w:t>
      </w:r>
    </w:p>
    <w:p w:rsidR="00254F5C" w:rsidRDefault="00B96E76">
      <w:pPr>
        <w:pStyle w:val="a8"/>
        <w:ind w:left="140" w:right="139" w:firstLine="708"/>
        <w:jc w:val="both"/>
        <w:rPr>
          <w:spacing w:val="-2"/>
        </w:rPr>
      </w:pPr>
      <w:r>
        <w:t xml:space="preserve">Публичные обсуждения в отношении проекта решения будут проведены с </w:t>
      </w:r>
      <w:r w:rsidR="00FD470D">
        <w:lastRenderedPageBreak/>
        <w:t>13.08</w:t>
      </w:r>
      <w:r>
        <w:t xml:space="preserve">.2025 по </w:t>
      </w:r>
      <w:r w:rsidR="00FD470D">
        <w:t>18.08</w:t>
      </w:r>
      <w:r>
        <w:t xml:space="preserve">.2025. Ссылка на региональном портале: </w:t>
      </w:r>
      <w:hyperlink r:id="rId9" w:history="1">
        <w:r>
          <w:rPr>
            <w:rStyle w:val="a3"/>
          </w:rPr>
          <w:t>https://regulation.admin-smolensk.ru/Dashboard#</w:t>
        </w:r>
      </w:hyperlink>
      <w:r>
        <w:rPr>
          <w:spacing w:val="-2"/>
        </w:rPr>
        <w:t xml:space="preserve">. </w:t>
      </w:r>
    </w:p>
    <w:p w:rsidR="00254F5C" w:rsidRDefault="00B96E76">
      <w:pPr>
        <w:pStyle w:val="a8"/>
        <w:ind w:left="140" w:right="139" w:firstLine="708"/>
        <w:jc w:val="both"/>
        <w:rPr>
          <w:b/>
        </w:rPr>
      </w:pPr>
      <w:r>
        <w:rPr>
          <w:b/>
        </w:rPr>
        <w:t>и) обоснование необходимости представления субъектом предпринимательской и инвестиционной деятельности документов, предусмотренных проектом НПА, в разрезе каждого такого документа.</w:t>
      </w:r>
    </w:p>
    <w:p w:rsidR="00254F5C" w:rsidRDefault="00B96E76">
      <w:pPr>
        <w:pStyle w:val="a8"/>
        <w:ind w:left="140" w:right="139" w:firstLine="708"/>
        <w:jc w:val="both"/>
      </w:pPr>
      <w:r>
        <w:t xml:space="preserve">Проект </w:t>
      </w:r>
      <w:r w:rsidR="00F62231">
        <w:t>постановление</w:t>
      </w:r>
      <w:r>
        <w:t xml:space="preserve"> не содержит норм, обязывающих представление заявителями каких-либо документов.</w:t>
      </w:r>
    </w:p>
    <w:p w:rsidR="00254F5C" w:rsidRDefault="00B96E76">
      <w:pPr>
        <w:pStyle w:val="a8"/>
        <w:ind w:left="140" w:right="139" w:firstLine="708"/>
        <w:jc w:val="both"/>
        <w:rPr>
          <w:b/>
        </w:rPr>
      </w:pPr>
      <w:r>
        <w:rPr>
          <w:b/>
        </w:rPr>
        <w:t>к)</w:t>
      </w:r>
      <w:r>
        <w:rPr>
          <w:b/>
          <w:spacing w:val="-10"/>
        </w:rPr>
        <w:t xml:space="preserve"> </w:t>
      </w:r>
      <w:r>
        <w:rPr>
          <w:b/>
        </w:rPr>
        <w:t>степень</w:t>
      </w:r>
      <w:r>
        <w:rPr>
          <w:b/>
          <w:spacing w:val="-7"/>
        </w:rPr>
        <w:t xml:space="preserve"> </w:t>
      </w:r>
      <w:r>
        <w:rPr>
          <w:b/>
        </w:rPr>
        <w:t>регулирующего</w:t>
      </w:r>
      <w:r>
        <w:rPr>
          <w:b/>
          <w:spacing w:val="-6"/>
        </w:rPr>
        <w:t xml:space="preserve"> </w:t>
      </w:r>
      <w:r>
        <w:rPr>
          <w:b/>
        </w:rPr>
        <w:t>воздействия</w:t>
      </w:r>
      <w:r>
        <w:rPr>
          <w:b/>
          <w:spacing w:val="-8"/>
        </w:rPr>
        <w:t xml:space="preserve"> </w:t>
      </w:r>
      <w:r>
        <w:rPr>
          <w:b/>
        </w:rPr>
        <w:t>(низкая,</w:t>
      </w:r>
      <w:r>
        <w:rPr>
          <w:b/>
          <w:spacing w:val="-9"/>
        </w:rPr>
        <w:t xml:space="preserve"> </w:t>
      </w:r>
      <w:r>
        <w:rPr>
          <w:b/>
        </w:rPr>
        <w:t>средняя,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высокая).</w:t>
      </w:r>
    </w:p>
    <w:p w:rsidR="00254F5C" w:rsidRDefault="00B96E76">
      <w:pPr>
        <w:pStyle w:val="a8"/>
        <w:ind w:left="140" w:right="141" w:firstLine="708"/>
        <w:jc w:val="both"/>
      </w:pPr>
      <w:r>
        <w:t xml:space="preserve">Проект постановления соответствует </w:t>
      </w:r>
      <w:r w:rsidR="00F62231">
        <w:t>низкой</w:t>
      </w:r>
      <w:r>
        <w:t xml:space="preserve"> степени регулирующего воздействия, установленной постановлением Администрации Смоленской области от 13.11.2015 № 718.</w:t>
      </w:r>
    </w:p>
    <w:p w:rsidR="00254F5C" w:rsidRDefault="00254F5C">
      <w:pPr>
        <w:pStyle w:val="a8"/>
        <w:ind w:left="140" w:right="141" w:firstLine="708"/>
        <w:jc w:val="both"/>
      </w:pPr>
    </w:p>
    <w:p w:rsidR="00254F5C" w:rsidRDefault="00B96E76">
      <w:pPr>
        <w:spacing w:line="320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л)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наличие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отсутствие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2"/>
          <w:sz w:val="28"/>
        </w:rPr>
        <w:t xml:space="preserve"> требований.</w:t>
      </w:r>
    </w:p>
    <w:p w:rsidR="00254F5C" w:rsidRDefault="00B96E76">
      <w:pPr>
        <w:pStyle w:val="a8"/>
        <w:spacing w:line="320" w:lineRule="exact"/>
        <w:ind w:left="849"/>
        <w:jc w:val="both"/>
      </w:pPr>
      <w:r>
        <w:t>Проект</w:t>
      </w:r>
      <w:r>
        <w:rPr>
          <w:spacing w:val="-9"/>
        </w:rPr>
        <w:t xml:space="preserve"> </w:t>
      </w:r>
      <w:r w:rsidR="005719F0">
        <w:t>постановление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rPr>
          <w:spacing w:val="-2"/>
        </w:rPr>
        <w:t>требований.</w:t>
      </w:r>
    </w:p>
    <w:p w:rsidR="00254F5C" w:rsidRDefault="00254F5C">
      <w:pPr>
        <w:pStyle w:val="a8"/>
        <w:spacing w:before="4"/>
      </w:pPr>
    </w:p>
    <w:p w:rsidR="00254F5C" w:rsidRDefault="00B96E76">
      <w:pPr>
        <w:ind w:left="140" w:right="143" w:firstLine="708"/>
        <w:jc w:val="both"/>
        <w:rPr>
          <w:b/>
          <w:sz w:val="28"/>
        </w:rPr>
      </w:pPr>
      <w:r>
        <w:rPr>
          <w:b/>
          <w:sz w:val="28"/>
        </w:rPr>
        <w:t>м) сведения об установлении сроков вступления в силу НПА,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содержащего обязательные требования: сведения об установлении срока действия НПА, содержащего обязательные требования.</w:t>
      </w:r>
    </w:p>
    <w:p w:rsidR="00254F5C" w:rsidRDefault="00B96E76">
      <w:pPr>
        <w:pStyle w:val="a8"/>
        <w:spacing w:line="318" w:lineRule="exact"/>
        <w:ind w:left="849"/>
        <w:jc w:val="both"/>
        <w:rPr>
          <w:spacing w:val="-2"/>
        </w:rPr>
      </w:pPr>
      <w:r>
        <w:t>Проект</w:t>
      </w:r>
      <w:r>
        <w:rPr>
          <w:spacing w:val="-9"/>
        </w:rPr>
        <w:t xml:space="preserve"> </w:t>
      </w:r>
      <w:r w:rsidR="005719F0">
        <w:t>постановление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rPr>
          <w:spacing w:val="-2"/>
        </w:rPr>
        <w:t>требований.</w:t>
      </w:r>
    </w:p>
    <w:p w:rsidR="00254F5C" w:rsidRDefault="00254F5C">
      <w:pPr>
        <w:pStyle w:val="a8"/>
        <w:spacing w:line="318" w:lineRule="exact"/>
        <w:ind w:left="849"/>
        <w:jc w:val="both"/>
      </w:pPr>
    </w:p>
    <w:p w:rsidR="00254F5C" w:rsidRDefault="00254F5C">
      <w:pPr>
        <w:pStyle w:val="a8"/>
        <w:spacing w:line="318" w:lineRule="exact"/>
        <w:ind w:left="849"/>
        <w:jc w:val="both"/>
      </w:pPr>
    </w:p>
    <w:tbl>
      <w:tblPr>
        <w:tblStyle w:val="ab"/>
        <w:tblW w:w="100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7"/>
        <w:gridCol w:w="222"/>
      </w:tblGrid>
      <w:tr w:rsidR="00254F5C">
        <w:trPr>
          <w:jc w:val="center"/>
        </w:trPr>
        <w:tc>
          <w:tcPr>
            <w:tcW w:w="5576" w:type="dxa"/>
          </w:tcPr>
          <w:tbl>
            <w:tblPr>
              <w:tblStyle w:val="ab"/>
              <w:tblW w:w="10014" w:type="dxa"/>
              <w:jc w:val="center"/>
              <w:tblInd w:w="9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76"/>
              <w:gridCol w:w="4438"/>
            </w:tblGrid>
            <w:tr w:rsidR="005719F0" w:rsidRPr="005719F0" w:rsidTr="00516E23">
              <w:trPr>
                <w:jc w:val="center"/>
              </w:trPr>
              <w:tc>
                <w:tcPr>
                  <w:tcW w:w="5576" w:type="dxa"/>
                </w:tcPr>
                <w:p w:rsidR="005719F0" w:rsidRPr="005719F0" w:rsidRDefault="005719F0" w:rsidP="005719F0">
                  <w:pPr>
                    <w:adjustRightInd w:val="0"/>
                    <w:spacing w:line="216" w:lineRule="auto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5719F0">
                    <w:rPr>
                      <w:sz w:val="28"/>
                      <w:szCs w:val="28"/>
                    </w:rPr>
                    <w:t>Начальник управления по экономике и управлению  имуществом Администрации муниципального образования «Дорогобужский муниципальный округ Смоленской области</w:t>
                  </w:r>
                </w:p>
              </w:tc>
              <w:tc>
                <w:tcPr>
                  <w:tcW w:w="4438" w:type="dxa"/>
                </w:tcPr>
                <w:p w:rsidR="005719F0" w:rsidRPr="005719F0" w:rsidRDefault="005719F0" w:rsidP="00516E23">
                  <w:pPr>
                    <w:adjustRightInd w:val="0"/>
                    <w:spacing w:line="216" w:lineRule="auto"/>
                    <w:outlineLvl w:val="0"/>
                    <w:rPr>
                      <w:sz w:val="28"/>
                      <w:szCs w:val="28"/>
                    </w:rPr>
                  </w:pPr>
                </w:p>
                <w:p w:rsidR="005719F0" w:rsidRPr="005719F0" w:rsidRDefault="005719F0" w:rsidP="00516E23">
                  <w:pPr>
                    <w:adjustRightInd w:val="0"/>
                    <w:spacing w:line="216" w:lineRule="auto"/>
                    <w:outlineLvl w:val="0"/>
                    <w:rPr>
                      <w:sz w:val="28"/>
                      <w:szCs w:val="28"/>
                    </w:rPr>
                  </w:pPr>
                </w:p>
                <w:p w:rsidR="005719F0" w:rsidRPr="005719F0" w:rsidRDefault="005719F0" w:rsidP="00516E23">
                  <w:pPr>
                    <w:adjustRightInd w:val="0"/>
                    <w:spacing w:line="216" w:lineRule="auto"/>
                    <w:outlineLvl w:val="0"/>
                    <w:rPr>
                      <w:sz w:val="28"/>
                      <w:szCs w:val="28"/>
                    </w:rPr>
                  </w:pPr>
                </w:p>
                <w:p w:rsidR="005719F0" w:rsidRDefault="006109D8" w:rsidP="00516E23">
                  <w:pPr>
                    <w:adjustRightInd w:val="0"/>
                    <w:spacing w:line="216" w:lineRule="auto"/>
                    <w:jc w:val="right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719F0" w:rsidRPr="005719F0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5719F0" w:rsidRPr="005719F0" w:rsidRDefault="006109D8" w:rsidP="00516E23">
                  <w:pPr>
                    <w:adjustRightInd w:val="0"/>
                    <w:spacing w:line="216" w:lineRule="auto"/>
                    <w:jc w:val="right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719F0" w:rsidRPr="005719F0">
                    <w:rPr>
                      <w:b/>
                      <w:sz w:val="28"/>
                      <w:szCs w:val="28"/>
                    </w:rPr>
                    <w:t>И.С. Емельянова</w:t>
                  </w:r>
                </w:p>
              </w:tc>
            </w:tr>
          </w:tbl>
          <w:p w:rsidR="00254F5C" w:rsidRDefault="00254F5C">
            <w:pPr>
              <w:adjustRightInd w:val="0"/>
              <w:spacing w:line="216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:rsidR="00254F5C" w:rsidRDefault="00254F5C">
            <w:pPr>
              <w:adjustRightInd w:val="0"/>
              <w:spacing w:line="216" w:lineRule="auto"/>
              <w:jc w:val="right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spacing w:before="2"/>
        <w:rPr>
          <w:b/>
        </w:rPr>
      </w:pPr>
    </w:p>
    <w:sectPr w:rsidR="00254F5C">
      <w:headerReference w:type="default" r:id="rId10"/>
      <w:pgSz w:w="11910" w:h="16840"/>
      <w:pgMar w:top="9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45" w:rsidRDefault="002B0145">
      <w:r>
        <w:separator/>
      </w:r>
    </w:p>
  </w:endnote>
  <w:endnote w:type="continuationSeparator" w:id="0">
    <w:p w:rsidR="002B0145" w:rsidRDefault="002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45" w:rsidRDefault="002B0145">
      <w:r>
        <w:separator/>
      </w:r>
    </w:p>
  </w:footnote>
  <w:footnote w:type="continuationSeparator" w:id="0">
    <w:p w:rsidR="002B0145" w:rsidRDefault="002B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5C" w:rsidRDefault="00B96E76">
    <w:pPr>
      <w:pStyle w:val="a8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F5C" w:rsidRDefault="00254F5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5.8pt;margin-top:34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" filled="f" stroked="f">
              <v:textbox inset="0,0,0,0">
                <w:txbxContent>
                  <w:p w:rsidR="00254F5C" w:rsidRDefault="00254F5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6230"/>
    <w:rsid w:val="000664A1"/>
    <w:rsid w:val="000A634C"/>
    <w:rsid w:val="000C5A5E"/>
    <w:rsid w:val="000D1AD8"/>
    <w:rsid w:val="000D6DDE"/>
    <w:rsid w:val="0012037A"/>
    <w:rsid w:val="00121C2C"/>
    <w:rsid w:val="001469D6"/>
    <w:rsid w:val="00151102"/>
    <w:rsid w:val="001548B7"/>
    <w:rsid w:val="00165CE5"/>
    <w:rsid w:val="001C5D79"/>
    <w:rsid w:val="002404FD"/>
    <w:rsid w:val="00254F5C"/>
    <w:rsid w:val="00274052"/>
    <w:rsid w:val="002B0145"/>
    <w:rsid w:val="00306389"/>
    <w:rsid w:val="003255F8"/>
    <w:rsid w:val="00340DC1"/>
    <w:rsid w:val="00350F13"/>
    <w:rsid w:val="00375C96"/>
    <w:rsid w:val="003D1566"/>
    <w:rsid w:val="00414948"/>
    <w:rsid w:val="00422389"/>
    <w:rsid w:val="00423E46"/>
    <w:rsid w:val="00463D2A"/>
    <w:rsid w:val="00475E85"/>
    <w:rsid w:val="00483C98"/>
    <w:rsid w:val="00487C6A"/>
    <w:rsid w:val="00504530"/>
    <w:rsid w:val="00517949"/>
    <w:rsid w:val="00523DAC"/>
    <w:rsid w:val="0053774B"/>
    <w:rsid w:val="00551A14"/>
    <w:rsid w:val="005719F0"/>
    <w:rsid w:val="00585BA5"/>
    <w:rsid w:val="005A5CC4"/>
    <w:rsid w:val="005E429C"/>
    <w:rsid w:val="0060666A"/>
    <w:rsid w:val="006109D8"/>
    <w:rsid w:val="006345B8"/>
    <w:rsid w:val="0064107C"/>
    <w:rsid w:val="006A1881"/>
    <w:rsid w:val="006B6DDA"/>
    <w:rsid w:val="006B6FBD"/>
    <w:rsid w:val="00736C69"/>
    <w:rsid w:val="007934F7"/>
    <w:rsid w:val="00803A0D"/>
    <w:rsid w:val="008C1805"/>
    <w:rsid w:val="008C4BF2"/>
    <w:rsid w:val="008F051F"/>
    <w:rsid w:val="00917350"/>
    <w:rsid w:val="00921D7A"/>
    <w:rsid w:val="00921E3F"/>
    <w:rsid w:val="00930BF4"/>
    <w:rsid w:val="00931D11"/>
    <w:rsid w:val="009975DC"/>
    <w:rsid w:val="00997C8C"/>
    <w:rsid w:val="00A615B0"/>
    <w:rsid w:val="00A61FC3"/>
    <w:rsid w:val="00AA0660"/>
    <w:rsid w:val="00AA5B4B"/>
    <w:rsid w:val="00AC5982"/>
    <w:rsid w:val="00B0363A"/>
    <w:rsid w:val="00B31B0F"/>
    <w:rsid w:val="00B64448"/>
    <w:rsid w:val="00B67418"/>
    <w:rsid w:val="00B77D20"/>
    <w:rsid w:val="00B87023"/>
    <w:rsid w:val="00B96E76"/>
    <w:rsid w:val="00BA278A"/>
    <w:rsid w:val="00BA7BB1"/>
    <w:rsid w:val="00BE290D"/>
    <w:rsid w:val="00BF3001"/>
    <w:rsid w:val="00C009FC"/>
    <w:rsid w:val="00C15C22"/>
    <w:rsid w:val="00C21C0D"/>
    <w:rsid w:val="00C25F9B"/>
    <w:rsid w:val="00C34F54"/>
    <w:rsid w:val="00C77422"/>
    <w:rsid w:val="00C9706A"/>
    <w:rsid w:val="00CC2085"/>
    <w:rsid w:val="00CC46B1"/>
    <w:rsid w:val="00CF2321"/>
    <w:rsid w:val="00D1617B"/>
    <w:rsid w:val="00D16A76"/>
    <w:rsid w:val="00D22D8E"/>
    <w:rsid w:val="00D47B3F"/>
    <w:rsid w:val="00D61B3C"/>
    <w:rsid w:val="00D925F4"/>
    <w:rsid w:val="00DB1ABD"/>
    <w:rsid w:val="00DB4F84"/>
    <w:rsid w:val="00DD7D5E"/>
    <w:rsid w:val="00E0010F"/>
    <w:rsid w:val="00E06D20"/>
    <w:rsid w:val="00E07C82"/>
    <w:rsid w:val="00E163BA"/>
    <w:rsid w:val="00E16DA6"/>
    <w:rsid w:val="00E25879"/>
    <w:rsid w:val="00E66DE4"/>
    <w:rsid w:val="00E75C89"/>
    <w:rsid w:val="00E81169"/>
    <w:rsid w:val="00F62231"/>
    <w:rsid w:val="00F7204B"/>
    <w:rsid w:val="00FA6230"/>
    <w:rsid w:val="00FA6F55"/>
    <w:rsid w:val="00FD470D"/>
    <w:rsid w:val="00FF6F1C"/>
    <w:rsid w:val="27A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outlineLvl w:val="0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framePr w:hSpace="180" w:wrap="notBeside" w:vAnchor="text" w:hAnchor="margin" w:y="98"/>
      <w:widowControl/>
      <w:autoSpaceDE/>
      <w:autoSpaceDN/>
      <w:jc w:val="center"/>
      <w:outlineLvl w:val="4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6652,bqiaagaaeyqcaaagiaiaaanafwaabwgxaaaaaaaaaaaaaaaaaaaaaaaaaaaaaaaaaaaaaaaaaaaaaaaaaaaaaaaaaaaaaaaaaaaaaaaaaaaaaaaaaaaaaaaaaaaaaaaaaaaaaaaaaaaaaaaaaaaaaaaaaaaaaaaaaaaaaaaaaaaaaaaaaaaaaaaaaaaaaaaaaaaaaaaaaaaaaaaaaaaaaaaaaaaaaaaaaaaaaaaa"/>
    <w:basedOn w:val="a"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outlineLvl w:val="0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framePr w:hSpace="180" w:wrap="notBeside" w:vAnchor="text" w:hAnchor="margin" w:y="98"/>
      <w:widowControl/>
      <w:autoSpaceDE/>
      <w:autoSpaceDN/>
      <w:jc w:val="center"/>
      <w:outlineLvl w:val="4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6652,bqiaagaaeyqcaaagiaiaaanafwaabwgxaaaaaaaaaaaaaaaaaaaaaaaaaaaaaaaaaaaaaaaaaaaaaaaaaaaaaaaaaaaaaaaaaaaaaaaaaaaaaaaaaaaaaaaaaaaaaaaaaaaaaaaaaaaaaaaaaaaaaaaaaaaaaaaaaaaaaaaaaaaaaaaaaaaaaaaaaaaaaaaaaaaaaaaaaaaaaaaaaaaaaaaaaaaaaaaaaaaaaaaa"/>
    <w:basedOn w:val="a"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ulation.admin-smolensk.ru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NI-15A-IM-D02</dc:creator>
  <cp:lastModifiedBy>Пользователь</cp:lastModifiedBy>
  <cp:revision>154</cp:revision>
  <dcterms:created xsi:type="dcterms:W3CDTF">2025-01-21T09:12:00Z</dcterms:created>
  <dcterms:modified xsi:type="dcterms:W3CDTF">2025-08-13T11:07:00Z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959F227158694011AE63FC1CB3F869E3_13</vt:lpwstr>
  </property>
</Properties>
</file>