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1378" w:type="dxa"/>
        <w:tblLook w:val="0000" w:firstRow="0" w:lastRow="0" w:firstColumn="0" w:lastColumn="0" w:noHBand="0" w:noVBand="0"/>
      </w:tblPr>
      <w:tblGrid>
        <w:gridCol w:w="5637"/>
        <w:gridCol w:w="5741"/>
      </w:tblGrid>
      <w:tr w:rsidR="007E1A9A" w:rsidRPr="001C1121" w:rsidTr="00A23D17">
        <w:tc>
          <w:tcPr>
            <w:tcW w:w="11378" w:type="dxa"/>
            <w:gridSpan w:val="2"/>
          </w:tcPr>
          <w:p w:rsidR="007E1A9A" w:rsidRPr="001C1121" w:rsidRDefault="005C34D5" w:rsidP="005C34D5">
            <w:pPr>
              <w:tabs>
                <w:tab w:val="left" w:pos="4500"/>
              </w:tabs>
            </w:pPr>
            <w:r>
              <w:t xml:space="preserve">                                                                                                  </w:t>
            </w:r>
            <w:r w:rsidR="007E1A9A" w:rsidRPr="001C1121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pt" o:ole="">
                  <v:imagedata r:id="rId9" o:title=""/>
                </v:shape>
                <o:OLEObject Type="Embed" ProgID="Word.Picture.8" ShapeID="_x0000_i1025" DrawAspect="Content" ObjectID="_1805787156" r:id="rId10"/>
              </w:object>
            </w:r>
          </w:p>
        </w:tc>
      </w:tr>
      <w:tr w:rsidR="007E1A9A" w:rsidRPr="001C1121" w:rsidTr="00A23D17">
        <w:trPr>
          <w:trHeight w:val="1155"/>
        </w:trPr>
        <w:tc>
          <w:tcPr>
            <w:tcW w:w="11378" w:type="dxa"/>
            <w:gridSpan w:val="2"/>
          </w:tcPr>
          <w:p w:rsidR="007E1A9A" w:rsidRPr="005C34D5" w:rsidRDefault="007E1A9A" w:rsidP="00EC1879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7E1A9A" w:rsidRPr="005C34D5" w:rsidRDefault="007E1A9A" w:rsidP="00EC1879">
            <w:pPr>
              <w:pStyle w:val="1"/>
              <w:ind w:right="-48"/>
              <w:rPr>
                <w:b/>
                <w:sz w:val="24"/>
                <w:szCs w:val="24"/>
              </w:rPr>
            </w:pPr>
            <w:r w:rsidRPr="005C34D5"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BA306A" w:rsidRPr="005C34D5" w:rsidRDefault="007E1A9A" w:rsidP="00EC1879">
            <w:pPr>
              <w:pStyle w:val="1"/>
              <w:ind w:right="-48"/>
              <w:rPr>
                <w:b/>
                <w:sz w:val="24"/>
                <w:szCs w:val="24"/>
              </w:rPr>
            </w:pPr>
            <w:r w:rsidRPr="005C34D5">
              <w:rPr>
                <w:b/>
                <w:sz w:val="24"/>
                <w:szCs w:val="24"/>
              </w:rPr>
              <w:t xml:space="preserve">«ДОРОГОБУЖСКИЙ </w:t>
            </w:r>
            <w:r w:rsidR="00BA306A" w:rsidRPr="005C34D5">
              <w:rPr>
                <w:b/>
                <w:sz w:val="24"/>
                <w:szCs w:val="24"/>
              </w:rPr>
              <w:t>МУНИЦИПАЛЬНЫЙ ОКРУГ</w:t>
            </w:r>
            <w:r w:rsidRPr="005C34D5">
              <w:rPr>
                <w:b/>
                <w:sz w:val="24"/>
                <w:szCs w:val="24"/>
              </w:rPr>
              <w:t xml:space="preserve">» </w:t>
            </w:r>
          </w:p>
          <w:p w:rsidR="007E1A9A" w:rsidRPr="005C34D5" w:rsidRDefault="007E1A9A" w:rsidP="00EC1879">
            <w:pPr>
              <w:pStyle w:val="1"/>
              <w:ind w:right="-48"/>
              <w:rPr>
                <w:b/>
                <w:sz w:val="24"/>
                <w:szCs w:val="24"/>
              </w:rPr>
            </w:pPr>
            <w:r w:rsidRPr="005C34D5">
              <w:rPr>
                <w:b/>
                <w:sz w:val="24"/>
                <w:szCs w:val="24"/>
              </w:rPr>
              <w:t>СМОЛЕНСКОЙ ОБЛАСТИ</w:t>
            </w:r>
          </w:p>
          <w:p w:rsidR="007E1A9A" w:rsidRPr="005C34D5" w:rsidRDefault="007E1A9A" w:rsidP="00EC1879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7E1A9A" w:rsidRPr="001C1121" w:rsidRDefault="007E1A9A" w:rsidP="00EC1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C3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C3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7E1A9A" w:rsidRPr="001C1121" w:rsidTr="00A23D17">
        <w:tc>
          <w:tcPr>
            <w:tcW w:w="11378" w:type="dxa"/>
            <w:gridSpan w:val="2"/>
          </w:tcPr>
          <w:p w:rsidR="005C34D5" w:rsidRDefault="005C34D5" w:rsidP="00BA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9A" w:rsidRPr="001C1121" w:rsidRDefault="007E1A9A" w:rsidP="001D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D0336">
              <w:rPr>
                <w:rFonts w:ascii="Times New Roman" w:hAnsi="Times New Roman" w:cs="Times New Roman"/>
                <w:sz w:val="24"/>
                <w:szCs w:val="24"/>
              </w:rPr>
              <w:t xml:space="preserve">07.04.2025 </w:t>
            </w:r>
            <w:r w:rsidRPr="001C11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336">
              <w:rPr>
                <w:rFonts w:ascii="Times New Roman" w:hAnsi="Times New Roman" w:cs="Times New Roman"/>
                <w:sz w:val="24"/>
                <w:szCs w:val="24"/>
              </w:rPr>
              <w:t xml:space="preserve"> 430</w:t>
            </w:r>
          </w:p>
        </w:tc>
      </w:tr>
      <w:tr w:rsidR="007E1A9A" w:rsidRPr="00A23D17" w:rsidTr="00A23D17">
        <w:tblPrEx>
          <w:tblLook w:val="00A0" w:firstRow="1" w:lastRow="0" w:firstColumn="1" w:lastColumn="0" w:noHBand="0" w:noVBand="0"/>
        </w:tblPrEx>
        <w:trPr>
          <w:gridAfter w:val="1"/>
          <w:wAfter w:w="5741" w:type="dxa"/>
          <w:trHeight w:val="724"/>
        </w:trPr>
        <w:tc>
          <w:tcPr>
            <w:tcW w:w="5637" w:type="dxa"/>
          </w:tcPr>
          <w:p w:rsidR="007E1A9A" w:rsidRPr="00A23D17" w:rsidRDefault="007E1A9A" w:rsidP="00BA306A">
            <w:pPr>
              <w:pStyle w:val="Default"/>
              <w:ind w:right="33"/>
              <w:jc w:val="both"/>
              <w:rPr>
                <w:color w:val="auto"/>
                <w:sz w:val="26"/>
                <w:szCs w:val="26"/>
              </w:rPr>
            </w:pPr>
            <w:r w:rsidRPr="00A23D17">
              <w:rPr>
                <w:color w:val="auto"/>
                <w:sz w:val="26"/>
                <w:szCs w:val="26"/>
              </w:rPr>
      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общего пользования местного значения </w:t>
            </w:r>
            <w:r w:rsidRPr="00A23D17">
              <w:rPr>
                <w:rFonts w:eastAsia="Times New Roman"/>
                <w:color w:val="auto"/>
                <w:sz w:val="26"/>
                <w:szCs w:val="26"/>
              </w:rPr>
              <w:t xml:space="preserve">в границах муниципального образования </w:t>
            </w:r>
            <w:r w:rsidR="00BA306A" w:rsidRPr="00A23D17">
              <w:rPr>
                <w:rFonts w:eastAsia="Times New Roman"/>
                <w:color w:val="auto"/>
                <w:sz w:val="26"/>
                <w:szCs w:val="26"/>
              </w:rPr>
              <w:t xml:space="preserve">«Дорогобужский муниципальный округ» </w:t>
            </w:r>
            <w:r w:rsidRPr="00A23D17">
              <w:rPr>
                <w:rFonts w:eastAsia="Times New Roman"/>
                <w:color w:val="auto"/>
                <w:sz w:val="26"/>
                <w:szCs w:val="26"/>
              </w:rPr>
              <w:t xml:space="preserve">Смоленской </w:t>
            </w:r>
            <w:r w:rsidR="00BA306A" w:rsidRPr="00A23D17">
              <w:rPr>
                <w:rFonts w:eastAsia="Times New Roman"/>
                <w:color w:val="auto"/>
                <w:sz w:val="26"/>
                <w:szCs w:val="26"/>
              </w:rPr>
              <w:t>области</w:t>
            </w:r>
            <w:r w:rsidR="00BA306A" w:rsidRPr="00A23D17">
              <w:rPr>
                <w:color w:val="auto"/>
                <w:sz w:val="26"/>
                <w:szCs w:val="26"/>
              </w:rPr>
              <w:t xml:space="preserve"> транспортного</w:t>
            </w:r>
            <w:r w:rsidRPr="00A23D17">
              <w:rPr>
                <w:color w:val="auto"/>
                <w:sz w:val="26"/>
                <w:szCs w:val="26"/>
              </w:rPr>
              <w:t xml:space="preserve"> средства, осуществляющего перевозки опасных, тяжеловесных и (или) крупногабаритных грузов» </w:t>
            </w:r>
          </w:p>
        </w:tc>
      </w:tr>
    </w:tbl>
    <w:p w:rsidR="007E1A9A" w:rsidRPr="00A23D17" w:rsidRDefault="007E1A9A" w:rsidP="007E1A9A">
      <w:pPr>
        <w:pStyle w:val="Default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br w:type="textWrapping" w:clear="all"/>
      </w:r>
    </w:p>
    <w:p w:rsidR="007E1A9A" w:rsidRPr="00A23D17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«Дорогобужский </w:t>
      </w:r>
      <w:r w:rsidR="00BA306A" w:rsidRPr="00A23D17">
        <w:rPr>
          <w:color w:val="auto"/>
          <w:sz w:val="26"/>
          <w:szCs w:val="26"/>
        </w:rPr>
        <w:t>муниципальный округ</w:t>
      </w:r>
      <w:r w:rsidRPr="00A23D17">
        <w:rPr>
          <w:color w:val="auto"/>
          <w:sz w:val="26"/>
          <w:szCs w:val="26"/>
        </w:rPr>
        <w:t xml:space="preserve">» Смоленской области от </w:t>
      </w:r>
      <w:r w:rsidR="00BA306A" w:rsidRPr="00A23D17">
        <w:rPr>
          <w:color w:val="auto"/>
          <w:sz w:val="26"/>
          <w:szCs w:val="26"/>
        </w:rPr>
        <w:t>10.02.2025 № 163</w:t>
      </w:r>
      <w:r w:rsidRPr="00A23D17">
        <w:rPr>
          <w:color w:val="auto"/>
          <w:sz w:val="26"/>
          <w:szCs w:val="26"/>
        </w:rPr>
        <w:t xml:space="preserve"> «Об утверждении Порядка разработки и утверждении административных регламентов предоставления муниципальных услуг</w:t>
      </w:r>
      <w:r w:rsidR="00BA306A" w:rsidRPr="00A23D17">
        <w:rPr>
          <w:color w:val="auto"/>
          <w:sz w:val="26"/>
          <w:szCs w:val="26"/>
        </w:rPr>
        <w:t>»</w:t>
      </w:r>
      <w:r w:rsidR="005C34D5">
        <w:rPr>
          <w:color w:val="auto"/>
          <w:sz w:val="26"/>
          <w:szCs w:val="26"/>
        </w:rPr>
        <w:t>,</w:t>
      </w:r>
      <w:r w:rsidRPr="00A23D17">
        <w:rPr>
          <w:color w:val="auto"/>
          <w:sz w:val="26"/>
          <w:szCs w:val="26"/>
        </w:rPr>
        <w:t xml:space="preserve"> </w:t>
      </w:r>
    </w:p>
    <w:p w:rsidR="007E1A9A" w:rsidRPr="00A23D17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  <w:sz w:val="26"/>
          <w:szCs w:val="26"/>
        </w:rPr>
      </w:pPr>
    </w:p>
    <w:p w:rsidR="007E1A9A" w:rsidRPr="00A23D17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 xml:space="preserve">Администрация муниципального образования «Дорогобужский </w:t>
      </w:r>
      <w:r w:rsidR="00BA306A" w:rsidRPr="00A23D17">
        <w:rPr>
          <w:color w:val="auto"/>
          <w:sz w:val="26"/>
          <w:szCs w:val="26"/>
        </w:rPr>
        <w:t>муниципальный округ</w:t>
      </w:r>
      <w:r w:rsidRPr="00A23D17">
        <w:rPr>
          <w:color w:val="auto"/>
          <w:sz w:val="26"/>
          <w:szCs w:val="26"/>
        </w:rPr>
        <w:t xml:space="preserve">» Смоленской </w:t>
      </w:r>
      <w:r w:rsidR="00BA306A" w:rsidRPr="00A23D17">
        <w:rPr>
          <w:color w:val="auto"/>
          <w:sz w:val="26"/>
          <w:szCs w:val="26"/>
        </w:rPr>
        <w:t xml:space="preserve">области </w:t>
      </w:r>
      <w:proofErr w:type="gramStart"/>
      <w:r w:rsidR="00BA306A" w:rsidRPr="00A23D17">
        <w:rPr>
          <w:color w:val="auto"/>
          <w:sz w:val="26"/>
          <w:szCs w:val="26"/>
        </w:rPr>
        <w:t>п</w:t>
      </w:r>
      <w:proofErr w:type="gramEnd"/>
      <w:r w:rsidRPr="00A23D17">
        <w:rPr>
          <w:color w:val="auto"/>
          <w:sz w:val="26"/>
          <w:szCs w:val="26"/>
        </w:rPr>
        <w:t xml:space="preserve"> о с т а н о в л я е т: </w:t>
      </w:r>
    </w:p>
    <w:p w:rsidR="007E1A9A" w:rsidRPr="00A23D17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  <w:sz w:val="26"/>
          <w:szCs w:val="26"/>
        </w:rPr>
      </w:pPr>
    </w:p>
    <w:p w:rsidR="007E1A9A" w:rsidRPr="00A23D17" w:rsidRDefault="007E1A9A" w:rsidP="007E1A9A">
      <w:pPr>
        <w:pStyle w:val="Default"/>
        <w:tabs>
          <w:tab w:val="left" w:pos="709"/>
          <w:tab w:val="left" w:pos="851"/>
          <w:tab w:val="left" w:pos="1134"/>
        </w:tabs>
        <w:ind w:firstLine="567"/>
        <w:jc w:val="both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 xml:space="preserve">1. Утвердить прилагаемый </w:t>
      </w:r>
      <w:bookmarkStart w:id="0" w:name="_GoBack"/>
      <w:r w:rsidRPr="00A23D17">
        <w:rPr>
          <w:color w:val="auto"/>
          <w:sz w:val="26"/>
          <w:szCs w:val="26"/>
        </w:rPr>
        <w:t xml:space="preserve">Административный регламент по предоставлению муниципальной услуги «Выдача специального разрешения на движение по автомобильным дорогам общего пользования местного значения </w:t>
      </w:r>
      <w:r w:rsidRPr="00A23D17">
        <w:rPr>
          <w:rFonts w:eastAsia="Times New Roman"/>
          <w:color w:val="auto"/>
          <w:sz w:val="26"/>
          <w:szCs w:val="26"/>
        </w:rPr>
        <w:t xml:space="preserve">в границах муниципального образования </w:t>
      </w:r>
      <w:r w:rsidR="00BA306A" w:rsidRPr="00A23D17">
        <w:rPr>
          <w:rFonts w:eastAsia="Times New Roman"/>
          <w:color w:val="auto"/>
          <w:sz w:val="26"/>
          <w:szCs w:val="26"/>
        </w:rPr>
        <w:t xml:space="preserve">«Дорогобужский муниципальный округ» </w:t>
      </w:r>
      <w:r w:rsidRPr="00A23D17">
        <w:rPr>
          <w:rFonts w:eastAsia="Times New Roman"/>
          <w:color w:val="auto"/>
          <w:sz w:val="26"/>
          <w:szCs w:val="26"/>
        </w:rPr>
        <w:t>Смоленской области</w:t>
      </w:r>
      <w:r w:rsidRPr="00A23D17">
        <w:rPr>
          <w:color w:val="auto"/>
          <w:sz w:val="26"/>
          <w:szCs w:val="26"/>
        </w:rPr>
        <w:t xml:space="preserve"> транспортного средства, осуществляющего перевозки опасных, тяжеловесных и (или) крупногабаритных грузов». </w:t>
      </w:r>
      <w:bookmarkEnd w:id="0"/>
    </w:p>
    <w:p w:rsidR="00A23D17" w:rsidRPr="00A23D17" w:rsidRDefault="00A23D17" w:rsidP="00A23D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A23D17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A23D17" w:rsidRPr="00A23D17" w:rsidRDefault="00A23D17" w:rsidP="00A23D1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3D17">
        <w:rPr>
          <w:rFonts w:ascii="Times New Roman" w:hAnsi="Times New Roman"/>
          <w:sz w:val="26"/>
          <w:szCs w:val="26"/>
        </w:rPr>
        <w:t xml:space="preserve">- постановление Администрации муниципального образования «Дорогобужский район» Смоленской области от </w:t>
      </w:r>
      <w:r>
        <w:rPr>
          <w:rFonts w:ascii="Times New Roman" w:hAnsi="Times New Roman"/>
          <w:sz w:val="26"/>
          <w:szCs w:val="26"/>
        </w:rPr>
        <w:t>11.02.2019</w:t>
      </w:r>
      <w:r w:rsidRPr="00A23D1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78</w:t>
      </w:r>
      <w:r w:rsidRPr="00A23D17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A23D17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ю</w:t>
      </w:r>
      <w:r w:rsidRPr="00A23D17">
        <w:rPr>
          <w:rFonts w:ascii="Times New Roman" w:hAnsi="Times New Roman"/>
          <w:sz w:val="26"/>
          <w:szCs w:val="26"/>
        </w:rPr>
        <w:t xml:space="preserve"> муниципальной услуги «Выдача специального разрешения на движение по автомобильным дорогам общего пользования местного значения </w:t>
      </w:r>
      <w:r w:rsidRPr="00A23D17">
        <w:rPr>
          <w:rFonts w:ascii="Times New Roman" w:eastAsia="Times New Roman" w:hAnsi="Times New Roman"/>
          <w:sz w:val="26"/>
          <w:szCs w:val="26"/>
        </w:rPr>
        <w:t xml:space="preserve">в границах муниципального образования </w:t>
      </w:r>
      <w:r>
        <w:rPr>
          <w:rFonts w:ascii="Times New Roman" w:eastAsia="Times New Roman" w:hAnsi="Times New Roman"/>
          <w:sz w:val="26"/>
          <w:szCs w:val="26"/>
        </w:rPr>
        <w:t xml:space="preserve">Дорогобужского городского поселения Дорогобужского района </w:t>
      </w:r>
      <w:r w:rsidRPr="00A23D17">
        <w:rPr>
          <w:rFonts w:ascii="Times New Roman" w:eastAsia="Times New Roman" w:hAnsi="Times New Roman"/>
          <w:sz w:val="26"/>
          <w:szCs w:val="26"/>
        </w:rPr>
        <w:t>Смоленской области</w:t>
      </w:r>
      <w:r w:rsidRPr="00A23D17">
        <w:rPr>
          <w:rFonts w:ascii="Times New Roman" w:hAnsi="Times New Roman"/>
          <w:sz w:val="26"/>
          <w:szCs w:val="26"/>
        </w:rPr>
        <w:t xml:space="preserve"> транспортного средства, осуществляющего перевозки опасных, тяжеловесных и (или) крупногабаритных грузов»;</w:t>
      </w:r>
      <w:proofErr w:type="gramEnd"/>
    </w:p>
    <w:p w:rsidR="00A23D17" w:rsidRPr="00A23D17" w:rsidRDefault="00A23D17" w:rsidP="00A23D17">
      <w:pPr>
        <w:pStyle w:val="a3"/>
        <w:tabs>
          <w:tab w:val="left" w:pos="426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3D17">
        <w:rPr>
          <w:rFonts w:ascii="Times New Roman" w:hAnsi="Times New Roman"/>
          <w:sz w:val="26"/>
          <w:szCs w:val="26"/>
        </w:rPr>
        <w:lastRenderedPageBreak/>
        <w:t xml:space="preserve">- постановление Администрации муниципального образования «Дорогобужский район» Смоленской области от </w:t>
      </w:r>
      <w:r w:rsidR="00D355F1">
        <w:rPr>
          <w:rFonts w:ascii="Times New Roman" w:hAnsi="Times New Roman"/>
          <w:sz w:val="26"/>
          <w:szCs w:val="26"/>
        </w:rPr>
        <w:t>27.07.2022</w:t>
      </w:r>
      <w:r w:rsidRPr="00A23D17">
        <w:rPr>
          <w:rFonts w:ascii="Times New Roman" w:hAnsi="Times New Roman"/>
          <w:sz w:val="26"/>
          <w:szCs w:val="26"/>
        </w:rPr>
        <w:t xml:space="preserve"> № </w:t>
      </w:r>
      <w:r w:rsidR="00D355F1">
        <w:rPr>
          <w:rFonts w:ascii="Times New Roman" w:hAnsi="Times New Roman"/>
          <w:sz w:val="26"/>
          <w:szCs w:val="26"/>
        </w:rPr>
        <w:t>578</w:t>
      </w:r>
      <w:r w:rsidRPr="00A23D17">
        <w:rPr>
          <w:rFonts w:ascii="Times New Roman" w:hAnsi="Times New Roman"/>
          <w:sz w:val="26"/>
          <w:szCs w:val="26"/>
        </w:rPr>
        <w:t xml:space="preserve"> «О внесении изменени</w:t>
      </w:r>
      <w:r w:rsidR="00D355F1">
        <w:rPr>
          <w:rFonts w:ascii="Times New Roman" w:hAnsi="Times New Roman"/>
          <w:sz w:val="26"/>
          <w:szCs w:val="26"/>
        </w:rPr>
        <w:t>я</w:t>
      </w:r>
      <w:r w:rsidRPr="00A23D17">
        <w:rPr>
          <w:rFonts w:ascii="Times New Roman" w:hAnsi="Times New Roman"/>
          <w:sz w:val="26"/>
          <w:szCs w:val="26"/>
        </w:rPr>
        <w:t xml:space="preserve"> в Административный регламент предоставления муниципальной услуги </w:t>
      </w:r>
      <w:r w:rsidR="00D355F1" w:rsidRPr="00A23D17">
        <w:rPr>
          <w:rFonts w:ascii="Times New Roman" w:hAnsi="Times New Roman"/>
          <w:sz w:val="26"/>
          <w:szCs w:val="26"/>
        </w:rPr>
        <w:t xml:space="preserve">«Выдача специального разрешения на движение по автомобильным дорогам общего пользования местного значения </w:t>
      </w:r>
      <w:r w:rsidR="00D355F1" w:rsidRPr="00A23D17">
        <w:rPr>
          <w:rFonts w:ascii="Times New Roman" w:eastAsia="Times New Roman" w:hAnsi="Times New Roman"/>
          <w:sz w:val="26"/>
          <w:szCs w:val="26"/>
        </w:rPr>
        <w:t xml:space="preserve">в границах муниципального образования </w:t>
      </w:r>
      <w:r w:rsidR="00D355F1">
        <w:rPr>
          <w:rFonts w:ascii="Times New Roman" w:eastAsia="Times New Roman" w:hAnsi="Times New Roman"/>
          <w:sz w:val="26"/>
          <w:szCs w:val="26"/>
        </w:rPr>
        <w:t xml:space="preserve">Дорогобужского городского поселения Дорогобужского района </w:t>
      </w:r>
      <w:r w:rsidR="00D355F1" w:rsidRPr="00A23D17">
        <w:rPr>
          <w:rFonts w:ascii="Times New Roman" w:eastAsia="Times New Roman" w:hAnsi="Times New Roman"/>
          <w:sz w:val="26"/>
          <w:szCs w:val="26"/>
        </w:rPr>
        <w:t>Смоленской области</w:t>
      </w:r>
      <w:r w:rsidR="00D355F1" w:rsidRPr="00A23D17">
        <w:rPr>
          <w:rFonts w:ascii="Times New Roman" w:hAnsi="Times New Roman"/>
          <w:sz w:val="26"/>
          <w:szCs w:val="26"/>
        </w:rPr>
        <w:t xml:space="preserve"> транспортного средства, осуществляющего перевозки опасных, тяжеловесных и (или) крупногабаритных грузов»</w:t>
      </w:r>
      <w:r w:rsidRPr="00A23D17">
        <w:rPr>
          <w:rFonts w:ascii="Times New Roman" w:hAnsi="Times New Roman"/>
          <w:sz w:val="26"/>
          <w:szCs w:val="26"/>
        </w:rPr>
        <w:t>.</w:t>
      </w:r>
      <w:proofErr w:type="gramEnd"/>
    </w:p>
    <w:p w:rsidR="007E1A9A" w:rsidRPr="00A23D17" w:rsidRDefault="00A23D17" w:rsidP="00A23D17">
      <w:pPr>
        <w:pStyle w:val="a3"/>
        <w:tabs>
          <w:tab w:val="left" w:pos="426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23D17">
        <w:rPr>
          <w:rFonts w:ascii="Times New Roman" w:hAnsi="Times New Roman"/>
          <w:sz w:val="26"/>
          <w:szCs w:val="26"/>
        </w:rPr>
        <w:t xml:space="preserve">3. </w:t>
      </w:r>
      <w:r w:rsidR="007E1A9A" w:rsidRPr="00A23D17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муниципального образования «Дорогобужский </w:t>
      </w:r>
      <w:r w:rsidR="00BA306A" w:rsidRPr="00A23D17">
        <w:rPr>
          <w:rFonts w:ascii="Times New Roman" w:hAnsi="Times New Roman"/>
          <w:sz w:val="26"/>
          <w:szCs w:val="26"/>
        </w:rPr>
        <w:t>муниципальный округ</w:t>
      </w:r>
      <w:r w:rsidR="007E1A9A" w:rsidRPr="00A23D17">
        <w:rPr>
          <w:rFonts w:ascii="Times New Roman" w:hAnsi="Times New Roman"/>
          <w:sz w:val="26"/>
          <w:szCs w:val="26"/>
        </w:rPr>
        <w:t>» Смоленской области.</w:t>
      </w:r>
    </w:p>
    <w:p w:rsidR="007E1A9A" w:rsidRPr="00A23D17" w:rsidRDefault="007E1A9A" w:rsidP="00A23D17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3D1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23D17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BA306A" w:rsidRPr="00A23D17">
        <w:rPr>
          <w:rFonts w:ascii="Times New Roman" w:hAnsi="Times New Roman"/>
          <w:sz w:val="26"/>
          <w:szCs w:val="26"/>
        </w:rPr>
        <w:t xml:space="preserve">первого </w:t>
      </w:r>
      <w:r w:rsidRPr="00A23D17">
        <w:rPr>
          <w:rFonts w:ascii="Times New Roman" w:hAnsi="Times New Roman"/>
          <w:sz w:val="26"/>
          <w:szCs w:val="26"/>
        </w:rPr>
        <w:t xml:space="preserve">заместителя Главы муниципального образования «Дорогобужский </w:t>
      </w:r>
      <w:r w:rsidR="00BA306A" w:rsidRPr="00A23D17">
        <w:rPr>
          <w:rFonts w:ascii="Times New Roman" w:hAnsi="Times New Roman"/>
          <w:sz w:val="26"/>
          <w:szCs w:val="26"/>
        </w:rPr>
        <w:t>муниципальный округ</w:t>
      </w:r>
      <w:r w:rsidRPr="00A23D17">
        <w:rPr>
          <w:rFonts w:ascii="Times New Roman" w:hAnsi="Times New Roman"/>
          <w:sz w:val="26"/>
          <w:szCs w:val="26"/>
        </w:rPr>
        <w:t xml:space="preserve">» Смоленской области </w:t>
      </w:r>
      <w:proofErr w:type="spellStart"/>
      <w:r w:rsidR="00BA306A" w:rsidRPr="00A23D17">
        <w:rPr>
          <w:rFonts w:ascii="Times New Roman" w:hAnsi="Times New Roman"/>
          <w:sz w:val="26"/>
          <w:szCs w:val="26"/>
        </w:rPr>
        <w:t>Смольянинова</w:t>
      </w:r>
      <w:proofErr w:type="spellEnd"/>
      <w:r w:rsidR="00BA306A" w:rsidRPr="00A23D17">
        <w:rPr>
          <w:rFonts w:ascii="Times New Roman" w:hAnsi="Times New Roman"/>
          <w:sz w:val="26"/>
          <w:szCs w:val="26"/>
        </w:rPr>
        <w:t xml:space="preserve"> А.М</w:t>
      </w:r>
      <w:r w:rsidRPr="00A23D17">
        <w:rPr>
          <w:rFonts w:ascii="Times New Roman" w:hAnsi="Times New Roman"/>
          <w:sz w:val="26"/>
          <w:szCs w:val="26"/>
        </w:rPr>
        <w:t>.</w:t>
      </w:r>
    </w:p>
    <w:p w:rsidR="007E1A9A" w:rsidRPr="00A23D17" w:rsidRDefault="007E1A9A" w:rsidP="007E1A9A">
      <w:pPr>
        <w:pStyle w:val="Default"/>
        <w:jc w:val="both"/>
        <w:rPr>
          <w:color w:val="auto"/>
          <w:sz w:val="26"/>
          <w:szCs w:val="26"/>
        </w:rPr>
      </w:pPr>
    </w:p>
    <w:p w:rsidR="00BA306A" w:rsidRPr="00A23D17" w:rsidRDefault="00BA306A" w:rsidP="007E1A9A">
      <w:pPr>
        <w:pStyle w:val="Default"/>
        <w:jc w:val="both"/>
        <w:rPr>
          <w:color w:val="auto"/>
          <w:sz w:val="26"/>
          <w:szCs w:val="26"/>
        </w:rPr>
      </w:pPr>
    </w:p>
    <w:p w:rsidR="007E1A9A" w:rsidRPr="00A23D17" w:rsidRDefault="00946A67" w:rsidP="007E1A9A">
      <w:pPr>
        <w:pStyle w:val="Default"/>
        <w:jc w:val="both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>Глав</w:t>
      </w:r>
      <w:r w:rsidR="00BA306A" w:rsidRPr="00A23D17">
        <w:rPr>
          <w:color w:val="auto"/>
          <w:sz w:val="26"/>
          <w:szCs w:val="26"/>
        </w:rPr>
        <w:t>а</w:t>
      </w:r>
      <w:r w:rsidR="007E1A9A" w:rsidRPr="00A23D17">
        <w:rPr>
          <w:color w:val="auto"/>
          <w:sz w:val="26"/>
          <w:szCs w:val="26"/>
        </w:rPr>
        <w:t xml:space="preserve"> муниципального образования</w:t>
      </w:r>
    </w:p>
    <w:p w:rsidR="00BA306A" w:rsidRPr="00A23D17" w:rsidRDefault="007E1A9A" w:rsidP="007E1A9A">
      <w:pPr>
        <w:pStyle w:val="Default"/>
        <w:jc w:val="both"/>
        <w:rPr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 xml:space="preserve">«Дорогобужский </w:t>
      </w:r>
      <w:r w:rsidR="00BA306A" w:rsidRPr="00A23D17">
        <w:rPr>
          <w:color w:val="auto"/>
          <w:sz w:val="26"/>
          <w:szCs w:val="26"/>
        </w:rPr>
        <w:t>муниципальный округ</w:t>
      </w:r>
      <w:r w:rsidRPr="00A23D17">
        <w:rPr>
          <w:color w:val="auto"/>
          <w:sz w:val="26"/>
          <w:szCs w:val="26"/>
        </w:rPr>
        <w:t>»</w:t>
      </w:r>
    </w:p>
    <w:p w:rsidR="007E1A9A" w:rsidRPr="00A23D17" w:rsidRDefault="007E1A9A" w:rsidP="007E1A9A">
      <w:pPr>
        <w:pStyle w:val="Default"/>
        <w:jc w:val="both"/>
        <w:rPr>
          <w:b/>
          <w:color w:val="auto"/>
          <w:sz w:val="26"/>
          <w:szCs w:val="26"/>
        </w:rPr>
      </w:pPr>
      <w:r w:rsidRPr="00A23D17">
        <w:rPr>
          <w:color w:val="auto"/>
          <w:sz w:val="26"/>
          <w:szCs w:val="26"/>
        </w:rPr>
        <w:t xml:space="preserve">Смоленской области                                 </w:t>
      </w:r>
      <w:r w:rsidR="00EC1879" w:rsidRPr="00A23D17">
        <w:rPr>
          <w:color w:val="auto"/>
          <w:sz w:val="26"/>
          <w:szCs w:val="26"/>
        </w:rPr>
        <w:t xml:space="preserve">               </w:t>
      </w:r>
      <w:r w:rsidRPr="00A23D17">
        <w:rPr>
          <w:color w:val="auto"/>
          <w:sz w:val="26"/>
          <w:szCs w:val="26"/>
        </w:rPr>
        <w:t xml:space="preserve">          </w:t>
      </w:r>
      <w:r w:rsidR="00946A67" w:rsidRPr="00A23D17">
        <w:rPr>
          <w:color w:val="auto"/>
          <w:sz w:val="26"/>
          <w:szCs w:val="26"/>
        </w:rPr>
        <w:t xml:space="preserve">     </w:t>
      </w:r>
      <w:r w:rsidRPr="00A23D17">
        <w:rPr>
          <w:color w:val="auto"/>
          <w:sz w:val="26"/>
          <w:szCs w:val="26"/>
        </w:rPr>
        <w:t xml:space="preserve">   </w:t>
      </w:r>
      <w:r w:rsidR="00BA306A" w:rsidRPr="00A23D17">
        <w:rPr>
          <w:color w:val="auto"/>
          <w:sz w:val="26"/>
          <w:szCs w:val="26"/>
        </w:rPr>
        <w:t xml:space="preserve">                     </w:t>
      </w:r>
      <w:r w:rsidR="00D355F1">
        <w:rPr>
          <w:color w:val="auto"/>
          <w:sz w:val="26"/>
          <w:szCs w:val="26"/>
        </w:rPr>
        <w:t xml:space="preserve">     </w:t>
      </w:r>
      <w:r w:rsidR="00BA306A" w:rsidRPr="00A23D17">
        <w:rPr>
          <w:color w:val="auto"/>
          <w:sz w:val="26"/>
          <w:szCs w:val="26"/>
        </w:rPr>
        <w:t xml:space="preserve"> </w:t>
      </w:r>
      <w:r w:rsidR="00BA306A" w:rsidRPr="00A23D17">
        <w:rPr>
          <w:b/>
          <w:color w:val="auto"/>
          <w:sz w:val="26"/>
          <w:szCs w:val="26"/>
        </w:rPr>
        <w:t xml:space="preserve">К.Н. </w:t>
      </w:r>
      <w:proofErr w:type="spellStart"/>
      <w:r w:rsidR="00BA306A" w:rsidRPr="00A23D17">
        <w:rPr>
          <w:b/>
          <w:color w:val="auto"/>
          <w:sz w:val="26"/>
          <w:szCs w:val="26"/>
        </w:rPr>
        <w:t>Серенков</w:t>
      </w:r>
      <w:proofErr w:type="spellEnd"/>
    </w:p>
    <w:p w:rsidR="00DC3E9F" w:rsidRPr="00A23D17" w:rsidRDefault="00DC3E9F" w:rsidP="007E1A9A">
      <w:pPr>
        <w:pStyle w:val="Default"/>
        <w:jc w:val="both"/>
        <w:rPr>
          <w:color w:val="auto"/>
          <w:sz w:val="26"/>
          <w:szCs w:val="26"/>
        </w:rPr>
      </w:pPr>
    </w:p>
    <w:p w:rsidR="00DC3E9F" w:rsidRPr="001C1121" w:rsidRDefault="00DC3E9F" w:rsidP="00BA306A">
      <w:pPr>
        <w:pStyle w:val="Default"/>
        <w:pageBreakBefore/>
        <w:ind w:left="6804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 xml:space="preserve">УТВЕРЖДЕН </w:t>
      </w:r>
    </w:p>
    <w:p w:rsidR="00DC3E9F" w:rsidRPr="001C1121" w:rsidRDefault="00DC3E9F" w:rsidP="00BA306A">
      <w:pPr>
        <w:pStyle w:val="Default"/>
        <w:ind w:left="6804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постановлением Администрации </w:t>
      </w:r>
      <w:r w:rsidR="00BA306A">
        <w:rPr>
          <w:color w:val="auto"/>
          <w:sz w:val="20"/>
          <w:szCs w:val="20"/>
        </w:rPr>
        <w:t xml:space="preserve">муниципального </w:t>
      </w:r>
      <w:r w:rsidRPr="001C1121">
        <w:rPr>
          <w:color w:val="auto"/>
          <w:sz w:val="20"/>
          <w:szCs w:val="20"/>
        </w:rPr>
        <w:t>образования «</w:t>
      </w:r>
      <w:r w:rsidR="00BA306A" w:rsidRPr="001C1121">
        <w:rPr>
          <w:color w:val="auto"/>
          <w:sz w:val="20"/>
          <w:szCs w:val="20"/>
        </w:rPr>
        <w:t>Дорогобужский муниципальный</w:t>
      </w:r>
      <w:r w:rsidR="00BA306A">
        <w:rPr>
          <w:color w:val="auto"/>
          <w:sz w:val="20"/>
          <w:szCs w:val="20"/>
        </w:rPr>
        <w:t xml:space="preserve"> </w:t>
      </w:r>
      <w:r w:rsidR="00D355F1">
        <w:rPr>
          <w:color w:val="auto"/>
          <w:sz w:val="20"/>
          <w:szCs w:val="20"/>
        </w:rPr>
        <w:t>округ</w:t>
      </w:r>
      <w:r w:rsidR="00D355F1" w:rsidRPr="001C1121">
        <w:rPr>
          <w:color w:val="auto"/>
          <w:sz w:val="20"/>
          <w:szCs w:val="20"/>
        </w:rPr>
        <w:t>» Смоленской</w:t>
      </w:r>
      <w:r w:rsidRPr="001C1121">
        <w:rPr>
          <w:color w:val="auto"/>
          <w:sz w:val="20"/>
          <w:szCs w:val="20"/>
        </w:rPr>
        <w:t xml:space="preserve"> области</w:t>
      </w:r>
    </w:p>
    <w:p w:rsidR="00DC3E9F" w:rsidRPr="001C1121" w:rsidRDefault="001C1121" w:rsidP="00BA306A">
      <w:pPr>
        <w:pStyle w:val="Default"/>
        <w:ind w:left="680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="00DC3E9F"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</w:t>
      </w:r>
      <w:r w:rsidR="00BA306A">
        <w:rPr>
          <w:color w:val="auto"/>
          <w:sz w:val="20"/>
          <w:szCs w:val="20"/>
        </w:rPr>
        <w:t>______________</w:t>
      </w:r>
      <w:r w:rsidR="00DC3E9F" w:rsidRPr="001C1121">
        <w:rPr>
          <w:color w:val="auto"/>
          <w:sz w:val="20"/>
          <w:szCs w:val="20"/>
        </w:rPr>
        <w:t xml:space="preserve"> №</w:t>
      </w:r>
      <w:r w:rsidR="00BA306A">
        <w:rPr>
          <w:color w:val="auto"/>
          <w:sz w:val="20"/>
          <w:szCs w:val="20"/>
        </w:rPr>
        <w:t xml:space="preserve"> _________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C3E9F" w:rsidRPr="001C1121" w:rsidRDefault="00DC3E9F" w:rsidP="00DC3E9F">
      <w:pPr>
        <w:pStyle w:val="Default"/>
        <w:jc w:val="center"/>
        <w:rPr>
          <w:b/>
          <w:color w:val="auto"/>
        </w:rPr>
      </w:pPr>
      <w:r w:rsidRPr="001C1121">
        <w:rPr>
          <w:b/>
          <w:bCs/>
          <w:color w:val="auto"/>
        </w:rPr>
        <w:t>АДМИНИСТРАТИВНЫЙ РЕГЛАМЕНТ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color w:val="auto"/>
        </w:rPr>
        <w:t xml:space="preserve"> «Выдача специального разрешения на движение по автомобильным дорогам общего пользования местного значения </w:t>
      </w:r>
      <w:r w:rsidRPr="001C1121">
        <w:rPr>
          <w:rFonts w:eastAsia="Times New Roman"/>
          <w:b/>
          <w:color w:val="auto"/>
        </w:rPr>
        <w:t xml:space="preserve">в границах муниципального образования </w:t>
      </w:r>
      <w:r w:rsidR="00BA306A">
        <w:rPr>
          <w:rFonts w:eastAsia="Times New Roman"/>
          <w:b/>
          <w:color w:val="auto"/>
        </w:rPr>
        <w:t xml:space="preserve">«Дорогобужский муниципальный округ» </w:t>
      </w:r>
      <w:r w:rsidRPr="001C1121">
        <w:rPr>
          <w:rFonts w:eastAsia="Times New Roman"/>
          <w:b/>
          <w:color w:val="auto"/>
        </w:rPr>
        <w:t xml:space="preserve">Смоленской </w:t>
      </w:r>
      <w:r w:rsidR="00D355F1" w:rsidRPr="001C1121">
        <w:rPr>
          <w:rFonts w:eastAsia="Times New Roman"/>
          <w:b/>
          <w:color w:val="auto"/>
        </w:rPr>
        <w:t>области</w:t>
      </w:r>
      <w:r w:rsidR="00D355F1" w:rsidRPr="001C1121">
        <w:rPr>
          <w:b/>
          <w:color w:val="auto"/>
        </w:rPr>
        <w:t xml:space="preserve"> транспортного</w:t>
      </w:r>
      <w:r w:rsidRPr="001C1121">
        <w:rPr>
          <w:b/>
          <w:color w:val="auto"/>
        </w:rPr>
        <w:t xml:space="preserve"> средства, осуществляющего перевозки опасных, тяжеловесных и (или) крупногабаритных грузов»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color w:val="auto"/>
        </w:rPr>
      </w:pPr>
      <w:r w:rsidRPr="001C1121">
        <w:rPr>
          <w:b/>
          <w:bCs/>
          <w:color w:val="auto"/>
        </w:rPr>
        <w:t>1. Общие положения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1.1. Предмет регулирования регламента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 xml:space="preserve">Настоящий Административный регламент предоставления муниципальной услуги «Выдача специального разрешения на движение по автомобильным дорогам общего пользования местного значения </w:t>
      </w:r>
      <w:r w:rsidRPr="001C1121">
        <w:rPr>
          <w:rFonts w:eastAsia="Times New Roman"/>
          <w:color w:val="auto"/>
        </w:rPr>
        <w:t xml:space="preserve">в границах муниципального образования </w:t>
      </w:r>
      <w:r w:rsidR="00BA306A">
        <w:rPr>
          <w:rFonts w:eastAsia="Times New Roman"/>
          <w:color w:val="auto"/>
        </w:rPr>
        <w:t>«Дорогобужский муниципальный округ»</w:t>
      </w:r>
      <w:r w:rsidRPr="001C1121">
        <w:rPr>
          <w:rFonts w:eastAsia="Times New Roman"/>
          <w:color w:val="auto"/>
        </w:rPr>
        <w:t xml:space="preserve"> Смоленской области</w:t>
      </w:r>
      <w:r w:rsidRPr="001C1121">
        <w:rPr>
          <w:color w:val="auto"/>
        </w:rPr>
        <w:t xml:space="preserve">  транспортного средства, осуществляющего перевозки опасных, тяжеловесных и (или) крупногабаритных грузов» (далее – Административный регламент), устанавливает состав, последовательность и сроки административных процедур (действий) Администрации муниципального образования «Дорогобужский </w:t>
      </w:r>
      <w:r w:rsidR="00BA306A">
        <w:rPr>
          <w:color w:val="auto"/>
        </w:rPr>
        <w:t>муниципальный округ</w:t>
      </w:r>
      <w:r w:rsidRPr="001C1121">
        <w:rPr>
          <w:color w:val="auto"/>
        </w:rPr>
        <w:t>» Смоленской области (далее – Администрация), осуществляемых по</w:t>
      </w:r>
      <w:proofErr w:type="gramEnd"/>
      <w:r w:rsidRPr="001C1121">
        <w:rPr>
          <w:color w:val="auto"/>
        </w:rPr>
        <w:t xml:space="preserve"> запросу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«Дорогобужский </w:t>
      </w:r>
      <w:r w:rsidR="00E3360B">
        <w:rPr>
          <w:color w:val="auto"/>
        </w:rPr>
        <w:t>муниципальный округ</w:t>
      </w:r>
      <w:r w:rsidRPr="001C1121">
        <w:rPr>
          <w:color w:val="auto"/>
        </w:rPr>
        <w:t xml:space="preserve">» Смоленской области при предоставлении указанной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 xml:space="preserve">Административный регламент также устанавливает порядок взаимодействия Администрации, многофункционального центра предоставления государственных и муниципальных услуг (далее – МФЦ) между собой и с заявителями, направления межведомственных запросов при предоставлении муниципальной услуги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 (далее – муниципальная услуга).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1.2. Круг заявителей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1.2.1. </w:t>
      </w:r>
      <w:proofErr w:type="gramStart"/>
      <w:r w:rsidRPr="001C1121">
        <w:rPr>
          <w:color w:val="auto"/>
        </w:rPr>
        <w:t xml:space="preserve">Заявителями выступают юридические лица (предприятия и организации всех форм собственности), индивидуальные предприниматели и физические лица, имеющие грузовой автотранспорт и осуществляющие местные перевозки опасных, крупногабаритных и (или) тяжеловесных грузов по автомобильным дорогам общего пользования местного значения муниципального образования </w:t>
      </w:r>
      <w:r w:rsidR="00E3360B">
        <w:rPr>
          <w:color w:val="auto"/>
        </w:rPr>
        <w:t>«Дорогобужский муниципальный округ»</w:t>
      </w:r>
      <w:r w:rsidRPr="001C1121">
        <w:rPr>
          <w:color w:val="auto"/>
        </w:rPr>
        <w:t xml:space="preserve"> Смоленской области, либо лица, уполномоченные представлять их интересы по доверенности (далее - заявитель).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1.3. </w:t>
      </w:r>
      <w:r w:rsidR="00E94AF3">
        <w:rPr>
          <w:b/>
          <w:bCs/>
          <w:color w:val="auto"/>
        </w:rPr>
        <w:t>Требования к порядку информирования о предоставлении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1.3.1. Основными требованиями к информированию заявителей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достоверность предоставляемой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четкость в изложении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полнота информирования;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наглядность форм предоставляемой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удобство и доступность получения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оперативность предоставления информации.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1.3.2. Информация о муниципальной услуге предоставляется: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- с использованием средств телефонной связи, электронного информирования;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посредством размещения в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 (далее - Портал), публикаций в средствах массовой информации, издания информационных материалов (брошюр, буклетов);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- непосредственно в помещениях Администрации;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 сайте МФЦ в сети «Интернет»: </w:t>
      </w:r>
      <w:hyperlink r:id="rId11" w:history="1">
        <w:r w:rsidRPr="001C1121">
          <w:rPr>
            <w:rStyle w:val="a5"/>
            <w:color w:val="auto"/>
            <w:u w:val="none"/>
          </w:rPr>
          <w:t>http://мфц67.рф</w:t>
        </w:r>
      </w:hyperlink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1.3.3. Информация о месте нахождения, графике работы, номере телефона для справок, адресе электронной почты Администрации: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Адрес: Смоленская область, Дорогобужский </w:t>
      </w:r>
      <w:r w:rsidR="00E3360B">
        <w:rPr>
          <w:color w:val="auto"/>
        </w:rPr>
        <w:t>муниципальный округ</w:t>
      </w:r>
      <w:r w:rsidRPr="001C1121">
        <w:rPr>
          <w:color w:val="auto"/>
        </w:rPr>
        <w:t>, г. Дорогобуж, ул. Кутузова, д. 1, кабинет 10</w:t>
      </w:r>
      <w:r w:rsidR="00E94AF3">
        <w:rPr>
          <w:color w:val="auto"/>
        </w:rPr>
        <w:t>2</w:t>
      </w:r>
      <w:r w:rsidRPr="001C1121">
        <w:rPr>
          <w:color w:val="auto"/>
        </w:rPr>
        <w:t>.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 xml:space="preserve">Почтовый адрес для направления заявлений на получение специального разрешения на перевозку опасных, тяжеловесных и (или) крупногабаритных грузов по дорогам общего пользования местного значения муниципального образования </w:t>
      </w:r>
      <w:r w:rsidR="00E3360B">
        <w:rPr>
          <w:color w:val="auto"/>
        </w:rPr>
        <w:t>«Дорогобужский муниципальный округ»</w:t>
      </w:r>
      <w:r w:rsidRPr="001C1121">
        <w:rPr>
          <w:color w:val="auto"/>
        </w:rPr>
        <w:t xml:space="preserve"> Смоленской области и обращений: 215710, Смо</w:t>
      </w:r>
      <w:r w:rsidR="00E3360B">
        <w:rPr>
          <w:color w:val="auto"/>
        </w:rPr>
        <w:t>ленская область, Дорогобужский муниципальный округ</w:t>
      </w:r>
      <w:r w:rsidRPr="001C1121">
        <w:rPr>
          <w:color w:val="auto"/>
        </w:rPr>
        <w:t xml:space="preserve">, г. Дорогобуж, ул. Кутузова, д. </w:t>
      </w:r>
      <w:r w:rsidR="00E3360B" w:rsidRPr="001C1121">
        <w:rPr>
          <w:color w:val="auto"/>
        </w:rPr>
        <w:t>1, Администрация</w:t>
      </w:r>
      <w:r w:rsidRPr="001C1121">
        <w:rPr>
          <w:color w:val="auto"/>
        </w:rPr>
        <w:t xml:space="preserve"> муниципального образования «Дорогобужский </w:t>
      </w:r>
      <w:r w:rsidR="00E3360B">
        <w:rPr>
          <w:color w:val="auto"/>
        </w:rPr>
        <w:t>муниципальный округ</w:t>
      </w:r>
      <w:r w:rsidRPr="001C1121">
        <w:rPr>
          <w:color w:val="auto"/>
        </w:rPr>
        <w:t xml:space="preserve">» Смоленской области.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График работы: понедельник - пятница - с 8.30 до 17.30 (перерыв с 13.00 до </w:t>
      </w:r>
      <w:r w:rsidR="00E3360B">
        <w:rPr>
          <w:color w:val="auto"/>
        </w:rPr>
        <w:t>13.48</w:t>
      </w:r>
      <w:r w:rsidRPr="001C1121">
        <w:rPr>
          <w:color w:val="auto"/>
        </w:rPr>
        <w:t xml:space="preserve"> часов), суббота, воскресенье - выходные дни.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Контактные телефоны: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(848144) 4-12-64 – приемная Главы муниципального образования «</w:t>
      </w:r>
      <w:r w:rsidR="00E3360B" w:rsidRPr="001C1121">
        <w:rPr>
          <w:color w:val="auto"/>
        </w:rPr>
        <w:t>Дорогобужский муниципальный</w:t>
      </w:r>
      <w:r w:rsidR="00E3360B">
        <w:rPr>
          <w:color w:val="auto"/>
        </w:rPr>
        <w:t xml:space="preserve"> округ</w:t>
      </w:r>
      <w:r w:rsidRPr="001C1121">
        <w:rPr>
          <w:color w:val="auto"/>
        </w:rPr>
        <w:t xml:space="preserve">» Смоленской области (далее – Глава);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(818144) 4-</w:t>
      </w:r>
      <w:r w:rsidR="00E3360B">
        <w:rPr>
          <w:color w:val="auto"/>
        </w:rPr>
        <w:t xml:space="preserve">16-67 – отдел </w:t>
      </w:r>
      <w:r w:rsidR="00E94AF3">
        <w:rPr>
          <w:color w:val="auto"/>
        </w:rPr>
        <w:t xml:space="preserve">по </w:t>
      </w:r>
      <w:r w:rsidR="00E3360B">
        <w:rPr>
          <w:color w:val="auto"/>
        </w:rPr>
        <w:t>благоустройств</w:t>
      </w:r>
      <w:r w:rsidR="00E94AF3">
        <w:rPr>
          <w:color w:val="auto"/>
        </w:rPr>
        <w:t>у</w:t>
      </w:r>
      <w:r w:rsidR="00E3360B">
        <w:rPr>
          <w:color w:val="auto"/>
        </w:rPr>
        <w:t xml:space="preserve"> и дорожно</w:t>
      </w:r>
      <w:r w:rsidR="00E94AF3">
        <w:rPr>
          <w:color w:val="auto"/>
        </w:rPr>
        <w:t>й</w:t>
      </w:r>
      <w:r w:rsidR="00E3360B">
        <w:rPr>
          <w:color w:val="auto"/>
        </w:rPr>
        <w:t xml:space="preserve"> </w:t>
      </w:r>
      <w:r w:rsidR="00E94AF3">
        <w:rPr>
          <w:color w:val="auto"/>
        </w:rPr>
        <w:t>деятельности</w:t>
      </w:r>
      <w:r w:rsidR="00E3360B">
        <w:rPr>
          <w:color w:val="auto"/>
        </w:rPr>
        <w:t xml:space="preserve"> управления по </w:t>
      </w:r>
      <w:r w:rsidR="00E94AF3">
        <w:rPr>
          <w:color w:val="auto"/>
        </w:rPr>
        <w:t xml:space="preserve">жилищно-коммунальному хозяйству, благоустройству и дорожной деятельности </w:t>
      </w:r>
      <w:r w:rsidRPr="001C1121">
        <w:rPr>
          <w:color w:val="auto"/>
        </w:rPr>
        <w:t>Администрации муниципального образования «</w:t>
      </w:r>
      <w:r w:rsidR="00E3360B" w:rsidRPr="001C1121">
        <w:rPr>
          <w:color w:val="auto"/>
        </w:rPr>
        <w:t>Дорогобужский муниципальный</w:t>
      </w:r>
      <w:r w:rsidR="00E3360B">
        <w:rPr>
          <w:color w:val="auto"/>
        </w:rPr>
        <w:t xml:space="preserve"> округ</w:t>
      </w:r>
      <w:r w:rsidRPr="001C1121">
        <w:rPr>
          <w:color w:val="auto"/>
        </w:rPr>
        <w:t xml:space="preserve">» Смоленской области;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Адрес официального сайта муниципальн</w:t>
      </w:r>
      <w:r w:rsidR="00E3360B">
        <w:rPr>
          <w:color w:val="auto"/>
        </w:rPr>
        <w:t>ого образования «Дорогобужский муниципальный округ</w:t>
      </w:r>
      <w:r w:rsidRPr="001C1121">
        <w:rPr>
          <w:color w:val="auto"/>
        </w:rPr>
        <w:t xml:space="preserve">» Смоленской области: </w:t>
      </w:r>
      <w:hyperlink r:id="rId12" w:history="1">
        <w:r w:rsidRPr="001C1121">
          <w:rPr>
            <w:rStyle w:val="a5"/>
            <w:color w:val="auto"/>
            <w:u w:val="none"/>
          </w:rPr>
          <w:t>http://dorogobyzh.admin-smolensk.ru/</w:t>
        </w:r>
      </w:hyperlink>
      <w:r w:rsidRPr="001C1121">
        <w:rPr>
          <w:color w:val="auto"/>
        </w:rPr>
        <w:t>.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 Электронный адрес: </w:t>
      </w:r>
      <w:proofErr w:type="spellStart"/>
      <w:r w:rsidRPr="001C1121">
        <w:rPr>
          <w:color w:val="auto"/>
          <w:lang w:val="en-US"/>
        </w:rPr>
        <w:t>dorgp</w:t>
      </w:r>
      <w:proofErr w:type="spellEnd"/>
      <w:r w:rsidRPr="001C1121">
        <w:rPr>
          <w:color w:val="auto"/>
        </w:rPr>
        <w:t>@</w:t>
      </w:r>
      <w:r w:rsidRPr="001C1121">
        <w:rPr>
          <w:color w:val="auto"/>
          <w:lang w:val="en-US"/>
        </w:rPr>
        <w:t>mail</w:t>
      </w:r>
      <w:r w:rsidRPr="001C1121">
        <w:rPr>
          <w:color w:val="auto"/>
        </w:rPr>
        <w:t>.</w:t>
      </w:r>
      <w:proofErr w:type="spellStart"/>
      <w:r w:rsidRPr="001C1121">
        <w:rPr>
          <w:color w:val="auto"/>
          <w:lang w:val="en-US"/>
        </w:rPr>
        <w:t>ru</w:t>
      </w:r>
      <w:proofErr w:type="spellEnd"/>
      <w:r w:rsidRPr="001C1121">
        <w:rPr>
          <w:color w:val="auto"/>
        </w:rPr>
        <w:t xml:space="preserve">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1.3.4. Информацию о месте нахождения и графике работы Администрации и МФЦ можно найти на официальном сайте, в федеральной государственной информационной системе «Единый государственный портал государственных и муниципальных услуг», на сайте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1.3.5. Информация по вопросам предоставления муниципальной услуги предоставляется специалистами МФЦ, ответственными за прием и консультирование заявителей, устно по телефону 8(48144) 4-10-70, либо на личном приеме, а также в письменном виде.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Специалист МФЦ,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Устное консультирование каждого заявителя специалист МФЦ осуществляет не более 10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В случае</w:t>
      </w:r>
      <w:proofErr w:type="gramStart"/>
      <w:r w:rsidRPr="001C1121">
        <w:rPr>
          <w:color w:val="auto"/>
        </w:rPr>
        <w:t>,</w:t>
      </w:r>
      <w:proofErr w:type="gramEnd"/>
      <w:r w:rsidRPr="001C1121">
        <w:rPr>
          <w:color w:val="auto"/>
        </w:rPr>
        <w:t xml:space="preserve"> если для подготовки 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 для заявителя время или же обратившемуся гражданину сообщается телефонный номер, по которому он может получить необходимую ему информацию.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Телефонные звонки принимаются в соответствии с графиком работы специалистов, которые непосредственно взаимодействуют с заявителями. При ответе на телефонные звонки специалист МФЦ, осуществляющий прием и информирование, сняв трубку, должен назвать фамилию, имя, отчество, занимаемую должность. Максимальное время разговора - 10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1.3.6. Сведения о ходе предоставления муниципальной услуги предоставляется специалистами МФЦ, Администрации устно по телефонам 8(48144) 4-10-70, (818144) 4-</w:t>
      </w:r>
      <w:r w:rsidR="00E3360B">
        <w:rPr>
          <w:color w:val="auto"/>
        </w:rPr>
        <w:t>16-67</w:t>
      </w:r>
      <w:r w:rsidRPr="001C1121">
        <w:rPr>
          <w:color w:val="auto"/>
        </w:rPr>
        <w:t xml:space="preserve">, а также при личном обращении заявителя, либо в письменном виде.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1.3.7.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</w:t>
      </w:r>
      <w:r w:rsidRPr="001C1121">
        <w:rPr>
          <w:color w:val="auto"/>
        </w:rPr>
        <w:lastRenderedPageBreak/>
        <w:t xml:space="preserve">направления заявителю запрашиваемой информации на бумажном или электронном носителе не позднее 5 дней с момента поступления соответствующего запроса.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color w:val="auto"/>
        </w:rPr>
      </w:pPr>
      <w:r w:rsidRPr="001C1121">
        <w:rPr>
          <w:b/>
          <w:bCs/>
          <w:color w:val="auto"/>
        </w:rPr>
        <w:t>2. Стандарт предоставления муниципальной услуги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2.1. Наименование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2.1.1. Наименование муниципальной услуги –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2.2. Наименование структурного подразделения Администрации, ответственного за предоставление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6E36C2" w:rsidRDefault="00DC3E9F" w:rsidP="00C72962">
      <w:pPr>
        <w:pStyle w:val="Default"/>
        <w:ind w:firstLine="851"/>
        <w:jc w:val="both"/>
        <w:rPr>
          <w:color w:val="000000" w:themeColor="text1"/>
        </w:rPr>
      </w:pPr>
      <w:r w:rsidRPr="006E36C2">
        <w:rPr>
          <w:color w:val="000000" w:themeColor="text1"/>
        </w:rPr>
        <w:t xml:space="preserve">2.2.1. Структурным подразделением, ответственным за предоставление муниципальной услуги, является </w:t>
      </w:r>
      <w:r w:rsidR="00E3360B" w:rsidRPr="006E36C2">
        <w:rPr>
          <w:color w:val="000000" w:themeColor="text1"/>
        </w:rPr>
        <w:t xml:space="preserve">отдел </w:t>
      </w:r>
      <w:r w:rsidR="00E94AF3" w:rsidRPr="006E36C2">
        <w:rPr>
          <w:color w:val="000000" w:themeColor="text1"/>
        </w:rPr>
        <w:t xml:space="preserve">по </w:t>
      </w:r>
      <w:r w:rsidR="00E3360B" w:rsidRPr="006E36C2">
        <w:rPr>
          <w:color w:val="000000" w:themeColor="text1"/>
        </w:rPr>
        <w:t>благоустройств</w:t>
      </w:r>
      <w:r w:rsidR="00E94AF3" w:rsidRPr="006E36C2">
        <w:rPr>
          <w:color w:val="000000" w:themeColor="text1"/>
        </w:rPr>
        <w:t>у</w:t>
      </w:r>
      <w:r w:rsidR="00E3360B" w:rsidRPr="006E36C2">
        <w:rPr>
          <w:color w:val="000000" w:themeColor="text1"/>
        </w:rPr>
        <w:t xml:space="preserve"> и дорожно</w:t>
      </w:r>
      <w:r w:rsidR="00E94AF3" w:rsidRPr="006E36C2">
        <w:rPr>
          <w:color w:val="000000" w:themeColor="text1"/>
        </w:rPr>
        <w:t xml:space="preserve">й деятельности </w:t>
      </w:r>
      <w:r w:rsidR="00C72962" w:rsidRPr="006E36C2">
        <w:rPr>
          <w:color w:val="000000" w:themeColor="text1"/>
        </w:rPr>
        <w:t>управления по жилищно-коммунальному хозяйству</w:t>
      </w:r>
      <w:r w:rsidR="00E94AF3" w:rsidRPr="006E36C2">
        <w:rPr>
          <w:color w:val="000000" w:themeColor="text1"/>
        </w:rPr>
        <w:t>, благоустройству и дорожной деятельности</w:t>
      </w:r>
      <w:r w:rsidR="00C72962" w:rsidRPr="006E36C2">
        <w:rPr>
          <w:color w:val="000000" w:themeColor="text1"/>
        </w:rPr>
        <w:t xml:space="preserve"> Администрации муниципального образования «Дорогобужский муниципальный округ» Смоленской области</w:t>
      </w:r>
      <w:r w:rsidRPr="006E36C2">
        <w:rPr>
          <w:color w:val="000000" w:themeColor="text1"/>
        </w:rPr>
        <w:t xml:space="preserve">. </w:t>
      </w:r>
    </w:p>
    <w:p w:rsidR="006E36C2" w:rsidRPr="00E94AF3" w:rsidRDefault="006E36C2" w:rsidP="00C72962">
      <w:pPr>
        <w:pStyle w:val="Default"/>
        <w:ind w:firstLine="851"/>
        <w:jc w:val="both"/>
        <w:rPr>
          <w:color w:val="FF0000"/>
        </w:rPr>
      </w:pPr>
      <w:r w:rsidRPr="006E36C2">
        <w:rPr>
          <w:color w:val="000000" w:themeColor="text1"/>
        </w:rPr>
        <w:t xml:space="preserve">2.2.2. </w:t>
      </w:r>
      <w:proofErr w:type="gramStart"/>
      <w:r w:rsidRPr="006E36C2">
        <w:rPr>
          <w:color w:val="000000" w:themeColor="text1"/>
        </w:rPr>
        <w:t>В</w:t>
      </w:r>
      <w:r>
        <w:t xml:space="preserve">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210-ФЗ), Уполномоченным органам, предоставляющим муниципальные услуги,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</w:t>
      </w:r>
      <w:proofErr w:type="gramEnd"/>
      <w:r>
        <w:t xml:space="preserve">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C3E9F" w:rsidRPr="00E94AF3" w:rsidRDefault="00DC3E9F" w:rsidP="00DC3E9F">
      <w:pPr>
        <w:pStyle w:val="Default"/>
        <w:ind w:firstLine="851"/>
        <w:jc w:val="both"/>
        <w:rPr>
          <w:b/>
          <w:bCs/>
          <w:color w:val="FF0000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2.3. Результат предоставления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2.3.1. Результатом предоставления муниципальной услуги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специальное разрешение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(приложение 6);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специальное разрешение на движение по автомобильным дорогам общего пользования местного значения транспортного средства, осуществляющего перевозки опасных грузов (приложение 5);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мотивированный отказ в предоставлении муниципальной услуги.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2.4.1. Срок предоставления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2.4.1.1. </w:t>
      </w:r>
      <w:proofErr w:type="gramStart"/>
      <w:r w:rsidRPr="001C1121">
        <w:rPr>
          <w:color w:val="auto"/>
        </w:rPr>
        <w:t>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в случае, если требуется согласование только владельцев автомобильных дорог, и при наличии соответствующих согласований производится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</w:t>
      </w:r>
      <w:proofErr w:type="gramEnd"/>
      <w:r w:rsidRPr="001C1121">
        <w:rPr>
          <w:color w:val="auto"/>
        </w:rPr>
        <w:t xml:space="preserve"> дней </w:t>
      </w:r>
      <w:proofErr w:type="gramStart"/>
      <w:r w:rsidRPr="001C1121">
        <w:rPr>
          <w:color w:val="auto"/>
        </w:rPr>
        <w:t>с даты регистрации</w:t>
      </w:r>
      <w:proofErr w:type="gramEnd"/>
      <w:r w:rsidRPr="001C1121">
        <w:rPr>
          <w:color w:val="auto"/>
        </w:rPr>
        <w:t xml:space="preserve"> заявления.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В случае</w:t>
      </w:r>
      <w:proofErr w:type="gramStart"/>
      <w:r w:rsidRPr="001C1121">
        <w:rPr>
          <w:color w:val="auto"/>
        </w:rPr>
        <w:t>,</w:t>
      </w:r>
      <w:proofErr w:type="gramEnd"/>
      <w:r w:rsidRPr="001C1121">
        <w:rPr>
          <w:color w:val="auto"/>
        </w:rPr>
        <w:t xml:space="preserve">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</w:t>
      </w:r>
      <w:r w:rsidRPr="001C1121">
        <w:rPr>
          <w:color w:val="auto"/>
        </w:rPr>
        <w:lastRenderedPageBreak/>
        <w:t xml:space="preserve">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2.4.1.2. </w:t>
      </w:r>
      <w:proofErr w:type="gramStart"/>
      <w:r w:rsidRPr="001C1121">
        <w:rPr>
          <w:color w:val="auto"/>
        </w:rPr>
        <w:t xml:space="preserve">Решение о выдаче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 грузов или об отказе в его выдачи принимается в течение двух рабочих дней со дня поступления от всех владельцев автомобильных дорог, по которым проходит маршрут транспортного средства, осуществляющего перевозку опасных грузов, согласований такого маршрута или отказа в его согласовании.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2.4.1.3. Получение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 грузов производится в течение одного дня после предоставления заявителем документа, подтверждающего уплату госпошлины за выдачу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2.4.2. Срок предоставления услуги при обращении заявителя за получением информации о порядке предоставления муниципальной услуги в письменном или электронном виде не может превышать 30 дней с момента регистрации обращения.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2.4.3. Время ожидания в очереди заявителей при подаче (получении) документов для получения муниципальной услуги не должно превышать 15 минут с момента регистрации в терминале «электронной очереди».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2.4.4. Если окончание срока рассмотрения заявления приходится на нерабочий день, то днем окончания этого срока считается последующий за ним рабочий день.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2.45. Документы, являющиеся результатом предоставления муниципальной услуги, выдаются (направляются) заявителю не позднее дня, следующего за днем их поступления в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Если окончание срока рассмотрения заявления приходится на нерабочий день, то днем окончания этого срока считается следующий за ним рабочий день. </w:t>
      </w:r>
    </w:p>
    <w:p w:rsidR="00DC3E9F" w:rsidRDefault="00DC3E9F" w:rsidP="00DC3E9F">
      <w:pPr>
        <w:pStyle w:val="Default"/>
        <w:ind w:firstLine="851"/>
        <w:jc w:val="both"/>
        <w:rPr>
          <w:color w:val="auto"/>
        </w:rPr>
      </w:pPr>
    </w:p>
    <w:p w:rsidR="00124DE7" w:rsidRDefault="00124DE7" w:rsidP="00124DE7">
      <w:pPr>
        <w:pStyle w:val="a3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4DE7">
        <w:rPr>
          <w:rFonts w:ascii="Times New Roman" w:hAnsi="Times New Roman"/>
          <w:b/>
        </w:rPr>
        <w:t>2.5.</w:t>
      </w:r>
      <w:r w:rsidRPr="00124DE7">
        <w:rPr>
          <w:b/>
        </w:rPr>
        <w:t xml:space="preserve"> </w:t>
      </w:r>
      <w:r w:rsidRPr="00124DE7">
        <w:rPr>
          <w:rFonts w:ascii="Times New Roman" w:hAnsi="Times New Roman"/>
          <w:b/>
          <w:color w:val="000000" w:themeColor="text1"/>
          <w:sz w:val="24"/>
          <w:szCs w:val="24"/>
        </w:rPr>
        <w:t>Правовые</w:t>
      </w:r>
      <w:r w:rsidRPr="00124DE7">
        <w:rPr>
          <w:rFonts w:ascii="Times New Roman" w:hAnsi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124DE7">
        <w:rPr>
          <w:rFonts w:ascii="Times New Roman" w:hAnsi="Times New Roman"/>
          <w:b/>
          <w:color w:val="000000" w:themeColor="text1"/>
          <w:sz w:val="24"/>
          <w:szCs w:val="24"/>
        </w:rPr>
        <w:t>основания</w:t>
      </w:r>
      <w:r w:rsidRPr="00124DE7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 xml:space="preserve"> </w:t>
      </w:r>
      <w:r w:rsidRPr="00124DE7">
        <w:rPr>
          <w:rFonts w:ascii="Times New Roman" w:hAnsi="Times New Roman"/>
          <w:b/>
          <w:color w:val="000000" w:themeColor="text1"/>
          <w:sz w:val="24"/>
          <w:szCs w:val="24"/>
        </w:rPr>
        <w:t>для</w:t>
      </w:r>
      <w:r w:rsidRPr="00124DE7">
        <w:rPr>
          <w:rFonts w:ascii="Times New Roman" w:hAnsi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124DE7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124DE7" w:rsidRPr="00124DE7" w:rsidRDefault="00124DE7" w:rsidP="00124DE7">
      <w:pPr>
        <w:pStyle w:val="a3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24DE7" w:rsidRPr="00124DE7" w:rsidRDefault="00124DE7" w:rsidP="00124DE7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24DE7">
        <w:rPr>
          <w:rFonts w:ascii="Times New Roman" w:hAnsi="Times New Roman"/>
          <w:color w:val="000000" w:themeColor="text1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муниципальные услуги, а также их должностных лиц, муниципальных служащих, работников подлежит обязательному размещению на официальном сайте Уполномоченного органа, предоставляющего муниципальную услугу, в сети «Интернет» </w:t>
      </w:r>
      <w:hyperlink r:id="rId13">
        <w:r w:rsidRPr="00124DE7">
          <w:rPr>
            <w:rFonts w:ascii="Times New Roman" w:hAnsi="Times New Roman"/>
            <w:color w:val="000000" w:themeColor="text1"/>
            <w:sz w:val="24"/>
            <w:szCs w:val="24"/>
          </w:rPr>
          <w:t>(http://www.</w:t>
        </w:r>
      </w:hyperlink>
      <w:r w:rsidRPr="00124DE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124DE7">
        <w:rPr>
          <w:rFonts w:ascii="Times New Roman" w:hAnsi="Times New Roman"/>
          <w:color w:val="000000" w:themeColor="text1"/>
          <w:sz w:val="24"/>
          <w:szCs w:val="24"/>
        </w:rPr>
        <w:t>dorogobyzh.admin-smolensk.ru), на Едином портале</w:t>
      </w:r>
      <w:proofErr w:type="gramEnd"/>
      <w:r w:rsidRPr="00124DE7">
        <w:rPr>
          <w:rFonts w:ascii="Times New Roman" w:hAnsi="Times New Roman"/>
          <w:color w:val="000000" w:themeColor="text1"/>
          <w:sz w:val="24"/>
          <w:szCs w:val="24"/>
        </w:rPr>
        <w:t xml:space="preserve"> и Региональном </w:t>
      </w:r>
      <w:proofErr w:type="gramStart"/>
      <w:r w:rsidRPr="00124DE7">
        <w:rPr>
          <w:rFonts w:ascii="Times New Roman" w:hAnsi="Times New Roman"/>
          <w:color w:val="000000" w:themeColor="text1"/>
          <w:sz w:val="24"/>
          <w:szCs w:val="24"/>
        </w:rPr>
        <w:t>портале</w:t>
      </w:r>
      <w:proofErr w:type="gramEnd"/>
      <w:r w:rsidRPr="00124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24DE7" w:rsidRPr="00124DE7" w:rsidRDefault="00124DE7" w:rsidP="00124DE7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4DE7">
        <w:rPr>
          <w:rFonts w:ascii="Times New Roman" w:hAnsi="Times New Roman"/>
          <w:color w:val="000000" w:themeColor="text1"/>
          <w:sz w:val="24"/>
          <w:szCs w:val="24"/>
        </w:rPr>
        <w:t>Уполномоченный орган, предоставляющий муниципальную услугу, обеспечивает размещение и актуализацию перечня нормативных правовых актов, регламентирующих предоставление муниципальной услуги.</w:t>
      </w:r>
    </w:p>
    <w:p w:rsidR="00291CC7" w:rsidRPr="001C1121" w:rsidRDefault="00291CC7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2.6. </w:t>
      </w:r>
      <w:r w:rsidR="002D5A8E">
        <w:rPr>
          <w:b/>
          <w:bCs/>
          <w:color w:val="auto"/>
        </w:rPr>
        <w:t>Исчерпывающий п</w:t>
      </w:r>
      <w:r w:rsidRPr="001C1121">
        <w:rPr>
          <w:b/>
          <w:bCs/>
          <w:color w:val="auto"/>
        </w:rPr>
        <w:t xml:space="preserve">еречень документов, необходимых </w:t>
      </w:r>
      <w:r w:rsidR="00124DE7">
        <w:rPr>
          <w:b/>
          <w:bCs/>
          <w:color w:val="auto"/>
        </w:rPr>
        <w:t>для</w:t>
      </w:r>
      <w:r w:rsidRPr="001C1121">
        <w:rPr>
          <w:b/>
          <w:bCs/>
          <w:color w:val="auto"/>
        </w:rPr>
        <w:t xml:space="preserve"> предоставления</w:t>
      </w:r>
      <w:r w:rsidR="00124DE7">
        <w:rPr>
          <w:b/>
          <w:bCs/>
          <w:color w:val="auto"/>
        </w:rPr>
        <w:t xml:space="preserve">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2.6.1. К перечню документов, необходимых в соответствии с нормативными правовыми актами для предоставления муниципальной услуги, относятся: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2.6.1.1. Для получения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по форме, согласно приложению 1 к настоящему регламенту, заверенное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</w:t>
      </w:r>
      <w:r w:rsidRPr="001C1121">
        <w:rPr>
          <w:color w:val="auto"/>
        </w:rPr>
        <w:lastRenderedPageBreak/>
        <w:t xml:space="preserve">перевозка тяжеловесных и (или) крупногабаритных грузов, заверенная подписью и печатью владельца транспортного средства или нотариально;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груза, согласно приложению 2 к настоящему регламенту (на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</w:t>
      </w:r>
      <w:proofErr w:type="gramEnd"/>
      <w:r w:rsidRPr="001C1121">
        <w:rPr>
          <w:color w:val="auto"/>
        </w:rPr>
        <w:t xml:space="preserve"> оси - распределение на отдельные колеса, </w:t>
      </w:r>
      <w:proofErr w:type="gramStart"/>
      <w:r w:rsidRPr="001C1121">
        <w:rPr>
          <w:color w:val="auto"/>
        </w:rPr>
        <w:t>заверенная</w:t>
      </w:r>
      <w:proofErr w:type="gramEnd"/>
      <w:r w:rsidRPr="001C1121">
        <w:rPr>
          <w:color w:val="auto"/>
        </w:rPr>
        <w:t xml:space="preserve">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 технических требованиях к перевозке заявленного груза в транспортном положении;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документ, подтверждающий полномочия представителя владельца транспортного средства.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документ, подтверждающий уплату государственной пошлины за выдачу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>В заявлении указывается наименование органа, осуществляющего предоставление муниципальной услуги;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</w:t>
      </w:r>
      <w:proofErr w:type="gramEnd"/>
      <w:r w:rsidRPr="001C1121">
        <w:rPr>
          <w:color w:val="auto"/>
        </w:rPr>
        <w:t xml:space="preserve">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</w:t>
      </w:r>
      <w:proofErr w:type="gramStart"/>
      <w:r w:rsidRPr="001C1121">
        <w:rPr>
          <w:color w:val="auto"/>
        </w:rPr>
        <w:t>р</w:t>
      </w:r>
      <w:proofErr w:type="gramEnd"/>
      <w:r w:rsidRPr="001C1121">
        <w:rPr>
          <w:color w:val="auto"/>
        </w:rPr>
        <w:t xml:space="preserve">/с, к/с, БИК)).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>В заявлении также указываются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1C1121">
        <w:rPr>
          <w:color w:val="auto"/>
        </w:rPr>
        <w:t xml:space="preserve"> </w:t>
      </w:r>
      <w:proofErr w:type="gramStart"/>
      <w:r w:rsidRPr="001C1121">
        <w:rPr>
          <w:color w:val="auto"/>
        </w:rPr>
        <w:t xml:space="preserve">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2.6.1.2. Для получения специального разрешения на движение по автомобильным дорогам транспортного средства, осуществляющего перевозку опасных грузов: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по форме согласно приложению 3 к настоящему регламенту;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свидетельства о допуске транспортного средства к перевозке опасных грузов;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свидетельства о подготовке водителя транспортного средства, перевозящего опасные грузы;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- документы, подтверждающие полномочия представителя, в случае подачи заявления представителем перевозчика;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документ, подтверждающий уплату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 грузов.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2.6.2. </w:t>
      </w:r>
      <w:proofErr w:type="gramStart"/>
      <w:r w:rsidRPr="001C1121">
        <w:rPr>
          <w:color w:val="auto"/>
        </w:rPr>
        <w:t>В соответствии с законодательством Российской Федерации допускается подача заявления с приложением документов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пункте 2.6.1. настоящего регламента, или с использованием Единого портала государственных и муниципальных услуг (www.gosuslugi.ru) (далее - Портал) для их рассмотрения в соответствие</w:t>
      </w:r>
      <w:proofErr w:type="gramEnd"/>
      <w:r w:rsidRPr="001C1121">
        <w:rPr>
          <w:color w:val="auto"/>
        </w:rPr>
        <w:t xml:space="preserve"> с настоящим регламентом.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2.6.3. К заявлению заявителя – физического лица должно прилагаться письменное согласие на обработку его персональных данных. При этом согласие может быть получено и представлено как в форме документа на бумажном носителе, так и в форме электронного документа.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2.6.4. Заявитель представляет документы для получения муниципальной услуги: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лично – по месту нахождения МФЦ либо Администрации;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почтовым отправлением в адрес МФЦ либо Администрации; </w:t>
      </w:r>
    </w:p>
    <w:p w:rsidR="00DC3E9F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 электронным каналам связи (электронная почта МФЦ либо Администрации, Единый портал государственных и муниципальных услуг). </w:t>
      </w:r>
    </w:p>
    <w:p w:rsidR="00F62054" w:rsidRDefault="00F62054" w:rsidP="00DC3E9F">
      <w:pPr>
        <w:pStyle w:val="Default"/>
        <w:ind w:firstLine="851"/>
        <w:jc w:val="both"/>
        <w:rPr>
          <w:color w:val="auto"/>
        </w:rPr>
      </w:pPr>
      <w:proofErr w:type="gramStart"/>
      <w:r>
        <w:rPr>
          <w:color w:val="auto"/>
        </w:rPr>
        <w:t xml:space="preserve">2.6.5.Запрещено требовать предоставления на бумажном носителе документов и информации, электронные образы которых ранее были заверены </w:t>
      </w:r>
      <w:r w:rsidR="008362DC">
        <w:rPr>
          <w:color w:val="auto"/>
        </w:rPr>
        <w:t>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</w:t>
      </w:r>
      <w:r w:rsidR="002D5A8E">
        <w:rPr>
          <w:color w:val="auto"/>
        </w:rPr>
        <w:t>6</w:t>
      </w:r>
      <w:r w:rsidRPr="001C1121">
        <w:rPr>
          <w:color w:val="auto"/>
        </w:rPr>
        <w:t>.</w:t>
      </w:r>
      <w:r w:rsidR="002D5A8E">
        <w:rPr>
          <w:color w:val="auto"/>
        </w:rPr>
        <w:t>6</w:t>
      </w:r>
      <w:r w:rsidRPr="001C1121">
        <w:rPr>
          <w:color w:val="auto"/>
        </w:rPr>
        <w:t>. Документов для предоставления муниципальной услуги, находящихся в распоряжении структурных подразделений Администрации муниципального образования</w:t>
      </w:r>
      <w:r w:rsidR="00F62054">
        <w:rPr>
          <w:color w:val="auto"/>
        </w:rPr>
        <w:t xml:space="preserve"> «Дорогобужский муниципальный округ» Смоленской области</w:t>
      </w:r>
      <w:r w:rsidRPr="001C1121">
        <w:rPr>
          <w:color w:val="auto"/>
        </w:rPr>
        <w:t xml:space="preserve">, участвующих в предоставлении муниципальных услуг, не имеется.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E93163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</w:t>
      </w:r>
      <w:r w:rsidR="002D5A8E">
        <w:rPr>
          <w:b/>
          <w:bCs/>
          <w:color w:val="auto"/>
        </w:rPr>
        <w:t xml:space="preserve">7. </w:t>
      </w:r>
      <w:r w:rsidR="00E93163">
        <w:rPr>
          <w:b/>
          <w:bCs/>
          <w:color w:val="auto"/>
        </w:rPr>
        <w:t xml:space="preserve">Исчерпывающий </w:t>
      </w:r>
      <w:r w:rsidR="00E93163" w:rsidRPr="001C1121">
        <w:rPr>
          <w:b/>
          <w:bCs/>
          <w:color w:val="auto"/>
        </w:rPr>
        <w:t>перечень</w:t>
      </w:r>
      <w:r w:rsidRPr="001C1121">
        <w:rPr>
          <w:b/>
          <w:bCs/>
          <w:color w:val="auto"/>
        </w:rPr>
        <w:t xml:space="preserve"> оснований для </w:t>
      </w:r>
      <w:r w:rsidR="002D5A8E">
        <w:rPr>
          <w:b/>
          <w:bCs/>
          <w:color w:val="auto"/>
        </w:rPr>
        <w:t>отказа в приеме документов</w:t>
      </w:r>
      <w:r w:rsidR="00E93163">
        <w:rPr>
          <w:b/>
          <w:bCs/>
          <w:color w:val="auto"/>
        </w:rPr>
        <w:t>, необходимых для предоставления муниципальной услуги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</w:t>
      </w:r>
      <w:r w:rsidR="00E93163">
        <w:rPr>
          <w:color w:val="auto"/>
        </w:rPr>
        <w:t>7</w:t>
      </w:r>
      <w:r w:rsidRPr="001C1121">
        <w:rPr>
          <w:color w:val="auto"/>
        </w:rPr>
        <w:t xml:space="preserve">.1. В соответствии с действующим законодательством Российской Федерации, Смоленской области оснований для отказа в приеме документов, необходимых для предоставления муниципальной услуги, не предусмотрено.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</w:t>
      </w:r>
      <w:r w:rsidR="00E93163">
        <w:rPr>
          <w:color w:val="auto"/>
        </w:rPr>
        <w:t>7</w:t>
      </w:r>
      <w:r w:rsidRPr="001C1121">
        <w:rPr>
          <w:color w:val="auto"/>
        </w:rPr>
        <w:t xml:space="preserve">.2. Основаниями отказа в регистрации заявления о получении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подписано лицом, не имеющим полномочий на подписание данного заявления;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не содержит сведений, установленных в пункте 2.6.1.1. настоящего регламента;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 заявлению не приложены документы, соответствующие требованиям, указанным в пункте 2.6.1.1.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</w:t>
      </w:r>
      <w:r w:rsidR="00E93163">
        <w:rPr>
          <w:b/>
          <w:bCs/>
          <w:color w:val="auto"/>
        </w:rPr>
        <w:t>8</w:t>
      </w:r>
      <w:r w:rsidRPr="001C1121">
        <w:rPr>
          <w:b/>
          <w:bCs/>
          <w:color w:val="auto"/>
        </w:rPr>
        <w:t>. Перечень оснований для приостановления или отказа в предоставлении муниципальной услуги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</w:t>
      </w:r>
      <w:r w:rsidR="00E93163">
        <w:rPr>
          <w:color w:val="auto"/>
        </w:rPr>
        <w:t>8</w:t>
      </w:r>
      <w:r w:rsidRPr="001C1121">
        <w:rPr>
          <w:color w:val="auto"/>
        </w:rPr>
        <w:t xml:space="preserve">.1. К основаниям для приостановления предоставления муниципальной услуги относится: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письменное заявление заявителя с указанием причин и срока приостановления;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- нарушение владельцами автомобильных дорог или согласующими организациями установленных сроков согласования, оформление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приостанавливается до получения ответа, с предоставлением заявителю уведомления о причинах приостановления (приложение 9).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</w:t>
      </w:r>
      <w:r w:rsidR="00E93163">
        <w:rPr>
          <w:color w:val="auto"/>
        </w:rPr>
        <w:t>8</w:t>
      </w:r>
      <w:r w:rsidRPr="001C1121">
        <w:rPr>
          <w:color w:val="auto"/>
        </w:rPr>
        <w:t xml:space="preserve">.2. Основаниями отказа в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Администрация не вправе, согласно действующему законодательству, выдавать специальные разрешения по заявленному маршруту;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установленные требования о перевозке делимого груза не соблюдены;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</w:t>
      </w:r>
      <w:proofErr w:type="gramStart"/>
      <w:r w:rsidRPr="001C1121">
        <w:rPr>
          <w:color w:val="auto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</w:t>
      </w:r>
      <w:proofErr w:type="gramEnd"/>
      <w:r w:rsidRPr="001C1121">
        <w:rPr>
          <w:color w:val="auto"/>
        </w:rPr>
        <w:t xml:space="preserve"> автомобильной дороги, искусственного сооружения или инженерных коммуникаций, а также по требованиям безопасности дорожного движения;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отсутствует согласие заявителя </w:t>
      </w:r>
      <w:proofErr w:type="gramStart"/>
      <w:r w:rsidRPr="001C1121">
        <w:rPr>
          <w:color w:val="auto"/>
        </w:rPr>
        <w:t>на</w:t>
      </w:r>
      <w:proofErr w:type="gramEnd"/>
      <w:r w:rsidRPr="001C1121">
        <w:rPr>
          <w:color w:val="auto"/>
        </w:rPr>
        <w:t xml:space="preserve">: </w:t>
      </w:r>
    </w:p>
    <w:p w:rsidR="00DC3E9F" w:rsidRPr="001C1121" w:rsidRDefault="00DC3E9F" w:rsidP="00DC3E9F">
      <w:pPr>
        <w:pStyle w:val="Default"/>
        <w:spacing w:after="49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1) проведение оценки технического состояния автомобильной дороги, согласно пункту 26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Министерства транспорта Российской Федерации от 24.07.2012               № 258; </w:t>
      </w:r>
    </w:p>
    <w:p w:rsidR="00DC3E9F" w:rsidRPr="001C1121" w:rsidRDefault="00DC3E9F" w:rsidP="00DC3E9F">
      <w:pPr>
        <w:pStyle w:val="Default"/>
        <w:spacing w:after="49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2)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3)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 использованием факсимильной связи.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</w:t>
      </w:r>
      <w:r w:rsidR="00E93163">
        <w:rPr>
          <w:color w:val="auto"/>
        </w:rPr>
        <w:t>8</w:t>
      </w:r>
      <w:r w:rsidRPr="001C1121">
        <w:rPr>
          <w:color w:val="auto"/>
        </w:rPr>
        <w:t xml:space="preserve">.3. Основаниями отказа в выдаче специального разрешения на движение по автомобильным дорогам транспортного средства, осуществляющего перевозку опасных грузов,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Администрация не вправе, согласно действующему законодательству, выдавать специальное разрешение по заявленному маршруту;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предоставления недостоверных и (или) неполных сведений, а также отсутствия документов, указанных в пункте 2.6.1.2. настоящего регламента;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мотивированного отказа владельца автомобильной дороги в согласовании маршрута транспортного средства, осуществляющего перевозку опасных грузов.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color w:val="auto"/>
        </w:rPr>
      </w:pPr>
      <w:r w:rsidRPr="001C1121">
        <w:rPr>
          <w:b/>
          <w:bCs/>
          <w:color w:val="auto"/>
        </w:rPr>
        <w:lastRenderedPageBreak/>
        <w:t>2.</w:t>
      </w:r>
      <w:r w:rsidR="00E93163">
        <w:rPr>
          <w:b/>
          <w:bCs/>
          <w:color w:val="auto"/>
        </w:rPr>
        <w:t>9</w:t>
      </w:r>
      <w:r w:rsidRPr="001C1121">
        <w:rPr>
          <w:b/>
          <w:bCs/>
          <w:color w:val="auto"/>
        </w:rPr>
        <w:t xml:space="preserve">. </w:t>
      </w:r>
      <w:r w:rsidR="00E93163">
        <w:rPr>
          <w:b/>
          <w:bCs/>
          <w:color w:val="auto"/>
        </w:rPr>
        <w:t>Р</w:t>
      </w:r>
      <w:r w:rsidRPr="001C1121">
        <w:rPr>
          <w:b/>
          <w:bCs/>
          <w:color w:val="auto"/>
        </w:rPr>
        <w:t xml:space="preserve">азмер </w:t>
      </w:r>
      <w:r w:rsidR="00E93163">
        <w:rPr>
          <w:b/>
          <w:bCs/>
          <w:color w:val="auto"/>
        </w:rPr>
        <w:t xml:space="preserve">платы, взимаемой с заявителя </w:t>
      </w:r>
      <w:proofErr w:type="gramStart"/>
      <w:r w:rsidR="00E93163">
        <w:rPr>
          <w:b/>
          <w:bCs/>
          <w:color w:val="auto"/>
        </w:rPr>
        <w:t>при</w:t>
      </w:r>
      <w:proofErr w:type="gramEnd"/>
      <w:r w:rsidR="00E93163">
        <w:rPr>
          <w:b/>
          <w:bCs/>
          <w:color w:val="auto"/>
        </w:rPr>
        <w:t xml:space="preserve"> предоставления муниципальной услуги </w:t>
      </w:r>
      <w:r w:rsidRPr="001C1121">
        <w:rPr>
          <w:b/>
          <w:bCs/>
          <w:color w:val="auto"/>
        </w:rPr>
        <w:t xml:space="preserve">и </w:t>
      </w:r>
      <w:r w:rsidR="00E93163">
        <w:rPr>
          <w:b/>
          <w:bCs/>
          <w:color w:val="auto"/>
        </w:rPr>
        <w:t>способы ее взимания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</w:t>
      </w:r>
      <w:r w:rsidR="00E93163">
        <w:rPr>
          <w:color w:val="auto"/>
        </w:rPr>
        <w:t>9</w:t>
      </w:r>
      <w:r w:rsidRPr="001C1121">
        <w:rPr>
          <w:color w:val="auto"/>
        </w:rPr>
        <w:t xml:space="preserve">.1. Взимание платы за предоставление муниципальной услуги по выдаче специальных разрешений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крупногабаритных грузов не предусмотрено.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</w:t>
      </w:r>
      <w:r w:rsidR="00E93163">
        <w:rPr>
          <w:color w:val="auto"/>
        </w:rPr>
        <w:t>9</w:t>
      </w:r>
      <w:r w:rsidRPr="001C1121">
        <w:rPr>
          <w:color w:val="auto"/>
        </w:rPr>
        <w:t xml:space="preserve">.2. Государственная пошлина за выдачу специальных разрешений на движение по автомобильным дорогам общего пользования местного значения транспортных средств, осуществляющих перевозки опасных грузов взимается в порядке и размерах, установленных подпунктом 111 пункта 1 статьи 333.33 главы 25.3 Налогового кодекса Российской Федерации.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</w:t>
      </w:r>
      <w:r w:rsidR="00E93163">
        <w:rPr>
          <w:color w:val="auto"/>
        </w:rPr>
        <w:t>9</w:t>
      </w:r>
      <w:r w:rsidRPr="001C1121">
        <w:rPr>
          <w:color w:val="auto"/>
        </w:rPr>
        <w:t xml:space="preserve">.3. Государственная пошлина за выдачу специальных разрешений на движение по автомобильным дорогам общего пользования местного значения транспортных средств, осуществляющих перевозки тяжеловесных и (или) крупногабаритных грузов взимается в порядке и размерах, установленных подпунктом 111 пункта 1 статьи 333.33 главы 25.3 Налогового кодекса Российской Федерации. </w:t>
      </w:r>
    </w:p>
    <w:p w:rsidR="00DC3E9F" w:rsidRPr="001C1121" w:rsidRDefault="00DC3E9F" w:rsidP="00E93163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</w:t>
      </w:r>
      <w:r w:rsidR="00E93163">
        <w:rPr>
          <w:color w:val="auto"/>
        </w:rPr>
        <w:t>9</w:t>
      </w:r>
      <w:r w:rsidRPr="001C1121">
        <w:rPr>
          <w:color w:val="auto"/>
        </w:rPr>
        <w:t xml:space="preserve">.4. Размер вреда, причиняемого транспортными средствами, осуществляющими перевозки тяжеловесных грузов, определяется Администрацией, в случае движения таких транспортных средств по автомобильным дорогам общего пользования местного значения, в соответствии с муниципальными правовыми актами Администрации муниципального образования «Дорогобужский </w:t>
      </w:r>
      <w:r w:rsidR="008362DC">
        <w:rPr>
          <w:color w:val="auto"/>
        </w:rPr>
        <w:t>муниципальный округ</w:t>
      </w:r>
      <w:r w:rsidR="00E93163">
        <w:rPr>
          <w:color w:val="auto"/>
        </w:rPr>
        <w:t xml:space="preserve">» Смоленской области.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</w:t>
      </w:r>
      <w:r w:rsidR="00E93163">
        <w:rPr>
          <w:color w:val="auto"/>
        </w:rPr>
        <w:t>9</w:t>
      </w:r>
      <w:r w:rsidRPr="001C1121">
        <w:rPr>
          <w:color w:val="auto"/>
        </w:rPr>
        <w:t>.</w:t>
      </w:r>
      <w:r w:rsidR="00E93163">
        <w:rPr>
          <w:color w:val="auto"/>
        </w:rPr>
        <w:t>5</w:t>
      </w:r>
      <w:r w:rsidRPr="001C1121">
        <w:rPr>
          <w:color w:val="auto"/>
        </w:rPr>
        <w:t xml:space="preserve"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 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</w:t>
      </w:r>
      <w:r w:rsidR="00E93163">
        <w:rPr>
          <w:b/>
          <w:bCs/>
          <w:color w:val="auto"/>
        </w:rPr>
        <w:t>0</w:t>
      </w:r>
      <w:r w:rsidRPr="001C1121">
        <w:rPr>
          <w:b/>
          <w:bCs/>
          <w:color w:val="auto"/>
        </w:rPr>
        <w:t xml:space="preserve">. Максимальный срок ожидания в очереди при подаче </w:t>
      </w:r>
      <w:r w:rsidR="00E93163">
        <w:rPr>
          <w:b/>
          <w:bCs/>
          <w:color w:val="auto"/>
        </w:rPr>
        <w:t xml:space="preserve">заявления </w:t>
      </w:r>
      <w:r w:rsidRPr="001C1121">
        <w:rPr>
          <w:b/>
          <w:bCs/>
          <w:color w:val="auto"/>
        </w:rPr>
        <w:t>о предоставлении муниципальной услуги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E93163">
        <w:rPr>
          <w:color w:val="auto"/>
        </w:rPr>
        <w:t>0</w:t>
      </w:r>
      <w:r w:rsidRPr="001C1121">
        <w:rPr>
          <w:color w:val="auto"/>
        </w:rPr>
        <w:t xml:space="preserve">.1. Время консультирования и ожидания в очереди заявителей при подаче (получении) документов для получения муниципальной услуги не должно превышать 15 минут.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</w:t>
      </w:r>
      <w:r w:rsidR="00E93163">
        <w:rPr>
          <w:b/>
          <w:bCs/>
          <w:color w:val="auto"/>
        </w:rPr>
        <w:t>1</w:t>
      </w:r>
      <w:r w:rsidRPr="001C1121">
        <w:rPr>
          <w:b/>
          <w:bCs/>
          <w:color w:val="auto"/>
        </w:rPr>
        <w:t xml:space="preserve">. Срок регистрации </w:t>
      </w:r>
      <w:r w:rsidR="00E93163">
        <w:rPr>
          <w:b/>
          <w:bCs/>
          <w:color w:val="auto"/>
        </w:rPr>
        <w:t xml:space="preserve">заявления </w:t>
      </w:r>
      <w:r w:rsidRPr="001C1121">
        <w:rPr>
          <w:b/>
          <w:bCs/>
          <w:color w:val="auto"/>
        </w:rPr>
        <w:t>о предоставлении муниципальной услуги, в том числе в электронной форме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E93163">
        <w:rPr>
          <w:color w:val="auto"/>
        </w:rPr>
        <w:t>1</w:t>
      </w:r>
      <w:r w:rsidRPr="001C1121">
        <w:rPr>
          <w:color w:val="auto"/>
        </w:rPr>
        <w:t xml:space="preserve">.1. Регистрации </w:t>
      </w:r>
      <w:r w:rsidR="00E93163">
        <w:rPr>
          <w:color w:val="auto"/>
        </w:rPr>
        <w:t>заявления</w:t>
      </w:r>
      <w:r w:rsidRPr="001C1121">
        <w:rPr>
          <w:color w:val="auto"/>
        </w:rPr>
        <w:t xml:space="preserve"> о предоставлении муниципальной услуги осуществляется специалистом МФЦ или Администрации в течение 15 минут с момента обращения заявителя (при личном обращении); одного дня со дня поступления письменной корреспонденции (почтой); одного дня со дня поступления запроса по электронным каналам связи.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</w:t>
      </w:r>
      <w:r w:rsidR="00E93163">
        <w:rPr>
          <w:b/>
          <w:bCs/>
          <w:color w:val="auto"/>
        </w:rPr>
        <w:t>2</w:t>
      </w:r>
      <w:r w:rsidRPr="001C1121">
        <w:rPr>
          <w:b/>
          <w:bCs/>
          <w:color w:val="auto"/>
        </w:rPr>
        <w:t>. Требования к помещениям, в которых предос</w:t>
      </w:r>
      <w:r w:rsidR="00E93163">
        <w:rPr>
          <w:b/>
          <w:bCs/>
          <w:color w:val="auto"/>
        </w:rPr>
        <w:t>тавляется муниципальная услуга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  <w:r w:rsidRPr="001C1121">
        <w:rPr>
          <w:b/>
          <w:bCs/>
          <w:color w:val="auto"/>
        </w:rPr>
        <w:t xml:space="preserve">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E93163">
        <w:rPr>
          <w:color w:val="auto"/>
        </w:rPr>
        <w:t>2</w:t>
      </w:r>
      <w:r w:rsidRPr="001C1121">
        <w:rPr>
          <w:color w:val="auto"/>
        </w:rPr>
        <w:t xml:space="preserve">.1. Помещения для предоставления муниципальной услуги должны размещаться на нижних, предпочтительнее на первых этажах зданий. Для заявителей должно быть обеспечено удобство с точки зрения пешеходной доступности от остановок общественного транспорта до здания МФЦ (не более 5 минут пешком).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Вход в здание (помещение) должен обеспечивать свободный доступ заявителей.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На здании Администрации и МФЦ рядом с входом должна быть размещена информационная табличка (вывеска), содержащая информацию об их наименовании, адресе, графике работы.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E93163">
        <w:rPr>
          <w:color w:val="auto"/>
        </w:rPr>
        <w:t>2</w:t>
      </w:r>
      <w:r w:rsidRPr="001C1121">
        <w:rPr>
          <w:color w:val="auto"/>
        </w:rPr>
        <w:t xml:space="preserve">.2. Прием заявителей осуществляется в предназначенных для этих целей помещениях и залах обслуживания, включающих места ожидания, информирования и приема заявителей.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Помещение для работы с заявителями, при наличии технической возможности, оборудуется электронной системой управления очередью, световым информационным табло.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E93163">
        <w:rPr>
          <w:color w:val="auto"/>
        </w:rPr>
        <w:t>2</w:t>
      </w:r>
      <w:r w:rsidRPr="001C1121">
        <w:rPr>
          <w:color w:val="auto"/>
        </w:rPr>
        <w:t xml:space="preserve">.3. Кабинет (окно) приема заявителей должен быть оборудован информационными табличками (вывесками) с указанием: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номера кабинета (окна);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графика приема заявителей, в том числе с указанием времени обеденного и технологического перерывов.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Для заявителей предусматривается наличие мест для сидения и столов (стоек) для оформления документов. При необходимости сотрудник МФЦ,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E93163">
        <w:rPr>
          <w:color w:val="auto"/>
        </w:rPr>
        <w:t>2</w:t>
      </w:r>
      <w:r w:rsidRPr="001C1121">
        <w:rPr>
          <w:color w:val="auto"/>
        </w:rPr>
        <w:t xml:space="preserve">.4. Вход и выход из помещений оборудуются соответствующими указателями, а также лестницами с поручнями и пандусами для передвижения детских и инвалидных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Рабочие места должностных лиц, осуществляющих работу с заявителями, оснащаются компьютерами и оргтехникой, информационной базой данных.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E93163">
        <w:rPr>
          <w:color w:val="auto"/>
        </w:rPr>
        <w:t>2</w:t>
      </w:r>
      <w:r w:rsidRPr="001C1121">
        <w:rPr>
          <w:color w:val="auto"/>
        </w:rPr>
        <w:t xml:space="preserve">.5. Здания и помещения МФЦ должны соответствовать требованиям, указанным в постановлении Правительства Российской Федерации от 22.12.2012 № 1376 № «Об утверждении </w:t>
      </w:r>
      <w:proofErr w:type="gramStart"/>
      <w:r w:rsidRPr="001C1121">
        <w:rPr>
          <w:color w:val="auto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C1121">
        <w:rPr>
          <w:color w:val="auto"/>
        </w:rPr>
        <w:t xml:space="preserve"> и муниципальных услуг».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E93163">
        <w:rPr>
          <w:color w:val="auto"/>
        </w:rPr>
        <w:t>2</w:t>
      </w:r>
      <w:r w:rsidRPr="001C1121">
        <w:rPr>
          <w:color w:val="auto"/>
        </w:rPr>
        <w:t xml:space="preserve">.6. Информация о порядке предоставления муниципальной услуги размещается на информационных стендах МФЦ в секторе информирования, в сети Интернет в соответствии с пунктом, в печатных изданиях, брошюрах и буклетах, размещенных в месте ожидания заявителями приема.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986E83" w:rsidP="00DC3E9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2.13</w:t>
      </w:r>
      <w:r w:rsidR="00DC3E9F" w:rsidRPr="001C1121">
        <w:rPr>
          <w:b/>
          <w:bCs/>
          <w:color w:val="auto"/>
        </w:rPr>
        <w:t xml:space="preserve">. Показатели </w:t>
      </w:r>
      <w:r>
        <w:rPr>
          <w:b/>
          <w:bCs/>
          <w:color w:val="auto"/>
        </w:rPr>
        <w:t xml:space="preserve">качества и </w:t>
      </w:r>
      <w:r w:rsidR="00DC3E9F" w:rsidRPr="001C1121">
        <w:rPr>
          <w:b/>
          <w:bCs/>
          <w:color w:val="auto"/>
        </w:rPr>
        <w:t>доступности муниципальной услуги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986E83">
        <w:rPr>
          <w:color w:val="auto"/>
        </w:rPr>
        <w:t>3</w:t>
      </w:r>
      <w:r w:rsidRPr="001C1121">
        <w:rPr>
          <w:color w:val="auto"/>
        </w:rPr>
        <w:t xml:space="preserve">.1. Показателями </w:t>
      </w:r>
      <w:r w:rsidR="00986E83">
        <w:rPr>
          <w:color w:val="auto"/>
        </w:rPr>
        <w:t xml:space="preserve">качества и </w:t>
      </w:r>
      <w:r w:rsidRPr="001C1121">
        <w:rPr>
          <w:color w:val="auto"/>
        </w:rPr>
        <w:t xml:space="preserve">доступности муниципальной услуги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подачи и получения документов в МФЦ;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подачи документов в электронной форме;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объективное, всестороннее и своевременное рассмотрение документов, представленных заявителями;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достоверность информации о ходе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удобство и доступность получения заявителем информации о порядке и ходе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досудебное (внесудебное) рассмотрение жалоб в процессе получения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986E83">
        <w:rPr>
          <w:color w:val="auto"/>
        </w:rPr>
        <w:t>3</w:t>
      </w:r>
      <w:r w:rsidRPr="001C1121">
        <w:rPr>
          <w:color w:val="auto"/>
        </w:rPr>
        <w:t xml:space="preserve">.2. При предоставлении муниципальной услуги непосредственного взаимодействия заявителя и должностных лиц (сотрудников) Администрации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Общая продолжительность взаимодействия заявителя с должностным лицом (сотрудником) Администрации при предоставлении муниципальной услуги не должна превышать 30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986E83">
        <w:rPr>
          <w:color w:val="auto"/>
        </w:rPr>
        <w:t>3</w:t>
      </w:r>
      <w:r w:rsidRPr="001C1121">
        <w:rPr>
          <w:color w:val="auto"/>
        </w:rPr>
        <w:t xml:space="preserve">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</w:t>
      </w:r>
      <w:r w:rsidR="00986E83">
        <w:rPr>
          <w:b/>
          <w:bCs/>
          <w:color w:val="auto"/>
        </w:rPr>
        <w:t>4</w:t>
      </w:r>
      <w:r w:rsidRPr="001C1121">
        <w:rPr>
          <w:b/>
          <w:bCs/>
          <w:color w:val="auto"/>
        </w:rPr>
        <w:t>. Иные требования</w:t>
      </w:r>
    </w:p>
    <w:p w:rsidR="00DC3E9F" w:rsidRPr="001C1121" w:rsidRDefault="00DC3E9F" w:rsidP="00DC3E9F">
      <w:pPr>
        <w:pStyle w:val="Default"/>
        <w:ind w:firstLine="851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986E83">
        <w:rPr>
          <w:color w:val="auto"/>
        </w:rPr>
        <w:t>4</w:t>
      </w:r>
      <w:r w:rsidRPr="001C1121">
        <w:rPr>
          <w:color w:val="auto"/>
        </w:rPr>
        <w:t xml:space="preserve">.1. Прием от заявителя документов, предусмотренных пунктом 2.6.1. настоящего Регламента, выдача результатов предоставления муниципальной услуги, консультирование, информирование граждан по вопросам предоставления муниципальной услуги, а также о ходе </w:t>
      </w:r>
      <w:r w:rsidRPr="001C1121">
        <w:rPr>
          <w:color w:val="auto"/>
        </w:rPr>
        <w:lastRenderedPageBreak/>
        <w:t xml:space="preserve">предоставления муниципальной услуги в случаях, предусмотренных настоящим Регламентом, осуществляется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986E83">
        <w:rPr>
          <w:color w:val="auto"/>
        </w:rPr>
        <w:t>4</w:t>
      </w:r>
      <w:r w:rsidRPr="001C1121">
        <w:rPr>
          <w:color w:val="auto"/>
        </w:rPr>
        <w:t xml:space="preserve">.2. Заявитель вправе подать документы, необходимые для предоставления муниципальной услуги, по месту нахождения Администрации.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986E83">
        <w:rPr>
          <w:color w:val="auto"/>
        </w:rPr>
        <w:t>4</w:t>
      </w:r>
      <w:r w:rsidRPr="001C1121">
        <w:rPr>
          <w:color w:val="auto"/>
        </w:rPr>
        <w:t xml:space="preserve">.3. Администрация осуществляет предоставление муниципальной услуги, информирование граждан о ходе предоставления муниципальной услуги в случаях, предусмотренных настоящим Регламентом.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2.1</w:t>
      </w:r>
      <w:r w:rsidR="00986E83">
        <w:rPr>
          <w:color w:val="auto"/>
        </w:rPr>
        <w:t>4</w:t>
      </w:r>
      <w:r w:rsidRPr="001C1121">
        <w:rPr>
          <w:color w:val="auto"/>
        </w:rPr>
        <w:t xml:space="preserve">.4. Муниципальная услуга может предоставляться в электронной форме с использованием информационно – телекоммуникационных технологий, включая использование Единого и Регионального порталов предоставления государственных и муниципальных услуг.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При предоставлении услуги в электронной форме для заявителей обеспечены следующие возможности: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доступ к сведениям об услуге;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доступность для копирования и заполнения в электронной форме запроса и иных документов, необходимых для получения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подачи с использованием информационно – телекоммуникационных технологий запроса о предоставлении услуги и иных документов, необходимых для получения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1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осуществления административных процедур в электронной форме</w:t>
      </w:r>
    </w:p>
    <w:p w:rsidR="00DC3E9F" w:rsidRPr="001C1121" w:rsidRDefault="00DC3E9F" w:rsidP="00DC3E9F">
      <w:pPr>
        <w:pStyle w:val="Default"/>
        <w:ind w:left="1080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3.1.1. </w:t>
      </w:r>
      <w:proofErr w:type="gramStart"/>
      <w:r w:rsidRPr="001C1121">
        <w:rPr>
          <w:color w:val="auto"/>
        </w:rPr>
        <w:t xml:space="preserve">При подаче заявления в электронной форме (через Единый портал государственных и муниципальных услуг www.gosuslgi.ru или электронную почту) уполномоченное лицо МФЦ осуществляет прием заявления и документов, поданных заявителем в электронном виде и направляет их специалисту МФЦ для регистрации и выполнения дальнейших административных процедур в соответствии с подпунктом 3.3. настоящего регламента.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3.1.2. Иных особенностей выполнения административных процедур и действий в электронной форме не предусмотрено.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color w:val="auto"/>
        </w:rPr>
      </w:pPr>
      <w:r w:rsidRPr="001C1121">
        <w:rPr>
          <w:b/>
          <w:bCs/>
          <w:color w:val="auto"/>
        </w:rPr>
        <w:t>3.2. Перечень административных процедур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3.2.1. Предоставление муниципальной услуги включает в себя следующие административные процедуры: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приём и регистрация заявления на получение специального разрешения и иных документов, необходимых для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рассмотрение заявления;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согласование заявления;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выдача специального разрешения либо отказ в выдаче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3.2.2. Блок-схема последовательности административных процедур по предоставлению муниципальной услуги приведена в приложении 4 к настоящему регламенту. 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rPr>
          <w:b/>
          <w:bCs/>
          <w:color w:val="auto"/>
        </w:rPr>
      </w:pPr>
      <w:r w:rsidRPr="001C1121">
        <w:rPr>
          <w:b/>
          <w:bCs/>
          <w:color w:val="auto"/>
        </w:rPr>
        <w:t>Прием и регистрация заявления о предоставлении муниципальной услуги с приложенным пакетом документов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3.3.1. Основанием для начала административной процедуры является подача заявления на получение специального разрешения и иных документов, необходимых для предоставления муниципальной услуги, указанных в пункте 2.6. настоящего Регламента, необходимых для предоставления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Одновременно с предоставлением заявления и документов заявитель дает письменное согласие на проверку сведений, содержащихся в заявлении.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Прием заявления и документов, необходимых для предоставления муниципальной услуги, в случае подачи заявления и документов через МФЦ осуществляется специалистом МФЦ, в случае подачи заявления и документов через приемную Администрации – специалистом Администрации, в течение 1 дня с момента обращения заявителя.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Специалист МФЦ устанавливает личность заявителя или полномочия представителя заявителя (в случае предоставления документов уполномоченным лицом), проверяет правильность заполнения заявления, оценивает наличие полного пакета документов в соответствии с пунктом 2.6. настоящего регламента, а также удостоверяется в соответствии представленных документов требованиям законодательства и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3.3.2. В случае подачи документов через приемную Администрации, специалист регистрирует заявление в специальной базе данных документооборота и направляет для проверки правильности заполнения заявления и оценки наличия полного пакета документов в соответствии с пунктом 2.6. настоящего регламента специалисту соответствующего структурного подразделения Администрации, ответственному за предоставление муниципальной услуги (далее – специалист Администрации).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В случае если выявлены недостатки документов, которые возможно устранить на месте, специалист МФЦ оказывает содействие заявителю в устранении данных недостатков. В случае</w:t>
      </w:r>
      <w:proofErr w:type="gramStart"/>
      <w:r w:rsidRPr="001C1121">
        <w:rPr>
          <w:color w:val="auto"/>
        </w:rPr>
        <w:t>,</w:t>
      </w:r>
      <w:proofErr w:type="gramEnd"/>
      <w:r w:rsidRPr="001C1121">
        <w:rPr>
          <w:color w:val="auto"/>
        </w:rPr>
        <w:t xml:space="preserve"> если выявленные недостатки документов, невозможно устранить на месте, специалист МФЦ информирует заявителя о предстоящем в связи с этим отказе в предоставлении муниципальной услуги и предлагает представить недостающие документы и (или) устранить недостатки по оформлению документов в течение 1 дня с момента регистрации заявления, либо предлагает заявителю обратиться за предоставлением муниципальной услуги после устранения недостатков.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3.3.3. В случае</w:t>
      </w:r>
      <w:proofErr w:type="gramStart"/>
      <w:r w:rsidRPr="001C1121">
        <w:rPr>
          <w:color w:val="auto"/>
        </w:rPr>
        <w:t>,</w:t>
      </w:r>
      <w:proofErr w:type="gramEnd"/>
      <w:r w:rsidRPr="001C1121">
        <w:rPr>
          <w:color w:val="auto"/>
        </w:rPr>
        <w:t xml:space="preserve"> если заявитель, несмотря на предстоящий отказ в предоставлении муниципальной услуги по основаниям, указанным в п. 3.3.2., настаивает на приеме поданных им документов, специалист МФЦ, осуществляет прием и регистрацию поданных заявителем документов в автоматизированной информационной системе «Многофункциональный центр предоставления государственных и муниципальных услуг» (далее - АИС МФЦ). В случае</w:t>
      </w:r>
      <w:proofErr w:type="gramStart"/>
      <w:r w:rsidRPr="001C1121">
        <w:rPr>
          <w:color w:val="auto"/>
        </w:rPr>
        <w:t>,</w:t>
      </w:r>
      <w:proofErr w:type="gramEnd"/>
      <w:r w:rsidRPr="001C1121">
        <w:rPr>
          <w:color w:val="auto"/>
        </w:rPr>
        <w:t xml:space="preserve"> если заявитель не устраняет в указанные в настоящем абзаце сроки, выявленные недостатки, специалист МФЦ в течение 3 дней с момента регистрации заявления направляет в адрес заявителя отказ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подачи документов через приемную Администрации при выявлении специалистом Администрации недостатков документов, специалист Администрации информирует заявителя о предстоящем в связи с этим отказе в предоставлении муниципальной услуги и предлагает представить недостающие документы и (или) устранить недостатки по оформлению документов в течение 1 дня с момента регистрации заявления. В случае если заявитель не устраняет в указанные в настоящем абзаце сроки, выявленные недостатки, специалист отдела в течение 3 дней с момента регистрации заявления направляет в адрес заявителя отказ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подачи заявления и документов через МФЦ заявителю выдается расписка в получении заявления о приеме поданных заявителем документов, </w:t>
      </w:r>
      <w:proofErr w:type="gramStart"/>
      <w:r w:rsidRPr="001C1121">
        <w:rPr>
          <w:color w:val="auto"/>
        </w:rPr>
        <w:t>в</w:t>
      </w:r>
      <w:proofErr w:type="gramEnd"/>
      <w:r w:rsidRPr="001C1121">
        <w:rPr>
          <w:color w:val="auto"/>
        </w:rPr>
        <w:t xml:space="preserve"> </w:t>
      </w:r>
      <w:proofErr w:type="gramStart"/>
      <w:r w:rsidRPr="001C1121">
        <w:rPr>
          <w:color w:val="auto"/>
        </w:rPr>
        <w:t>которой</w:t>
      </w:r>
      <w:proofErr w:type="gramEnd"/>
      <w:r w:rsidRPr="001C1121">
        <w:rPr>
          <w:color w:val="auto"/>
        </w:rPr>
        <w:t xml:space="preserve"> указывается перечень принятых документов, входящий номер заявления и дата его поступления.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срок регистрации документов составляет 1 рабочий день с момента поступления указанных документов. При этом заявитель может получить информацию о регистрационном номере заявления по телефону.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3.3.4. Результатом административной процедуры является регистрация поступившего заявления в специальной базе данных документооборота либо АИС МФЦ и выдача заявителю расписки о приеме поданных заявителем документов, зафиксированные в такой базе и на бумажном носителе.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Рассмотрение заявления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3.4.1. Основанием для начала административной процедуры является принятие решения о соответствии или несоответствии заявления требованиям, указанным в п. 2.6.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3.4.2. </w:t>
      </w:r>
      <w:proofErr w:type="gramStart"/>
      <w:r w:rsidRPr="001C1121">
        <w:rPr>
          <w:color w:val="auto"/>
        </w:rPr>
        <w:t>Согласование маршрута транспортного средства, осуществляющего перевозки тяжеловесных грузов, осуществляется с владельцами автомобильных дорог, по которым проходит такой маршрут, путем направления в адрес владельцев автомобильных дорог заявки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</w:t>
      </w:r>
      <w:proofErr w:type="gramEnd"/>
      <w:r w:rsidRPr="001C1121">
        <w:rPr>
          <w:color w:val="auto"/>
        </w:rPr>
        <w:t xml:space="preserve"> </w:t>
      </w:r>
      <w:proofErr w:type="gramStart"/>
      <w:r w:rsidRPr="001C1121">
        <w:rPr>
          <w:color w:val="auto"/>
        </w:rPr>
        <w:t>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</w:t>
      </w:r>
      <w:proofErr w:type="gramEnd"/>
      <w:r w:rsidRPr="001C1121">
        <w:rPr>
          <w:color w:val="auto"/>
        </w:rPr>
        <w:t xml:space="preserve">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 </w:t>
      </w:r>
    </w:p>
    <w:p w:rsidR="00DC3E9F" w:rsidRPr="001C1121" w:rsidRDefault="00DC3E9F" w:rsidP="00DC3E9F">
      <w:pPr>
        <w:pStyle w:val="Default"/>
        <w:tabs>
          <w:tab w:val="left" w:pos="1134"/>
          <w:tab w:val="left" w:pos="1418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3.4.3. Согласование маршрута транспортного средства, осуществляющего перевозки крупногабаритных грузов, осуществляется с владельцами автомобильных дорог и органами </w:t>
      </w:r>
      <w:proofErr w:type="gramStart"/>
      <w:r w:rsidRPr="001C1121">
        <w:rPr>
          <w:color w:val="auto"/>
        </w:rPr>
        <w:t>управления Государственной инспекции безопасности дорожного движения Министерства внутренних дел Российской</w:t>
      </w:r>
      <w:proofErr w:type="gramEnd"/>
      <w:r w:rsidRPr="001C1121">
        <w:rPr>
          <w:color w:val="auto"/>
        </w:rPr>
        <w:t xml:space="preserve"> Федерации (далее - Госавтоинспекция).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  <w:proofErr w:type="gramEnd"/>
      <w:r w:rsidRPr="001C1121">
        <w:rPr>
          <w:color w:val="auto"/>
        </w:rPr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3.4.4. 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3.4.5. </w:t>
      </w:r>
      <w:proofErr w:type="gramStart"/>
      <w:r w:rsidRPr="001C1121">
        <w:rPr>
          <w:color w:val="auto"/>
        </w:rPr>
        <w:t xml:space="preserve">Согласование владельцами автомобильных дорог маршрута транспортного средства, осуществляющего перевозки тяжеловесных грузов, осуществляется в сроки и порядке, установленном Порядком выдачи специального разрешения на движение по автомобильным дорогам транспортного средства, осуществляющего перевозки тяжеловесных </w:t>
      </w:r>
      <w:r w:rsidR="00444A89">
        <w:rPr>
          <w:color w:val="auto"/>
        </w:rPr>
        <w:t>и (или) крупногабаритных грузов</w:t>
      </w:r>
      <w:r w:rsidRPr="001C1121">
        <w:rPr>
          <w:color w:val="auto"/>
        </w:rPr>
        <w:t xml:space="preserve">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3.4.6. </w:t>
      </w:r>
      <w:proofErr w:type="gramStart"/>
      <w:r w:rsidRPr="001C1121">
        <w:rPr>
          <w:color w:val="auto"/>
        </w:rPr>
        <w:t>Исполнитель муниципальной услуги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заявителя о размере расходов на принятие мер по обустройству пересекающих автомобильную дорогу сооружений и инженерных коммуникаций и условиях их проведения (в случае подачи заявления с использованием Портала информирование заявителя о принятом решении происходит через личный кабинет заявителя на</w:t>
      </w:r>
      <w:proofErr w:type="gramEnd"/>
      <w:r w:rsidRPr="001C1121">
        <w:rPr>
          <w:color w:val="auto"/>
        </w:rPr>
        <w:t xml:space="preserve"> </w:t>
      </w:r>
      <w:proofErr w:type="gramStart"/>
      <w:r w:rsidRPr="001C1121">
        <w:rPr>
          <w:color w:val="auto"/>
        </w:rPr>
        <w:t xml:space="preserve">Портале).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При получении согласия от заявителя исполнитель муниципальной услуги обеспечивает направление такого согласия владельцу пересекающих автомобильную дорогу сооружений и инженерных коммуникаций.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3.4.7. Исполнитель муниципальной услуги в течение двух рабочих дней, </w:t>
      </w:r>
      <w:proofErr w:type="gramStart"/>
      <w:r w:rsidRPr="001C1121">
        <w:rPr>
          <w:color w:val="auto"/>
        </w:rPr>
        <w:t>с даты получения</w:t>
      </w:r>
      <w:proofErr w:type="gramEnd"/>
      <w:r w:rsidRPr="001C1121">
        <w:rPr>
          <w:color w:val="auto"/>
        </w:rPr>
        <w:t xml:space="preserve">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оценки, уведомляет об этом заявителя.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исполнитель муниципальной услуги обеспечивает подготовку и направление заявителю отказа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3.4.8. Срок проведения оценки технического состояния автомобильных дорог и (или) их участков не должен превышать 30 рабочих дней.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3.4.9. Исполнитель муниципальной услуги в течение трех рабочих дней со дня получения ответов от владельцев автомобильных дорог о результатах оценки технического состояния автомобильных дорог или их участков информирует об этом заявителя.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Заявитель в срок до пяти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участков. 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исполнитель муниципальной услуги обеспечивает подготовку и направление заявителю отказа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3.4.10.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3.4.11. </w:t>
      </w:r>
      <w:proofErr w:type="gramStart"/>
      <w:r w:rsidRPr="001C1121">
        <w:rPr>
          <w:color w:val="auto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 исполнитель муниципальной услуги оформляет специальное разрешение и в случаях, установленных настоящим регламентом, направляет в адрес территориального органа управления Госавтоинспекции МВД России на региональном или межрегиональном уровне по месту расположения Администрации (в случае международных перевозок - в федеральный орган управления Госавтоинспекции МВД</w:t>
      </w:r>
      <w:proofErr w:type="gramEnd"/>
      <w:r w:rsidRPr="001C1121">
        <w:rPr>
          <w:color w:val="auto"/>
        </w:rPr>
        <w:t xml:space="preserve"> </w:t>
      </w:r>
      <w:proofErr w:type="gramStart"/>
      <w:r w:rsidRPr="001C1121">
        <w:rPr>
          <w:color w:val="auto"/>
        </w:rPr>
        <w:t xml:space="preserve">России, либо в определенный им территориальный орган управления Госавтоинспекции МВД России на региональном или межрегиональном уровне)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необходимых документов, указанных в пункте 2.6.1.1. настоящего регламента, и копий согласований маршрута транспортного средства.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порядке и сроки, установленные Порядком выдачи специального разрешения на движение по автомобильным дорогам транспортного средства, осуществляющего перевозки тяжеловесных и</w:t>
      </w:r>
      <w:r w:rsidR="00444A89">
        <w:rPr>
          <w:color w:val="auto"/>
        </w:rPr>
        <w:t xml:space="preserve"> (или) крупногабаритных грузов</w:t>
      </w:r>
      <w:r w:rsidRPr="001C1121">
        <w:rPr>
          <w:color w:val="auto"/>
        </w:rPr>
        <w:t xml:space="preserve">. </w:t>
      </w:r>
    </w:p>
    <w:p w:rsidR="00DC3E9F" w:rsidRPr="001C1121" w:rsidRDefault="00DC3E9F" w:rsidP="00DC3E9F">
      <w:pPr>
        <w:pStyle w:val="Default"/>
        <w:tabs>
          <w:tab w:val="left" w:pos="993"/>
          <w:tab w:val="left" w:pos="1134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3.4.12. </w:t>
      </w:r>
      <w:proofErr w:type="gramStart"/>
      <w:r w:rsidRPr="001C1121">
        <w:rPr>
          <w:color w:val="auto"/>
        </w:rPr>
        <w:t>Согласование маршрута транспортного средства, осуществляющего перевозку опасных грузов, осуществляется в порядке, установленном Порядком выдачи специального разрешения на движение по автомобильным дорогам транспортного средства, осуществляющего перево</w:t>
      </w:r>
      <w:r w:rsidR="00444A89">
        <w:rPr>
          <w:color w:val="auto"/>
        </w:rPr>
        <w:t>зку опасных грузов</w:t>
      </w:r>
      <w:r w:rsidRPr="001C1121">
        <w:rPr>
          <w:color w:val="auto"/>
        </w:rPr>
        <w:t xml:space="preserve">, путем направления владельцам автомобильных дорог, по которым проходит маршрут транспортного средства, осуществляющего перевозку опасных грузов, заявки на согласование маршрута такого транспортного средства, которая должна содержать: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номер и дату;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полное наименование собственника, владельца автомобильной дороги, в чей адрес направляется заявка, с указанием его места нахождения;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маршрут перевозки опасного груза (начальный, основной промежуточный и конечный пункт автомобильной дороги) с указанием ее принадлежности к федеральной, региональной и (или) межмуниципальной собственности;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 перевозимом опасном грузе, согласно приложению 7 к настоящему регламенту.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3.4.13. В случае нарушения владельцами автомобильных дорог или согласующими организациями установленных сроков согласования оформление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приостанавливается до получения ответа с предоставлением заявителю информации о причинах приостановления.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3.4.14. </w:t>
      </w:r>
      <w:proofErr w:type="gramStart"/>
      <w:r w:rsidRPr="001C1121">
        <w:rPr>
          <w:color w:val="auto"/>
        </w:rPr>
        <w:t xml:space="preserve">Результатом административной процедуры является поступление исполнителю муниципальной услуги согласования (несогласования) владельцами автомобильных дорог, а также в случаях, установленных настоящим регламентом, Госавтоинспекцией, маршрута транспортного средства, осуществляющего перевозку опасных грузов, или маршрута транспортного средства, осуществляющего перевозку тяжеловесных и (или) крупногабаритных грузов и расчета платы в счет возмещения вреда, причиняемого автомобильным дорогам транспортным средством, осуществляющим перевозку тяжеловесного груза. </w:t>
      </w:r>
      <w:proofErr w:type="gramEnd"/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1"/>
          <w:numId w:val="12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Выдача результата предоставления услуги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3.5.1. </w:t>
      </w:r>
      <w:proofErr w:type="gramStart"/>
      <w:r w:rsidRPr="001C1121">
        <w:rPr>
          <w:color w:val="auto"/>
        </w:rPr>
        <w:t xml:space="preserve">Основанием для начала административной процедуры является поступление исполнителю муниципальной услуги согласования (несогласования) лицами, указанными в пункте 3.3.3. настоящего регламента, маршрута транспортного средства, осуществляющего перевозку опасных грузов, или маршрута транспортного средства, осуществляющего перевозку тяжеловесных и (или) крупногабаритных грузов и расчета платы в счет возмещения вреда, причиняемого автомобильным дорогам транспортным средством, осуществляющим перевозку тяжеловесного груза.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3.5.2. Исполнитель муниципальной услуги при получении необходимых согласований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>Исполнитель муниципальной услуги обеспечивает выдачу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в течение одного дня после представления заявителем копий платежных документов,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грузов), платежей за возмещение вреда, причиняемого транспортным средством, осуществляющим перевозку тяжеловесных</w:t>
      </w:r>
      <w:proofErr w:type="gramEnd"/>
      <w:r w:rsidRPr="001C1121">
        <w:rPr>
          <w:color w:val="auto"/>
        </w:rPr>
        <w:t xml:space="preserve">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пункте 2.6.1.1. настоящего регламента, в случае подачи заявления в адрес Администрации посредством факсимильной связи.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Pr="001C1121">
        <w:rPr>
          <w:color w:val="auto"/>
        </w:rPr>
        <w:t xml:space="preserve"> свидетельства о регистрации).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3.5.3. Исполнитель муниципальной услуги в течение двух рабочих дней со дня поступления от всех владельцев автомобильных дорог, по которым проходит маршрут транспортного средства, осуществляющего перевозку опасных грузов, согласований такого маршрута обеспечивает оформление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Исполнитель муниципальной услуги обеспечивает оформление специального разрешения на самодвижущееся автотранспортное средство (тягач или одиночное транспортное средство, предназначенное для перевозки опасных грузов) в течение одного рабочего дня с момента принятия решения о выдаче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перевозки опасных грузов, осуществляется </w:t>
      </w:r>
      <w:r w:rsidRPr="001C1121">
        <w:rPr>
          <w:color w:val="auto"/>
        </w:rPr>
        <w:lastRenderedPageBreak/>
        <w:t xml:space="preserve">Администрацией или МФЦ в течение одного дня после предоставления заявителем документа, подтверждающего уплату государственной пошлины за выдачу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3.5.6. </w:t>
      </w:r>
      <w:proofErr w:type="gramStart"/>
      <w:r w:rsidRPr="001C1121">
        <w:rPr>
          <w:color w:val="auto"/>
        </w:rPr>
        <w:t>В случае принятия решения об отказе в предоставлении муниципальной услуги по выдаче специального разрешения на движение</w:t>
      </w:r>
      <w:proofErr w:type="gramEnd"/>
      <w:r w:rsidRPr="001C1121">
        <w:rPr>
          <w:color w:val="auto"/>
        </w:rPr>
        <w:t xml:space="preserve"> по автомобильным дорогам транспортного средства, осуществляющего перевозки тяжеловесных и (или) крупногабаритных грузов, исполнитель муниципальной услуги обеспечивает подготовку и направление уведомления об отказе в предоставлении муниципальной услуги с указанием оснований такого отказа (приложение 8).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отказа в предоставлении муниципальной услуги по основаниям, указанным в абзацах 2-4 пункта 2.9.2. настоящего регламента, ответ заявителю направляется в течение четырех рабочих дней со дня регистрации заявления.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подачи заявления с использованием Портала информирование заявителя о принятом решении происходит через личный кабинет заявителя на Портале.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3.5.7. </w:t>
      </w:r>
      <w:proofErr w:type="gramStart"/>
      <w:r w:rsidRPr="001C1121">
        <w:rPr>
          <w:color w:val="auto"/>
        </w:rPr>
        <w:t xml:space="preserve">В случае принятия решения об отказе в предоставлении муниципальной услуги по выдаче специального разрешения на движение по автомобильным дорогам транспортного средства, осуществляющего перевозки опасных грузов, исполнитель муниципальной услуги обеспечивает в течение одного рабочего дня со дня принятия такого решения подготовку и направление заявителю письма Администрации об отказе в предоставлении муниципальной услуги с указанием оснований такого отказа.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3.5.8. Результатом административной процедуры является выдача специального разрешения или отказ в предоставлении муниципальной услуги.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01E84">
      <w:pPr>
        <w:pStyle w:val="Default"/>
        <w:numPr>
          <w:ilvl w:val="0"/>
          <w:numId w:val="12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Формы </w:t>
      </w:r>
      <w:proofErr w:type="gramStart"/>
      <w:r w:rsidRPr="001C1121">
        <w:rPr>
          <w:b/>
          <w:bCs/>
          <w:color w:val="auto"/>
        </w:rPr>
        <w:t>контроля за</w:t>
      </w:r>
      <w:proofErr w:type="gramEnd"/>
      <w:r w:rsidRPr="001C1121">
        <w:rPr>
          <w:b/>
          <w:bCs/>
          <w:color w:val="auto"/>
        </w:rPr>
        <w:t xml:space="preserve"> </w:t>
      </w:r>
      <w:r w:rsidR="00986E83">
        <w:rPr>
          <w:b/>
          <w:bCs/>
          <w:color w:val="auto"/>
        </w:rPr>
        <w:t>исполнением</w:t>
      </w:r>
      <w:r w:rsidRPr="001C1121">
        <w:rPr>
          <w:b/>
          <w:bCs/>
          <w:color w:val="auto"/>
        </w:rPr>
        <w:t xml:space="preserve"> </w:t>
      </w:r>
      <w:r w:rsidR="00986E83">
        <w:rPr>
          <w:b/>
          <w:bCs/>
          <w:color w:val="auto"/>
        </w:rPr>
        <w:t>административного регламента</w:t>
      </w:r>
    </w:p>
    <w:p w:rsidR="00DC3E9F" w:rsidRPr="001C1121" w:rsidRDefault="00DC3E9F" w:rsidP="00DC3E9F">
      <w:pPr>
        <w:pStyle w:val="Default"/>
        <w:ind w:left="720"/>
        <w:jc w:val="both"/>
        <w:rPr>
          <w:color w:val="auto"/>
        </w:rPr>
      </w:pPr>
    </w:p>
    <w:p w:rsidR="00DC3E9F" w:rsidRPr="001C1121" w:rsidRDefault="00DC3E9F" w:rsidP="00986E83">
      <w:pPr>
        <w:pStyle w:val="Default"/>
        <w:numPr>
          <w:ilvl w:val="1"/>
          <w:numId w:val="13"/>
        </w:numPr>
        <w:tabs>
          <w:tab w:val="left" w:pos="426"/>
          <w:tab w:val="left" w:pos="709"/>
        </w:tabs>
        <w:ind w:left="0" w:firstLine="993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 Порядок осуществления текущего </w:t>
      </w:r>
      <w:proofErr w:type="gramStart"/>
      <w:r w:rsidRPr="001C1121">
        <w:rPr>
          <w:b/>
          <w:bCs/>
          <w:color w:val="auto"/>
        </w:rPr>
        <w:t>контроля за</w:t>
      </w:r>
      <w:proofErr w:type="gramEnd"/>
      <w:r w:rsidRPr="001C1121">
        <w:rPr>
          <w:b/>
          <w:bCs/>
          <w:color w:val="auto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C3E9F" w:rsidRPr="001C1121" w:rsidRDefault="00DC3E9F" w:rsidP="00DC3E9F">
      <w:pPr>
        <w:pStyle w:val="Default"/>
        <w:ind w:left="1004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4.1.1. Текущий </w:t>
      </w:r>
      <w:proofErr w:type="gramStart"/>
      <w:r w:rsidRPr="001C1121">
        <w:rPr>
          <w:color w:val="auto"/>
        </w:rPr>
        <w:t>контроль за</w:t>
      </w:r>
      <w:proofErr w:type="gramEnd"/>
      <w:r w:rsidRPr="001C1121">
        <w:rPr>
          <w:color w:val="auto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сроков приема и выдачи документов МФЦ, соблюдения специалистами такого центра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данного центра - директором МФЦ путем проведения соответствующих проверок с периодичностью, определяемой директором; </w:t>
      </w:r>
    </w:p>
    <w:p w:rsidR="00DC3E9F" w:rsidRPr="001C1121" w:rsidRDefault="00DC3E9F" w:rsidP="00DC3E9F">
      <w:pPr>
        <w:pStyle w:val="Default"/>
        <w:tabs>
          <w:tab w:val="left" w:pos="1134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сроков приема и выдачи документов специалистами Администрации, соблюдения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Администрации - Главой муниципального образования путем проведения соответствующих проверок с периодичностью, определяемой Главой муниципального образования;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услуги, обоснованности принятых им решений – Главой муниципального образования при визировании проектов документов, являющихся результатами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законности и обоснованности действий исполнителя при предоставлении муниципальной услуги – Главой муниципального образования.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986E83">
      <w:pPr>
        <w:pStyle w:val="Default"/>
        <w:numPr>
          <w:ilvl w:val="1"/>
          <w:numId w:val="13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C1121">
        <w:rPr>
          <w:b/>
          <w:bCs/>
          <w:color w:val="auto"/>
        </w:rPr>
        <w:t>контроля за</w:t>
      </w:r>
      <w:proofErr w:type="gramEnd"/>
      <w:r w:rsidRPr="001C1121">
        <w:rPr>
          <w:b/>
          <w:bCs/>
          <w:color w:val="auto"/>
        </w:rPr>
        <w:t xml:space="preserve"> полнотой и качеством предоставления муниципальной услуги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4.2.1. </w:t>
      </w:r>
      <w:proofErr w:type="gramStart"/>
      <w:r w:rsidRPr="001C1121">
        <w:rPr>
          <w:color w:val="auto"/>
        </w:rPr>
        <w:t>Контроль за</w:t>
      </w:r>
      <w:proofErr w:type="gramEnd"/>
      <w:r w:rsidRPr="001C1121">
        <w:rPr>
          <w:color w:val="auto"/>
        </w:rPr>
        <w:t xml:space="preserve"> полнотой и качеством предоставления муниципальной услуги осуществляется посредством плановых и внеплановых проверок, проводимых Администрацией и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4.2.2. Плановые проверки осуществляются на основании годовых планов работы Администрации и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Внеплановые проверки проводятся по конкретному обращению заявителя или контрольно-надзорных и правоохранительных органов.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4.2.3. </w:t>
      </w:r>
      <w:proofErr w:type="gramStart"/>
      <w:r w:rsidRPr="001C1121">
        <w:rPr>
          <w:color w:val="auto"/>
        </w:rPr>
        <w:t xml:space="preserve">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Администрации, сотрудников МФЦ, муниципальных служащих, выявления возможности и способов улучшения качества предоставления муниципальной услуги.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4.2.5. Порядок проведения проверки и ее предмет определяется лицом, принявшим решение о проведении проверки, исходя из планов проведения проверок, либо обстоятельств, послуживших поводом для проведения проверки, полномочий Администрации и МФЦ, установленных правовыми актами и настоящим Регламентом.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 и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986E83">
      <w:pPr>
        <w:pStyle w:val="Default"/>
        <w:numPr>
          <w:ilvl w:val="1"/>
          <w:numId w:val="13"/>
        </w:numPr>
        <w:tabs>
          <w:tab w:val="left" w:pos="426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4.3.1. Должностные лица и сотрудники Администрации и МФЦ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 </w:t>
      </w:r>
    </w:p>
    <w:p w:rsidR="00DC3E9F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4.3.2. Ответственность должностных лиц и сотрудников Администрации и МФЦ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 </w:t>
      </w:r>
    </w:p>
    <w:p w:rsidR="00986E83" w:rsidRPr="00986E83" w:rsidRDefault="00986E83" w:rsidP="00986E83">
      <w:pPr>
        <w:pStyle w:val="a3"/>
        <w:rPr>
          <w:rFonts w:ascii="Times New Roman" w:hAnsi="Times New Roman"/>
          <w:sz w:val="24"/>
          <w:szCs w:val="24"/>
        </w:rPr>
      </w:pPr>
    </w:p>
    <w:p w:rsidR="00986E83" w:rsidRPr="00986E83" w:rsidRDefault="00986E83" w:rsidP="00986E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6E83">
        <w:rPr>
          <w:rFonts w:ascii="Times New Roman" w:hAnsi="Times New Roman"/>
          <w:b/>
          <w:sz w:val="24"/>
          <w:szCs w:val="24"/>
        </w:rPr>
        <w:t>4.4.</w:t>
      </w:r>
      <w:r w:rsidRPr="00986E8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>Положения,</w:t>
      </w:r>
      <w:r w:rsidRPr="00986E8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>характеризующие</w:t>
      </w:r>
      <w:r w:rsidRPr="00986E83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>требования</w:t>
      </w:r>
      <w:r w:rsidRPr="00986E8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>к</w:t>
      </w:r>
      <w:r w:rsidRPr="00986E8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>порядку</w:t>
      </w:r>
      <w:r w:rsidRPr="00986E8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>и</w:t>
      </w:r>
      <w:r w:rsidRPr="00986E8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 xml:space="preserve">формам </w:t>
      </w:r>
      <w:proofErr w:type="gramStart"/>
      <w:r w:rsidRPr="00986E8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86E83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</w:t>
      </w:r>
    </w:p>
    <w:p w:rsidR="00986E83" w:rsidRPr="00986E83" w:rsidRDefault="00986E83" w:rsidP="00986E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6E83">
        <w:rPr>
          <w:rFonts w:ascii="Times New Roman" w:hAnsi="Times New Roman"/>
          <w:b/>
          <w:sz w:val="24"/>
          <w:szCs w:val="24"/>
        </w:rPr>
        <w:t>со</w:t>
      </w:r>
      <w:r w:rsidRPr="00986E8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>стороны</w:t>
      </w:r>
      <w:r w:rsidRPr="00986E8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>граждан,</w:t>
      </w:r>
      <w:r w:rsidRPr="00986E8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>их</w:t>
      </w:r>
      <w:r w:rsidRPr="00986E8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>объединений</w:t>
      </w:r>
      <w:r w:rsidRPr="00986E8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86E83">
        <w:rPr>
          <w:rFonts w:ascii="Times New Roman" w:hAnsi="Times New Roman"/>
          <w:b/>
          <w:sz w:val="24"/>
          <w:szCs w:val="24"/>
        </w:rPr>
        <w:t>и</w:t>
      </w:r>
      <w:r w:rsidRPr="00986E83">
        <w:rPr>
          <w:rFonts w:ascii="Times New Roman" w:hAnsi="Times New Roman"/>
          <w:b/>
          <w:spacing w:val="-2"/>
          <w:sz w:val="24"/>
          <w:szCs w:val="24"/>
        </w:rPr>
        <w:t xml:space="preserve"> организаций</w:t>
      </w:r>
    </w:p>
    <w:p w:rsidR="00986E83" w:rsidRDefault="00986E83" w:rsidP="00986E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86E83" w:rsidRPr="00986E83" w:rsidRDefault="00986E83" w:rsidP="0021554B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6E8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86E83">
        <w:rPr>
          <w:rFonts w:ascii="Times New Roman" w:hAnsi="Times New Roman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(действиями) по исполнению муниципальной услуги, и принятием решений должностными лицами Уполномоченного органа, путем проведения проверок соблюдения и исполнения должностными лицами Уполномоченного органа, нормативных правовых актов Российской Федерации, Иркутской области, а также положений Регламента.</w:t>
      </w:r>
    </w:p>
    <w:p w:rsidR="00986E83" w:rsidRPr="00986E83" w:rsidRDefault="00986E83" w:rsidP="0021554B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86E83">
        <w:rPr>
          <w:rFonts w:ascii="Times New Roman" w:hAnsi="Times New Roman"/>
          <w:sz w:val="24"/>
          <w:szCs w:val="24"/>
        </w:rPr>
        <w:t xml:space="preserve">Проверка также может проводиться по конкретному обращению гражданина или </w:t>
      </w:r>
      <w:r w:rsidRPr="00986E83">
        <w:rPr>
          <w:rFonts w:ascii="Times New Roman" w:hAnsi="Times New Roman"/>
          <w:spacing w:val="-2"/>
          <w:sz w:val="24"/>
          <w:szCs w:val="24"/>
        </w:rPr>
        <w:t>организации.</w:t>
      </w:r>
    </w:p>
    <w:p w:rsidR="00986E83" w:rsidRPr="00986E83" w:rsidRDefault="00986E83" w:rsidP="0021554B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86E83">
        <w:rPr>
          <w:rFonts w:ascii="Times New Roman" w:hAnsi="Times New Roman"/>
          <w:sz w:val="24"/>
          <w:szCs w:val="24"/>
        </w:rPr>
        <w:t xml:space="preserve">Порядок и формы </w:t>
      </w:r>
      <w:proofErr w:type="gramStart"/>
      <w:r w:rsidRPr="00986E8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86E83">
        <w:rPr>
          <w:rFonts w:ascii="Times New Roman" w:hAnsi="Times New Roman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986E83" w:rsidRPr="00986E83" w:rsidRDefault="00986E83" w:rsidP="0021554B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86E83">
        <w:rPr>
          <w:rFonts w:ascii="Times New Roman" w:hAnsi="Times New Roman"/>
          <w:sz w:val="24"/>
          <w:szCs w:val="24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986E83" w:rsidRPr="001C1121" w:rsidRDefault="00986E83" w:rsidP="0021554B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21554B">
      <w:pPr>
        <w:pStyle w:val="Default"/>
        <w:ind w:firstLine="851"/>
        <w:jc w:val="both"/>
        <w:rPr>
          <w:color w:val="auto"/>
        </w:rPr>
      </w:pPr>
    </w:p>
    <w:p w:rsidR="0021554B" w:rsidRPr="0021554B" w:rsidRDefault="0021554B" w:rsidP="0021554B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1554B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</w:t>
      </w:r>
      <w:r w:rsidRPr="0021554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действий</w:t>
      </w:r>
      <w:r w:rsidRPr="0021554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(бездействия)</w:t>
      </w:r>
      <w:r w:rsidRPr="0021554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органа,</w:t>
      </w:r>
      <w:r w:rsidRPr="0021554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предоставляющего</w:t>
      </w:r>
      <w:r w:rsidRPr="0021554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муниципальную услугу,</w:t>
      </w:r>
      <w:r w:rsidRPr="0021554B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многофункционального</w:t>
      </w:r>
      <w:r w:rsidRPr="0021554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центра,</w:t>
      </w:r>
      <w:r w:rsidRPr="0021554B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а</w:t>
      </w:r>
      <w:r w:rsidRPr="0021554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также</w:t>
      </w:r>
      <w:r w:rsidRPr="0021554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их</w:t>
      </w:r>
      <w:r w:rsidRPr="0021554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должностных</w:t>
      </w:r>
      <w:r w:rsidRPr="0021554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лиц, муниципальных служащих, работников</w:t>
      </w:r>
      <w:proofErr w:type="gramEnd"/>
    </w:p>
    <w:p w:rsidR="0021554B" w:rsidRPr="0021554B" w:rsidRDefault="0021554B" w:rsidP="0021554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DC3E9F" w:rsidRPr="001C1121" w:rsidRDefault="0021554B" w:rsidP="0021554B">
      <w:pPr>
        <w:pStyle w:val="a3"/>
        <w:jc w:val="center"/>
        <w:rPr>
          <w:b/>
          <w:bCs/>
        </w:rPr>
      </w:pPr>
      <w:r w:rsidRPr="0021554B">
        <w:rPr>
          <w:rFonts w:ascii="Times New Roman" w:hAnsi="Times New Roman"/>
          <w:b/>
          <w:sz w:val="24"/>
          <w:szCs w:val="24"/>
        </w:rPr>
        <w:t>5.1.</w:t>
      </w:r>
      <w:r w:rsidRPr="0021554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Информация</w:t>
      </w:r>
      <w:r w:rsidRPr="0021554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для</w:t>
      </w:r>
      <w:r w:rsidRPr="0021554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687A7C">
        <w:rPr>
          <w:rFonts w:ascii="Times New Roman" w:hAnsi="Times New Roman"/>
          <w:b/>
          <w:sz w:val="24"/>
          <w:szCs w:val="24"/>
        </w:rPr>
        <w:t>заявителей</w:t>
      </w:r>
      <w:r w:rsidRPr="0021554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об</w:t>
      </w:r>
      <w:r w:rsidRPr="0021554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их</w:t>
      </w:r>
      <w:r w:rsidRPr="0021554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праве</w:t>
      </w:r>
      <w:r w:rsidRPr="0021554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1554B">
        <w:rPr>
          <w:rFonts w:ascii="Times New Roman" w:hAnsi="Times New Roman"/>
          <w:b/>
          <w:sz w:val="24"/>
          <w:szCs w:val="24"/>
        </w:rPr>
        <w:t>на досудебное (внесудебное) обжалование действий (бездействия</w:t>
      </w:r>
      <w:proofErr w:type="gramStart"/>
      <w:r w:rsidRPr="0021554B">
        <w:rPr>
          <w:rFonts w:ascii="Times New Roman" w:hAnsi="Times New Roman"/>
          <w:b/>
          <w:sz w:val="24"/>
          <w:szCs w:val="24"/>
        </w:rPr>
        <w:t>)и</w:t>
      </w:r>
      <w:proofErr w:type="gramEnd"/>
      <w:r w:rsidRPr="0021554B">
        <w:rPr>
          <w:rFonts w:ascii="Times New Roman" w:hAnsi="Times New Roman"/>
          <w:b/>
          <w:sz w:val="24"/>
          <w:szCs w:val="24"/>
        </w:rPr>
        <w:t xml:space="preserve"> (или) решений, принятых (осуществленных) в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21554B" w:rsidRDefault="0021554B" w:rsidP="0021554B">
      <w:pPr>
        <w:pStyle w:val="af4"/>
        <w:numPr>
          <w:ilvl w:val="2"/>
          <w:numId w:val="13"/>
        </w:numPr>
        <w:spacing w:before="81" w:line="235" w:lineRule="auto"/>
        <w:ind w:left="0" w:right="425" w:firstLine="567"/>
      </w:pPr>
      <w:proofErr w:type="gramStart"/>
      <w:r>
        <w:t>Заинтересованное лицо (далее – заявитель) имеет право на досудебное (внесудебное) обжалование решений и (или) действий (бездействия), принятых (осуществленных) Уполномоченным органом, должностным лицом Уполномоченного органа, либо муниципальным служащим в ходе предоставления муниципальной услуги (далее – досудебное (внесудебное) обжалование).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986E83">
      <w:pPr>
        <w:pStyle w:val="Default"/>
        <w:numPr>
          <w:ilvl w:val="1"/>
          <w:numId w:val="13"/>
        </w:numPr>
        <w:tabs>
          <w:tab w:val="left" w:pos="426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 Предмет </w:t>
      </w:r>
      <w:r w:rsidR="00687A7C">
        <w:rPr>
          <w:b/>
          <w:bCs/>
          <w:color w:val="auto"/>
        </w:rPr>
        <w:t>досудебного (внесудебного) обжалования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5.2.2. В досудебном (внесудебном) порядке заявитель может обратиться с жалобой, в том числе в следующих случаях: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нарушение срока регистрации запроса заявителя о предоставлении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нарушение срока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требование у заявителя документов или информации, либо осуществления действий, представление или непредставление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 для предоставления муниципальной услуги, у заявителя;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 </w:t>
      </w:r>
      <w:proofErr w:type="gramEnd"/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>- отказ Администрации,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t>-</w:t>
      </w:r>
      <w:r w:rsidRPr="001C1121">
        <w:rPr>
          <w:rFonts w:ascii="Times New Roman" w:hAnsi="Times New Roman" w:cs="Times New Roman"/>
          <w:sz w:val="24"/>
          <w:szCs w:val="24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121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C1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121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1C112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услуг»;</w:t>
      </w:r>
      <w:proofErr w:type="gramEnd"/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121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 w:rsidRPr="001C1121">
        <w:rPr>
          <w:rFonts w:ascii="Times New Roman" w:hAnsi="Times New Roman" w:cs="Times New Roman"/>
          <w:sz w:val="24"/>
          <w:szCs w:val="24"/>
        </w:rPr>
        <w:lastRenderedPageBreak/>
        <w:t xml:space="preserve">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5" w:history="1">
        <w:r w:rsidRPr="001C1121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услуг».</w:t>
      </w:r>
      <w:proofErr w:type="gramEnd"/>
      <w:r w:rsidRPr="001C1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121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1C112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услуг».</w:t>
      </w:r>
      <w:proofErr w:type="gramEnd"/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3E9F" w:rsidRPr="001C1121" w:rsidRDefault="00DC3E9F" w:rsidP="00986E83">
      <w:pPr>
        <w:pStyle w:val="Default"/>
        <w:numPr>
          <w:ilvl w:val="1"/>
          <w:numId w:val="13"/>
        </w:numPr>
        <w:tabs>
          <w:tab w:val="left" w:pos="284"/>
          <w:tab w:val="left" w:pos="567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986E83">
      <w:pPr>
        <w:pStyle w:val="Default"/>
        <w:numPr>
          <w:ilvl w:val="2"/>
          <w:numId w:val="13"/>
        </w:numPr>
        <w:tabs>
          <w:tab w:val="left" w:pos="1134"/>
          <w:tab w:val="left" w:pos="1560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 xml:space="preserve">Органом, уполномоченным на рассмотрение жалобы, является Администрация. </w:t>
      </w:r>
    </w:p>
    <w:p w:rsidR="00DC3E9F" w:rsidRPr="001C1121" w:rsidRDefault="00DC3E9F" w:rsidP="00DC3E9F">
      <w:pPr>
        <w:pStyle w:val="Default"/>
        <w:tabs>
          <w:tab w:val="left" w:pos="993"/>
          <w:tab w:val="left" w:pos="1560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Глава </w:t>
      </w:r>
      <w:r w:rsidR="00444A89">
        <w:rPr>
          <w:color w:val="auto"/>
        </w:rPr>
        <w:t xml:space="preserve">муниципального образования </w:t>
      </w:r>
      <w:r w:rsidRPr="001C1121">
        <w:rPr>
          <w:color w:val="auto"/>
        </w:rPr>
        <w:t xml:space="preserve">или лицо его замещающее определяет должностное лицо, ответственное за рассмотрение жалобы. </w:t>
      </w:r>
    </w:p>
    <w:p w:rsidR="00DC3E9F" w:rsidRPr="001C1121" w:rsidRDefault="00DC3E9F" w:rsidP="00DC3E9F">
      <w:pPr>
        <w:pStyle w:val="Default"/>
        <w:tabs>
          <w:tab w:val="left" w:pos="993"/>
          <w:tab w:val="left" w:pos="1560"/>
        </w:tabs>
        <w:ind w:firstLine="851"/>
        <w:jc w:val="both"/>
        <w:rPr>
          <w:color w:val="auto"/>
        </w:rPr>
      </w:pPr>
    </w:p>
    <w:p w:rsidR="00DC3E9F" w:rsidRPr="001C1121" w:rsidRDefault="00DC3E9F" w:rsidP="00986E83">
      <w:pPr>
        <w:pStyle w:val="Default"/>
        <w:numPr>
          <w:ilvl w:val="1"/>
          <w:numId w:val="13"/>
        </w:numPr>
        <w:tabs>
          <w:tab w:val="left" w:pos="284"/>
          <w:tab w:val="left" w:pos="426"/>
          <w:tab w:val="left" w:pos="851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подачи и рассмотрения жалобы</w:t>
      </w:r>
    </w:p>
    <w:p w:rsidR="008E7E30" w:rsidRPr="001C1121" w:rsidRDefault="008E7E30" w:rsidP="008E7E30">
      <w:pPr>
        <w:pStyle w:val="Default"/>
        <w:tabs>
          <w:tab w:val="left" w:pos="284"/>
          <w:tab w:val="left" w:pos="426"/>
          <w:tab w:val="left" w:pos="851"/>
        </w:tabs>
        <w:rPr>
          <w:b/>
          <w:bCs/>
          <w:color w:val="auto"/>
        </w:rPr>
      </w:pPr>
    </w:p>
    <w:p w:rsidR="00DC3E9F" w:rsidRPr="001C1121" w:rsidRDefault="00DC3E9F" w:rsidP="00986E83">
      <w:pPr>
        <w:pStyle w:val="Default"/>
        <w:numPr>
          <w:ilvl w:val="2"/>
          <w:numId w:val="13"/>
        </w:numPr>
        <w:tabs>
          <w:tab w:val="left" w:pos="284"/>
          <w:tab w:val="left" w:pos="426"/>
          <w:tab w:val="left" w:pos="851"/>
        </w:tabs>
        <w:ind w:left="0" w:firstLine="851"/>
        <w:jc w:val="both"/>
        <w:rPr>
          <w:b/>
          <w:bCs/>
          <w:color w:val="auto"/>
        </w:rPr>
      </w:pPr>
      <w:r w:rsidRPr="001C1121">
        <w:rPr>
          <w:bCs/>
          <w:color w:val="auto"/>
        </w:rPr>
        <w:t>Жалоба</w:t>
      </w:r>
      <w:r w:rsidRPr="001C1121">
        <w:rPr>
          <w:b/>
          <w:bCs/>
          <w:color w:val="auto"/>
        </w:rPr>
        <w:t xml:space="preserve"> </w:t>
      </w:r>
      <w:r w:rsidRPr="001C1121">
        <w:rPr>
          <w:color w:val="auto"/>
        </w:rPr>
        <w:t>подается в письменной форме на бумажном носителе, в электронной форме непосредственно в Администрацию или через МФЦ и после регистрации специалистом, ответственным за прием документов, направляется Главе.</w:t>
      </w:r>
    </w:p>
    <w:p w:rsidR="008E7E30" w:rsidRPr="001C1121" w:rsidRDefault="008E7E30" w:rsidP="00986E83">
      <w:pPr>
        <w:pStyle w:val="Default"/>
        <w:numPr>
          <w:ilvl w:val="2"/>
          <w:numId w:val="13"/>
        </w:numPr>
        <w:tabs>
          <w:tab w:val="left" w:pos="284"/>
          <w:tab w:val="left" w:pos="426"/>
          <w:tab w:val="left" w:pos="851"/>
        </w:tabs>
        <w:ind w:left="0" w:firstLine="851"/>
        <w:jc w:val="both"/>
        <w:rPr>
          <w:b/>
          <w:bCs/>
          <w:color w:val="auto"/>
        </w:rPr>
      </w:pPr>
      <w:r w:rsidRPr="001C1121">
        <w:rPr>
          <w:color w:val="auto"/>
        </w:rPr>
        <w:t xml:space="preserve"> Жалоба может быть направлена по почте, с использованием информационно-телекоммуникационной сети «Интернет», официального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5.4.2. Жалоба должна содержать: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наименование структурного подразделения Администрации, предоставляющего муниципальную услугу, муниципальных служащих Администрации, ответственных за прием и регистрацию заявлений, решения и действия (бездействие) которых обжалуются;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 xml:space="preserve"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об обжалуемых решениях и действиях (бездействий) структурного подразделения Администрации, предоставляющего муниципальную услугу, муниципальных служащих Администрации;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доводы, на основании которых заявитель не согласен с решением и действием (бездействием) Администрации, муниципальных служащих Администрации. Заявителем могут быть представлены документы (при наличии), подтверждающие доводы заявителя, либо их копии.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Заявитель в своей письменной жалобе также в обязательном порядке указывает адресата: фамилию, имя, отчество (последнее при наличии) Главы или его должность, ставит личную подпись и дату.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необходимости в подтверждение своих доводов гражданин прилагает к письменной жалобе документы и материалы либо их копии.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В случае</w:t>
      </w:r>
      <w:proofErr w:type="gramStart"/>
      <w:r w:rsidRPr="001C1121">
        <w:rPr>
          <w:color w:val="auto"/>
        </w:rPr>
        <w:t>,</w:t>
      </w:r>
      <w:proofErr w:type="gramEnd"/>
      <w:r w:rsidRPr="001C1121">
        <w:rPr>
          <w:color w:val="auto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C1121">
        <w:rPr>
          <w:color w:val="auto"/>
        </w:rPr>
        <w:t>представлена</w:t>
      </w:r>
      <w:proofErr w:type="gramEnd"/>
      <w:r w:rsidRPr="001C1121">
        <w:rPr>
          <w:color w:val="auto"/>
        </w:rPr>
        <w:t xml:space="preserve">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оформленная в соответствии с законодательством Российской Федерации доверенность (для физических лиц);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5.4.4. Прием жалоб в письменной форме осуществляется в Администрацию или МФЦ.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Жалобы принимаются в соответствии с графиком работы Администрации и МФЦ, указанным в настоящем Регламенте.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5.4.5. Глава или лицо его замещающее определяет должностное лицо, ответственное за рассмотрение жалобы, которое: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5.4.6. Жалоба заявителя, содержащая обжалования решений, действий (бездействия) конкретных должностных лиц, не может направляться этим должностным лицам для рассмотрения и (или) ответа.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5.4.7. По результатам рассмотрения жалобы принимается одно из решений, указанных в пункте 5.6. настоящего Регламента.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ответе по результатам рассмотрения жалобы указываются: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 xml:space="preserve"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t xml:space="preserve">- 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t xml:space="preserve">- фамилия, имя, отчество (при наличии) или наименование заявителя; </w:t>
      </w:r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t xml:space="preserve">- основания для принятия решения по жалобе; </w:t>
      </w:r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t xml:space="preserve">- принятое по жалобе решение;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- в случае</w:t>
      </w:r>
      <w:proofErr w:type="gramStart"/>
      <w:r w:rsidRPr="001C1121">
        <w:rPr>
          <w:color w:val="auto"/>
        </w:rPr>
        <w:t>,</w:t>
      </w:r>
      <w:proofErr w:type="gramEnd"/>
      <w:r w:rsidRPr="001C1121">
        <w:rPr>
          <w:color w:val="auto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 порядке обжалования принятого по жалобе решения.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Администрация отказывает в удовлетворении жалобы в следующих случаях: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наличие вступившего в законную силу решения суда, арбитражного суда по жалобе о том же предмете и по тем же основаниям;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- наличие решения по жалобе, принятого ранее в отношении того же заявителя и по тому же предмету жалобы.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5.4.10. Администрация вправе оставить жалобу без ответа в следующих случаях: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отсутствие возможности прочтения текста жалобы;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не </w:t>
      </w:r>
      <w:proofErr w:type="gramStart"/>
      <w:r w:rsidRPr="001C1121">
        <w:rPr>
          <w:color w:val="auto"/>
        </w:rPr>
        <w:t>указаны</w:t>
      </w:r>
      <w:proofErr w:type="gramEnd"/>
      <w:r w:rsidRPr="001C1121">
        <w:rPr>
          <w:color w:val="auto"/>
        </w:rPr>
        <w:t xml:space="preserve"> фамилия гражданина, направившего жалобу и почтовый адрес, по которому должен направить направлен ответ.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</w:p>
    <w:p w:rsidR="00725932" w:rsidRPr="001C1121" w:rsidRDefault="00725932" w:rsidP="00725932">
      <w:pPr>
        <w:pStyle w:val="Default"/>
        <w:jc w:val="center"/>
        <w:rPr>
          <w:b/>
          <w:color w:val="auto"/>
        </w:rPr>
      </w:pPr>
      <w:r w:rsidRPr="001C1121">
        <w:rPr>
          <w:b/>
          <w:color w:val="auto"/>
        </w:rPr>
        <w:t>5.4.1. Сроки рассмотрения жалобы</w:t>
      </w:r>
    </w:p>
    <w:p w:rsidR="00725932" w:rsidRPr="001C1121" w:rsidRDefault="00725932" w:rsidP="00725932">
      <w:pPr>
        <w:pStyle w:val="Default"/>
        <w:jc w:val="center"/>
        <w:rPr>
          <w:b/>
          <w:color w:val="auto"/>
        </w:rPr>
      </w:pPr>
    </w:p>
    <w:p w:rsidR="00725932" w:rsidRPr="001C1121" w:rsidRDefault="00725932" w:rsidP="00986E83">
      <w:pPr>
        <w:pStyle w:val="Default"/>
        <w:numPr>
          <w:ilvl w:val="3"/>
          <w:numId w:val="13"/>
        </w:numPr>
        <w:tabs>
          <w:tab w:val="left" w:pos="1134"/>
          <w:tab w:val="left" w:pos="1276"/>
          <w:tab w:val="left" w:pos="1701"/>
        </w:tabs>
        <w:ind w:left="0" w:firstLine="851"/>
        <w:jc w:val="both"/>
        <w:rPr>
          <w:color w:val="auto"/>
        </w:rPr>
      </w:pPr>
      <w:proofErr w:type="gramStart"/>
      <w:r w:rsidRPr="001C1121">
        <w:rPr>
          <w:color w:val="auto"/>
        </w:rPr>
        <w:t>Жалоба подлежит рассмотрению должностным лицом, назначенным Главой, ответственным за рассмотрением жалоб,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</w:p>
    <w:p w:rsidR="00725932" w:rsidRPr="001C1121" w:rsidRDefault="00725932" w:rsidP="00725932">
      <w:pPr>
        <w:pStyle w:val="Default"/>
        <w:tabs>
          <w:tab w:val="left" w:pos="1134"/>
          <w:tab w:val="left" w:pos="1276"/>
        </w:tabs>
        <w:ind w:left="1004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1"/>
          <w:numId w:val="9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Результат рассмотрения жалобы</w:t>
      </w:r>
    </w:p>
    <w:p w:rsidR="00725932" w:rsidRPr="001C1121" w:rsidRDefault="00725932" w:rsidP="00725932">
      <w:pPr>
        <w:pStyle w:val="Default"/>
        <w:ind w:left="1004"/>
        <w:rPr>
          <w:b/>
          <w:bCs/>
          <w:color w:val="auto"/>
        </w:rPr>
      </w:pP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</w:rPr>
        <w:t xml:space="preserve">5.6.1. </w:t>
      </w:r>
      <w:r w:rsidRPr="001C1121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5.6.1.1. </w:t>
      </w:r>
      <w:proofErr w:type="gramStart"/>
      <w:r w:rsidRPr="001C1121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5.6.1.2. В удовлетворении жалобы отказывается.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1"/>
          <w:numId w:val="9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информирования заявителя о результатах рассмотрения жалобы</w:t>
      </w:r>
    </w:p>
    <w:p w:rsidR="00725932" w:rsidRPr="001C1121" w:rsidRDefault="00725932" w:rsidP="00725932">
      <w:pPr>
        <w:pStyle w:val="Default"/>
        <w:ind w:left="1004"/>
        <w:rPr>
          <w:color w:val="auto"/>
        </w:rPr>
      </w:pP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5.7.1. Не позднее дня, следующего за днем принятия решения, указанного в пункте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5.7.1.1. </w:t>
      </w:r>
      <w:proofErr w:type="gramStart"/>
      <w:r w:rsidRPr="001C1121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w:anchor="Par0" w:history="1">
        <w:r w:rsidRPr="001C1121">
          <w:rPr>
            <w:rFonts w:ascii="Times New Roman" w:hAnsi="Times New Roman" w:cs="Times New Roman"/>
            <w:sz w:val="24"/>
            <w:szCs w:val="24"/>
          </w:rPr>
          <w:t>5.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6.1.1.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7" w:history="1">
        <w:r w:rsidRPr="001C112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 w:rsidRPr="001C1121">
        <w:rPr>
          <w:rFonts w:ascii="Times New Roman" w:hAnsi="Times New Roman" w:cs="Times New Roman"/>
          <w:sz w:val="24"/>
          <w:szCs w:val="24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5.7.1.2. В случае признания </w:t>
      </w:r>
      <w:proofErr w:type="gramStart"/>
      <w:r w:rsidRPr="001C1121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1C1121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ar0" w:history="1">
        <w:r w:rsidRPr="001C112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5.6.1.2. настоящей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5932" w:rsidRPr="001C1121" w:rsidRDefault="00725932" w:rsidP="00725932">
      <w:pPr>
        <w:pStyle w:val="Default"/>
        <w:tabs>
          <w:tab w:val="left" w:pos="1134"/>
          <w:tab w:val="left" w:pos="1276"/>
        </w:tabs>
        <w:ind w:left="1004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1"/>
          <w:numId w:val="9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обжалования решения по жалобе</w:t>
      </w:r>
    </w:p>
    <w:p w:rsidR="00725932" w:rsidRPr="001C1121" w:rsidRDefault="00725932" w:rsidP="00725932">
      <w:pPr>
        <w:pStyle w:val="Default"/>
        <w:ind w:left="1004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2"/>
          <w:numId w:val="9"/>
        </w:numPr>
        <w:tabs>
          <w:tab w:val="left" w:pos="1134"/>
          <w:tab w:val="left" w:pos="1560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>В случае</w:t>
      </w:r>
      <w:proofErr w:type="gramStart"/>
      <w:r w:rsidRPr="001C1121">
        <w:rPr>
          <w:color w:val="auto"/>
        </w:rPr>
        <w:t>,</w:t>
      </w:r>
      <w:proofErr w:type="gramEnd"/>
      <w:r w:rsidRPr="001C1121">
        <w:rPr>
          <w:color w:val="auto"/>
        </w:rPr>
        <w:t xml:space="preserve">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 </w:t>
      </w:r>
    </w:p>
    <w:p w:rsidR="00725932" w:rsidRPr="001C1121" w:rsidRDefault="00725932" w:rsidP="00725932">
      <w:pPr>
        <w:pStyle w:val="Default"/>
        <w:ind w:left="1080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1"/>
          <w:numId w:val="9"/>
        </w:numPr>
        <w:tabs>
          <w:tab w:val="left" w:pos="709"/>
          <w:tab w:val="left" w:pos="851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725932" w:rsidRPr="001C1121" w:rsidRDefault="00725932" w:rsidP="00725932">
      <w:pPr>
        <w:pStyle w:val="Default"/>
        <w:ind w:left="1004"/>
        <w:jc w:val="both"/>
        <w:rPr>
          <w:b/>
          <w:bCs/>
          <w:color w:val="auto"/>
        </w:rPr>
      </w:pP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5.9.1. Для обжалования действий (бездействия) в досудебном (внесудебном) порядке гражданин вправе запрашивать и получать: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информацию о ходе предоставления муниципальной услуги;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725932" w:rsidRPr="001C1121" w:rsidRDefault="00725932" w:rsidP="00725932">
      <w:pPr>
        <w:pStyle w:val="Default"/>
        <w:jc w:val="both"/>
        <w:rPr>
          <w:color w:val="auto"/>
        </w:rPr>
      </w:pPr>
    </w:p>
    <w:p w:rsidR="00725932" w:rsidRPr="001C1121" w:rsidRDefault="00725932" w:rsidP="00BF12D7">
      <w:pPr>
        <w:pStyle w:val="Default"/>
        <w:numPr>
          <w:ilvl w:val="1"/>
          <w:numId w:val="9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Способы информирования заявителей о порядке подачи и рассмотрения жалобы</w:t>
      </w:r>
    </w:p>
    <w:p w:rsidR="00725932" w:rsidRPr="001C1121" w:rsidRDefault="00725932" w:rsidP="00725932">
      <w:pPr>
        <w:pStyle w:val="Default"/>
        <w:ind w:left="1004"/>
        <w:jc w:val="both"/>
        <w:rPr>
          <w:b/>
          <w:bCs/>
          <w:color w:val="auto"/>
        </w:rPr>
      </w:pPr>
    </w:p>
    <w:p w:rsidR="00725932" w:rsidRPr="001C1121" w:rsidRDefault="00725932" w:rsidP="00BF12D7">
      <w:pPr>
        <w:pStyle w:val="Default"/>
        <w:numPr>
          <w:ilvl w:val="2"/>
          <w:numId w:val="9"/>
        </w:numPr>
        <w:tabs>
          <w:tab w:val="left" w:pos="1134"/>
          <w:tab w:val="left" w:pos="1276"/>
          <w:tab w:val="left" w:pos="1418"/>
          <w:tab w:val="left" w:pos="1701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 xml:space="preserve">Информирование заявителей о порядке обжалования решений и действий (бездействия) Администрации, его должностных лиц осуществляется посредством размещения информации на стендах в местах предоставления муниципальной услуги, на официальном сайте, единого портала государственных и муниципальных услуг либо регионального портала государственных и муниципальных услуг, консультирования граждан специалистами МФЦ. </w:t>
      </w:r>
    </w:p>
    <w:p w:rsidR="008E7E30" w:rsidRPr="001C1121" w:rsidRDefault="008E7E30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F5544">
      <w:pPr>
        <w:pStyle w:val="Default"/>
        <w:pageBreakBefore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 xml:space="preserve">Приложение 1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«Выдача специального разрешения на движение </w:t>
      </w:r>
      <w:proofErr w:type="gramStart"/>
      <w:r w:rsidRPr="001C1121">
        <w:rPr>
          <w:color w:val="auto"/>
          <w:sz w:val="20"/>
          <w:szCs w:val="20"/>
        </w:rPr>
        <w:t>по</w:t>
      </w:r>
      <w:proofErr w:type="gramEnd"/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725932" w:rsidRPr="001C1121" w:rsidRDefault="00725932" w:rsidP="008F5544">
      <w:pPr>
        <w:pStyle w:val="Default"/>
        <w:ind w:left="5103"/>
        <w:jc w:val="both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444A89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="00725932"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="00725932" w:rsidRPr="001C1121">
        <w:rPr>
          <w:color w:val="auto"/>
          <w:sz w:val="20"/>
          <w:szCs w:val="20"/>
        </w:rPr>
        <w:t xml:space="preserve"> транспортного средства, осу</w:t>
      </w:r>
      <w:r w:rsidR="008F5544">
        <w:rPr>
          <w:color w:val="auto"/>
          <w:sz w:val="20"/>
          <w:szCs w:val="20"/>
        </w:rPr>
        <w:t xml:space="preserve">ществляющего перевозки опасных, </w:t>
      </w:r>
      <w:r w:rsidR="00725932" w:rsidRPr="001C1121">
        <w:rPr>
          <w:color w:val="auto"/>
          <w:sz w:val="20"/>
          <w:szCs w:val="20"/>
        </w:rPr>
        <w:t>тяжеловесных и (или) крупногабаритных грузов»</w:t>
      </w:r>
    </w:p>
    <w:p w:rsidR="001C1121" w:rsidRPr="001C1121" w:rsidRDefault="001C1121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</w:t>
      </w:r>
      <w:r w:rsidR="00444A89">
        <w:rPr>
          <w:color w:val="auto"/>
          <w:sz w:val="20"/>
          <w:szCs w:val="20"/>
        </w:rPr>
        <w:t>______________</w:t>
      </w:r>
      <w:r w:rsidRPr="001C1121">
        <w:rPr>
          <w:color w:val="auto"/>
          <w:sz w:val="20"/>
          <w:szCs w:val="20"/>
        </w:rPr>
        <w:t xml:space="preserve"> №</w:t>
      </w:r>
      <w:r w:rsidR="00444A89">
        <w:rPr>
          <w:color w:val="auto"/>
          <w:sz w:val="20"/>
          <w:szCs w:val="20"/>
        </w:rPr>
        <w:t>_______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Реквизиты заявителя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proofErr w:type="gramStart"/>
      <w:r w:rsidRPr="001C1121">
        <w:rPr>
          <w:rFonts w:ascii="Times New Roman" w:hAnsi="Times New Roman" w:cs="Times New Roman"/>
          <w:color w:val="auto"/>
        </w:rPr>
        <w:t>(наименование, адрес (местонахождение)</w:t>
      </w:r>
      <w:proofErr w:type="gramEnd"/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 - для юридических лиц, Ф.И.О., адрес                                                        </w:t>
      </w:r>
      <w:r w:rsidRPr="001C1121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__________________________</w:t>
      </w:r>
      <w:r w:rsidRPr="001C1121">
        <w:rPr>
          <w:rFonts w:ascii="Times New Roman" w:hAnsi="Times New Roman" w:cs="Times New Roman"/>
          <w:color w:val="auto"/>
        </w:rPr>
        <w:t xml:space="preserve">                               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 места жительства - для </w:t>
      </w:r>
      <w:proofErr w:type="gramStart"/>
      <w:r w:rsidRPr="001C1121">
        <w:rPr>
          <w:rFonts w:ascii="Times New Roman" w:hAnsi="Times New Roman" w:cs="Times New Roman"/>
          <w:color w:val="auto"/>
        </w:rPr>
        <w:t>индивидуальных</w:t>
      </w:r>
      <w:proofErr w:type="gramEnd"/>
      <w:r w:rsidRPr="001C1121">
        <w:rPr>
          <w:rFonts w:ascii="Times New Roman" w:hAnsi="Times New Roman" w:cs="Times New Roman"/>
          <w:color w:val="auto"/>
        </w:rPr>
        <w:t xml:space="preserve">                                                            (наименование ОМСУ)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предпринимателей и физических лиц)               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Исх. от ________________ N ___________            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>поступило в __________________________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>дата ___________________ N ___________</w:t>
      </w:r>
    </w:p>
    <w:p w:rsidR="00725932" w:rsidRPr="001C1121" w:rsidRDefault="00725932" w:rsidP="00725932">
      <w:pPr>
        <w:pStyle w:val="a7"/>
        <w:jc w:val="center"/>
        <w:rPr>
          <w:rStyle w:val="a6"/>
          <w:rFonts w:ascii="Times New Roman" w:eastAsia="Times New Roman" w:hAnsi="Times New Roman" w:cs="Times New Roman"/>
          <w:b/>
          <w:bCs/>
          <w:color w:val="auto"/>
        </w:rPr>
      </w:pPr>
    </w:p>
    <w:p w:rsidR="00725932" w:rsidRPr="001C1121" w:rsidRDefault="00725932" w:rsidP="00725932">
      <w:pPr>
        <w:pStyle w:val="a7"/>
        <w:jc w:val="center"/>
        <w:rPr>
          <w:rStyle w:val="a6"/>
          <w:rFonts w:ascii="Times New Roman" w:hAnsi="Times New Roman"/>
          <w:b/>
          <w:bCs/>
          <w:color w:val="auto"/>
        </w:rPr>
      </w:pPr>
    </w:p>
    <w:p w:rsidR="00725932" w:rsidRPr="001C1121" w:rsidRDefault="00725932" w:rsidP="00725932">
      <w:pPr>
        <w:pStyle w:val="a7"/>
        <w:jc w:val="center"/>
        <w:rPr>
          <w:rStyle w:val="a6"/>
          <w:rFonts w:ascii="Times New Roman" w:hAnsi="Times New Roman"/>
          <w:b/>
          <w:bCs/>
          <w:color w:val="auto"/>
        </w:rPr>
      </w:pPr>
      <w:r w:rsidRPr="001C1121">
        <w:rPr>
          <w:rStyle w:val="a6"/>
          <w:rFonts w:ascii="Times New Roman" w:hAnsi="Times New Roman"/>
          <w:b/>
          <w:bCs/>
          <w:color w:val="auto"/>
        </w:rPr>
        <w:t>ЗАЯВЛЕНИЕ</w:t>
      </w:r>
    </w:p>
    <w:p w:rsidR="00725932" w:rsidRPr="001C1121" w:rsidRDefault="00725932" w:rsidP="008F5544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на получение специального </w:t>
      </w:r>
      <w:proofErr w:type="gramStart"/>
      <w:r w:rsidRPr="001C1121">
        <w:rPr>
          <w:color w:val="auto"/>
          <w:sz w:val="26"/>
          <w:szCs w:val="26"/>
        </w:rPr>
        <w:t>разрешения</w:t>
      </w:r>
      <w:proofErr w:type="gramEnd"/>
      <w:r w:rsidRPr="001C1121">
        <w:rPr>
          <w:color w:val="auto"/>
          <w:sz w:val="26"/>
          <w:szCs w:val="26"/>
        </w:rPr>
        <w:t xml:space="preserve"> на движение по автомобильным дорогам общего пользования местного значения </w:t>
      </w:r>
      <w:r w:rsidRPr="001C1121">
        <w:rPr>
          <w:rFonts w:eastAsia="Times New Roman"/>
          <w:color w:val="auto"/>
          <w:sz w:val="26"/>
          <w:szCs w:val="26"/>
        </w:rPr>
        <w:t xml:space="preserve">в границах муниципального образования </w:t>
      </w:r>
      <w:r w:rsidR="008F5544">
        <w:rPr>
          <w:rFonts w:eastAsia="Times New Roman"/>
          <w:color w:val="auto"/>
          <w:sz w:val="26"/>
          <w:szCs w:val="26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6"/>
          <w:szCs w:val="26"/>
        </w:rPr>
        <w:t xml:space="preserve"> Смоленской области </w:t>
      </w:r>
      <w:r w:rsidRPr="001C1121">
        <w:rPr>
          <w:color w:val="auto"/>
          <w:sz w:val="26"/>
          <w:szCs w:val="26"/>
        </w:rPr>
        <w:t>транспортного сред</w:t>
      </w:r>
      <w:r w:rsidR="008F5544">
        <w:rPr>
          <w:color w:val="auto"/>
          <w:sz w:val="26"/>
          <w:szCs w:val="26"/>
        </w:rPr>
        <w:t xml:space="preserve">ства, осуществляющего перевозки </w:t>
      </w:r>
      <w:r w:rsidRPr="001C1121">
        <w:rPr>
          <w:color w:val="auto"/>
          <w:sz w:val="26"/>
          <w:szCs w:val="26"/>
        </w:rPr>
        <w:t>тяжеловесных и (или) крупногабаритных грузов</w:t>
      </w:r>
    </w:p>
    <w:p w:rsidR="00725932" w:rsidRPr="001C1121" w:rsidRDefault="00725932" w:rsidP="0072593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04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6"/>
        <w:gridCol w:w="1162"/>
        <w:gridCol w:w="470"/>
        <w:gridCol w:w="246"/>
        <w:gridCol w:w="437"/>
        <w:gridCol w:w="951"/>
        <w:gridCol w:w="446"/>
        <w:gridCol w:w="309"/>
        <w:gridCol w:w="320"/>
        <w:gridCol w:w="667"/>
        <w:gridCol w:w="449"/>
        <w:gridCol w:w="174"/>
        <w:gridCol w:w="383"/>
        <w:gridCol w:w="160"/>
        <w:gridCol w:w="990"/>
        <w:gridCol w:w="1659"/>
      </w:tblGrid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Наименование, адрес и телефон владельца транспортного средства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rStyle w:val="a6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 xml:space="preserve">ИНН, ОГРН / ОГРИП </w:t>
            </w:r>
          </w:p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владельца транспортного средства</w:t>
            </w:r>
            <w:hyperlink w:anchor="sub_111" w:history="1">
              <w:r w:rsidRPr="001C1121">
                <w:rPr>
                  <w:rStyle w:val="Hyperlink1"/>
                  <w:rFonts w:eastAsia="Arial Unicode MS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65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 xml:space="preserve">Маршрут движения 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78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Вид перевозки (международная, межрегиональная, местная)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по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 количество поездок</w:t>
            </w:r>
          </w:p>
        </w:tc>
        <w:tc>
          <w:tcPr>
            <w:tcW w:w="65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Делимый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нет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5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Наименование</w:t>
            </w:r>
            <w:hyperlink w:anchor="bookmark" w:history="1">
              <w:r w:rsidRPr="001C1121">
                <w:rPr>
                  <w:rStyle w:val="Hyperlink1"/>
                  <w:rFonts w:eastAsia="Arial Unicode MS"/>
                  <w:color w:val="auto"/>
                  <w:sz w:val="22"/>
                  <w:szCs w:val="22"/>
                </w:rPr>
                <w:t>**</w:t>
              </w:r>
            </w:hyperlink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Габариты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</w:t>
            </w:r>
          </w:p>
        </w:tc>
      </w:tr>
      <w:tr w:rsidR="00725932" w:rsidRPr="001C1121" w:rsidTr="00EC1879">
        <w:trPr>
          <w:trHeight w:val="318"/>
          <w:jc w:val="center"/>
        </w:trPr>
        <w:tc>
          <w:tcPr>
            <w:tcW w:w="5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72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proofErr w:type="gramStart"/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Параметры транспортного средства (автопоезда)</w:t>
            </w:r>
          </w:p>
        </w:tc>
      </w:tr>
      <w:tr w:rsidR="00725932" w:rsidRPr="001C1121" w:rsidTr="00EC1879">
        <w:trPr>
          <w:trHeight w:val="481"/>
          <w:jc w:val="center"/>
        </w:trPr>
        <w:tc>
          <w:tcPr>
            <w:tcW w:w="35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 тягача (т)</w:t>
            </w:r>
          </w:p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 прицепа (полуприцепа) (т)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35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932" w:rsidRPr="001C1121" w:rsidRDefault="00725932" w:rsidP="00EC1879"/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25932" w:rsidRPr="001C1121" w:rsidRDefault="00725932" w:rsidP="00EC1879"/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lastRenderedPageBreak/>
              <w:t>Расстояния между осями</w:t>
            </w:r>
          </w:p>
        </w:tc>
        <w:tc>
          <w:tcPr>
            <w:tcW w:w="7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Нагрузки на оси (т)</w:t>
            </w:r>
          </w:p>
        </w:tc>
        <w:tc>
          <w:tcPr>
            <w:tcW w:w="7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Габариты транспортного средства (автопоезда):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Длин</w:t>
            </w:r>
            <w:proofErr w:type="gramStart"/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а(</w:t>
            </w:r>
            <w:proofErr w:type="gramEnd"/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Ширина (м)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Высота (м)</w:t>
            </w:r>
          </w:p>
        </w:tc>
        <w:tc>
          <w:tcPr>
            <w:tcW w:w="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Минимальный радиус поворота с грузом (м)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4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Необходимость автомобиля сопровождения (прикрытия)</w:t>
            </w:r>
          </w:p>
        </w:tc>
        <w:tc>
          <w:tcPr>
            <w:tcW w:w="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6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км</w:t>
            </w:r>
            <w:proofErr w:type="gramEnd"/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/час)</w:t>
            </w:r>
          </w:p>
        </w:tc>
        <w:tc>
          <w:tcPr>
            <w:tcW w:w="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6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Банковские реквизиты</w:t>
            </w:r>
          </w:p>
        </w:tc>
        <w:tc>
          <w:tcPr>
            <w:tcW w:w="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9"/>
              <w:rPr>
                <w:color w:val="auto"/>
              </w:rPr>
            </w:pP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Оплату гарантируем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3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(должность)</w:t>
            </w:r>
          </w:p>
        </w:tc>
        <w:tc>
          <w:tcPr>
            <w:tcW w:w="3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(подпись)</w:t>
            </w:r>
          </w:p>
        </w:tc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(фамилия)</w:t>
            </w:r>
          </w:p>
        </w:tc>
      </w:tr>
    </w:tbl>
    <w:p w:rsidR="00725932" w:rsidRPr="001C1121" w:rsidRDefault="00725932" w:rsidP="00725932">
      <w:pPr>
        <w:pStyle w:val="a7"/>
        <w:widowControl w:val="0"/>
        <w:ind w:left="108" w:hanging="108"/>
        <w:jc w:val="center"/>
        <w:rPr>
          <w:rStyle w:val="a6"/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725932" w:rsidRPr="001C1121" w:rsidRDefault="00725932" w:rsidP="00725932">
      <w:pPr>
        <w:pStyle w:val="a8"/>
        <w:rPr>
          <w:rStyle w:val="a6"/>
          <w:rFonts w:ascii="Times New Roman" w:eastAsia="Times New Roman" w:hAnsi="Times New Roman" w:cs="Times New Roman"/>
          <w:color w:val="auto"/>
          <w:sz w:val="16"/>
          <w:szCs w:val="16"/>
        </w:rPr>
      </w:pPr>
      <w:bookmarkStart w:id="1" w:name="sub_111"/>
      <w:r w:rsidRPr="001C1121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* Для российских владельцев транспортных средств; </w:t>
      </w:r>
      <w:bookmarkEnd w:id="1"/>
      <w:r w:rsidRPr="001C1121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725932" w:rsidRPr="001C1121" w:rsidRDefault="00725932" w:rsidP="00725932">
      <w:pPr>
        <w:widowControl w:val="0"/>
        <w:suppressAutoHyphens/>
        <w:spacing w:line="240" w:lineRule="auto"/>
        <w:jc w:val="both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16"/>
          <w:szCs w:val="16"/>
        </w:rPr>
        <w:t xml:space="preserve">** В графе указывается полное </w:t>
      </w:r>
      <w:r w:rsidR="00687A7C" w:rsidRPr="001C1121">
        <w:rPr>
          <w:rStyle w:val="a6"/>
          <w:rFonts w:ascii="Times New Roman" w:hAnsi="Times New Roman" w:cs="Times New Roman"/>
          <w:sz w:val="16"/>
          <w:szCs w:val="16"/>
        </w:rPr>
        <w:t>наименование груза</w:t>
      </w:r>
      <w:r w:rsidRPr="001C1121">
        <w:rPr>
          <w:rStyle w:val="a6"/>
          <w:rFonts w:ascii="Times New Roman" w:hAnsi="Times New Roman" w:cs="Times New Roman"/>
          <w:sz w:val="16"/>
          <w:szCs w:val="16"/>
        </w:rPr>
        <w:t>, основные характеристики, марка, модель, описание индивидуальной и транспортной тары (способ крепления)</w:t>
      </w:r>
    </w:p>
    <w:p w:rsidR="00725932" w:rsidRPr="001C1121" w:rsidRDefault="00725932" w:rsidP="00725932">
      <w:pPr>
        <w:widowControl w:val="0"/>
        <w:suppressAutoHyphens/>
        <w:spacing w:line="240" w:lineRule="auto"/>
        <w:jc w:val="center"/>
      </w:pPr>
      <w:r w:rsidRPr="001C1121">
        <w:rPr>
          <w:rFonts w:ascii="Arial Unicode MS" w:hAnsi="Arial Unicode MS"/>
        </w:rPr>
        <w:br w:type="page"/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lastRenderedPageBreak/>
        <w:t>&lt;&lt;Оборотная сторона заявления&gt;&gt;</w:t>
      </w:r>
    </w:p>
    <w:p w:rsidR="00725932" w:rsidRPr="001C1121" w:rsidRDefault="00725932" w:rsidP="00725932">
      <w:pPr>
        <w:widowControl w:val="0"/>
        <w:suppressAutoHyphens/>
        <w:spacing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Результат государственной услуги выдать следующим способом:</w:t>
      </w:r>
    </w:p>
    <w:p w:rsidR="00725932" w:rsidRPr="001C1121" w:rsidRDefault="00725932" w:rsidP="0072593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посредством личного обращения в ОМС</w:t>
      </w:r>
      <w:r w:rsidRPr="001C1121">
        <w:rPr>
          <w:rStyle w:val="Aa"/>
        </w:rPr>
        <w:t>:</w:t>
      </w:r>
    </w:p>
    <w:p w:rsidR="00725932" w:rsidRPr="001C1121" w:rsidRDefault="00725932" w:rsidP="0072593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центр;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977"/>
        <w:gridCol w:w="284"/>
        <w:gridCol w:w="1842"/>
      </w:tblGrid>
      <w:tr w:rsidR="00725932" w:rsidRPr="001C1121" w:rsidTr="00EC1879">
        <w:trPr>
          <w:trHeight w:val="595"/>
        </w:trPr>
        <w:tc>
          <w:tcPr>
            <w:tcW w:w="4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24"/>
                <w:szCs w:val="24"/>
              </w:rPr>
              <w:t>___________________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both"/>
            </w:pPr>
          </w:p>
        </w:tc>
      </w:tr>
      <w:tr w:rsidR="00725932" w:rsidRPr="001C1121" w:rsidTr="00EC1879">
        <w:trPr>
          <w:trHeight w:val="197"/>
        </w:trPr>
        <w:tc>
          <w:tcPr>
            <w:tcW w:w="4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18"/>
                <w:szCs w:val="18"/>
              </w:rPr>
              <w:t>(должность)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18"/>
                <w:szCs w:val="18"/>
              </w:rPr>
              <w:t>(подпись)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18"/>
                <w:szCs w:val="18"/>
              </w:rPr>
              <w:t>(Ф.И.О.)</w:t>
            </w:r>
          </w:p>
        </w:tc>
      </w:tr>
    </w:tbl>
    <w:p w:rsidR="00725932" w:rsidRPr="001C1121" w:rsidRDefault="00725932" w:rsidP="0072593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 w:line="240" w:lineRule="auto"/>
        <w:jc w:val="both"/>
        <w:outlineLvl w:val="2"/>
        <w:rPr>
          <w:rFonts w:ascii="Times New Roman" w:hAnsi="Times New Roman" w:cs="Times New Roman"/>
        </w:rPr>
      </w:pPr>
    </w:p>
    <w:p w:rsidR="00725932" w:rsidRPr="001C1121" w:rsidRDefault="00725932" w:rsidP="00725932">
      <w:pPr>
        <w:widowControl w:val="0"/>
        <w:suppressAutoHyphens/>
        <w:spacing w:line="240" w:lineRule="auto"/>
        <w:jc w:val="both"/>
        <w:rPr>
          <w:rStyle w:val="a6"/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3630" w:type="dxa"/>
        <w:tblInd w:w="136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"/>
        <w:gridCol w:w="336"/>
        <w:gridCol w:w="279"/>
        <w:gridCol w:w="1485"/>
        <w:gridCol w:w="483"/>
        <w:gridCol w:w="426"/>
        <w:gridCol w:w="425"/>
      </w:tblGrid>
      <w:tr w:rsidR="00725932" w:rsidRPr="001C1121" w:rsidTr="00EC1879">
        <w:trPr>
          <w:trHeight w:val="595"/>
        </w:trPr>
        <w:tc>
          <w:tcPr>
            <w:tcW w:w="1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r w:rsidRPr="001C1121">
              <w:rPr>
                <w:rStyle w:val="a6"/>
                <w:sz w:val="24"/>
                <w:szCs w:val="24"/>
              </w:rPr>
              <w:t>«</w:t>
            </w:r>
          </w:p>
        </w:tc>
        <w:tc>
          <w:tcPr>
            <w:tcW w:w="3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/>
        </w:tc>
        <w:tc>
          <w:tcPr>
            <w:tcW w:w="2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r w:rsidRPr="001C1121">
              <w:rPr>
                <w:rStyle w:val="a6"/>
                <w:sz w:val="24"/>
                <w:szCs w:val="24"/>
              </w:rPr>
              <w:t>»</w:t>
            </w:r>
          </w:p>
        </w:tc>
        <w:tc>
          <w:tcPr>
            <w:tcW w:w="14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/>
        </w:tc>
        <w:tc>
          <w:tcPr>
            <w:tcW w:w="4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r w:rsidRPr="001C1121">
              <w:rPr>
                <w:rStyle w:val="a6"/>
                <w:sz w:val="24"/>
                <w:szCs w:val="24"/>
              </w:rPr>
              <w:t>20</w:t>
            </w:r>
          </w:p>
        </w:tc>
        <w:tc>
          <w:tcPr>
            <w:tcW w:w="4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r w:rsidRPr="001C1121">
              <w:t>__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proofErr w:type="gramStart"/>
            <w:r w:rsidRPr="001C1121">
              <w:rPr>
                <w:rStyle w:val="a6"/>
                <w:sz w:val="24"/>
                <w:szCs w:val="24"/>
              </w:rPr>
              <w:t>г</w:t>
            </w:r>
            <w:proofErr w:type="gramEnd"/>
            <w:r w:rsidRPr="001C1121">
              <w:rPr>
                <w:rStyle w:val="a6"/>
                <w:sz w:val="24"/>
                <w:szCs w:val="24"/>
              </w:rPr>
              <w:t>.</w:t>
            </w:r>
          </w:p>
        </w:tc>
      </w:tr>
    </w:tbl>
    <w:p w:rsidR="00725932" w:rsidRPr="001C1121" w:rsidRDefault="00725932" w:rsidP="00725932">
      <w:pPr>
        <w:widowControl w:val="0"/>
        <w:suppressAutoHyphens/>
        <w:spacing w:line="240" w:lineRule="auto"/>
        <w:ind w:left="28" w:hanging="28"/>
        <w:jc w:val="both"/>
        <w:rPr>
          <w:rStyle w:val="a6"/>
          <w:rFonts w:ascii="Times New Roman" w:hAnsi="Times New Roman" w:cs="Times New Roman"/>
          <w:sz w:val="18"/>
          <w:szCs w:val="18"/>
        </w:rPr>
      </w:pPr>
    </w:p>
    <w:p w:rsidR="00725932" w:rsidRPr="001C1121" w:rsidRDefault="00725932" w:rsidP="00725932"/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услуги):</w:t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государственной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</w:t>
      </w:r>
      <w:proofErr w:type="gramStart"/>
      <w:r w:rsidRPr="001C1121">
        <w:rPr>
          <w:rStyle w:val="a6"/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1C1121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725932" w:rsidRPr="001C1121" w:rsidRDefault="00725932" w:rsidP="00725932">
      <w:pPr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br w:type="page"/>
      </w:r>
    </w:p>
    <w:p w:rsidR="00725932" w:rsidRPr="001C1121" w:rsidRDefault="00725932" w:rsidP="00725932">
      <w:pPr>
        <w:ind w:firstLine="709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Опись документов к </w:t>
      </w:r>
      <w:r w:rsidR="00687A7C"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>заявлению о</w:t>
      </w: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выдаче специального разрешения:</w:t>
      </w:r>
    </w:p>
    <w:tbl>
      <w:tblPr>
        <w:tblStyle w:val="TableNormal"/>
        <w:tblW w:w="10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8"/>
        <w:gridCol w:w="4110"/>
        <w:gridCol w:w="1985"/>
        <w:gridCol w:w="2120"/>
        <w:gridCol w:w="1418"/>
      </w:tblGrid>
      <w:tr w:rsidR="00725932" w:rsidRPr="001C1121" w:rsidTr="00EC1879">
        <w:trPr>
          <w:trHeight w:val="64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Оригинал/Копия</w:t>
            </w:r>
          </w:p>
        </w:tc>
      </w:tr>
      <w:tr w:rsidR="00725932" w:rsidRPr="001C1121" w:rsidTr="00EC1879">
        <w:trPr>
          <w:trHeight w:val="68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 xml:space="preserve">Заявление о выдаче </w:t>
            </w:r>
            <w:r w:rsidR="00687A7C" w:rsidRPr="001C1121">
              <w:rPr>
                <w:rStyle w:val="a6"/>
                <w:sz w:val="24"/>
                <w:szCs w:val="24"/>
                <w:u w:color="222222"/>
              </w:rPr>
              <w:t>специального разрешения</w:t>
            </w:r>
            <w:r w:rsidRPr="001C1121">
              <w:rPr>
                <w:rStyle w:val="a6"/>
                <w:sz w:val="24"/>
                <w:szCs w:val="24"/>
                <w:u w:color="2222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05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Паспорт транспортного средства (свидетельство о регистрации транспортного средства) на тягач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41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Паспорт транспортного средства (свидетельство о регистрации транспортного средства) на прицеп (полуприцеп)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3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Схема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05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Технические требования к перевозке заявленного груза в транспортном положении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3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Доверенность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05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 xml:space="preserve">Прочие документы, предоставленные по инициативе заявителя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</w:tbl>
    <w:p w:rsidR="00725932" w:rsidRPr="001C1121" w:rsidRDefault="00725932" w:rsidP="00725932">
      <w:pPr>
        <w:widowControl w:val="0"/>
        <w:spacing w:line="240" w:lineRule="auto"/>
        <w:rPr>
          <w:rStyle w:val="a6"/>
          <w:b/>
          <w:bCs/>
          <w:sz w:val="24"/>
          <w:szCs w:val="24"/>
        </w:rPr>
      </w:pPr>
    </w:p>
    <w:p w:rsidR="00725932" w:rsidRPr="001C1121" w:rsidRDefault="00725932" w:rsidP="00725932">
      <w:pPr>
        <w:rPr>
          <w:rStyle w:val="a6"/>
          <w:sz w:val="24"/>
          <w:szCs w:val="24"/>
        </w:rPr>
      </w:pPr>
    </w:p>
    <w:p w:rsidR="00725932" w:rsidRPr="001C1121" w:rsidRDefault="00725932" w:rsidP="00725932">
      <w:pPr>
        <w:spacing w:line="240" w:lineRule="auto"/>
      </w:pPr>
      <w:r w:rsidRPr="001C1121">
        <w:rPr>
          <w:rStyle w:val="a6"/>
          <w:rFonts w:ascii="Arial Unicode MS" w:hAnsi="Arial Unicode MS"/>
          <w:sz w:val="24"/>
          <w:szCs w:val="24"/>
        </w:rPr>
        <w:br w:type="page"/>
      </w:r>
    </w:p>
    <w:p w:rsidR="00725932" w:rsidRPr="001C1121" w:rsidRDefault="008F5544" w:rsidP="008F5544">
      <w:pPr>
        <w:pStyle w:val="Default"/>
        <w:pageBreakBefore/>
        <w:ind w:left="5387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>Приложение 2</w:t>
      </w:r>
      <w:r w:rsidR="00725932"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8F5544">
      <w:pPr>
        <w:pStyle w:val="Default"/>
        <w:ind w:left="5387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8F5544">
      <w:pPr>
        <w:pStyle w:val="Default"/>
        <w:ind w:left="5387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8F5544">
      <w:pPr>
        <w:pStyle w:val="Default"/>
        <w:ind w:left="5387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«Выдача специального разрешения на движение </w:t>
      </w:r>
      <w:proofErr w:type="gramStart"/>
      <w:r w:rsidRPr="001C1121">
        <w:rPr>
          <w:color w:val="auto"/>
          <w:sz w:val="20"/>
          <w:szCs w:val="20"/>
        </w:rPr>
        <w:t>по</w:t>
      </w:r>
      <w:proofErr w:type="gramEnd"/>
    </w:p>
    <w:p w:rsidR="00725932" w:rsidRPr="001C1121" w:rsidRDefault="00725932" w:rsidP="008F5544">
      <w:pPr>
        <w:pStyle w:val="Default"/>
        <w:ind w:left="5387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</w:t>
      </w:r>
      <w:r w:rsidR="008F5544">
        <w:rPr>
          <w:color w:val="auto"/>
          <w:sz w:val="20"/>
          <w:szCs w:val="20"/>
        </w:rPr>
        <w:t>гам общего пользования местного</w:t>
      </w: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  <w:r w:rsidR="008F5544">
        <w:rPr>
          <w:color w:val="auto"/>
          <w:sz w:val="20"/>
          <w:szCs w:val="20"/>
        </w:rPr>
        <w:t xml:space="preserve"> </w:t>
      </w:r>
      <w:r w:rsidR="008F5544"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Pr="001C1121">
        <w:rPr>
          <w:color w:val="auto"/>
          <w:sz w:val="20"/>
          <w:szCs w:val="20"/>
        </w:rPr>
        <w:t xml:space="preserve"> транспортного средства, осу</w:t>
      </w:r>
      <w:r w:rsidR="008F5544">
        <w:rPr>
          <w:color w:val="auto"/>
          <w:sz w:val="20"/>
          <w:szCs w:val="20"/>
        </w:rPr>
        <w:t xml:space="preserve">ществляющего перевозки опасных, </w:t>
      </w:r>
      <w:r w:rsidRPr="001C1121">
        <w:rPr>
          <w:color w:val="auto"/>
          <w:sz w:val="20"/>
          <w:szCs w:val="20"/>
        </w:rPr>
        <w:t>тяжеловесных и (или) крупногабаритных грузов»</w:t>
      </w:r>
    </w:p>
    <w:p w:rsidR="001C1121" w:rsidRPr="001C1121" w:rsidRDefault="001C1121" w:rsidP="008F5544">
      <w:pPr>
        <w:pStyle w:val="Default"/>
        <w:ind w:left="538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</w:t>
      </w:r>
      <w:r w:rsidR="008F5544">
        <w:rPr>
          <w:color w:val="auto"/>
          <w:sz w:val="20"/>
          <w:szCs w:val="20"/>
        </w:rPr>
        <w:t>_______________</w:t>
      </w:r>
      <w:r w:rsidRPr="001C1121">
        <w:rPr>
          <w:color w:val="auto"/>
          <w:sz w:val="20"/>
          <w:szCs w:val="20"/>
        </w:rPr>
        <w:t xml:space="preserve"> №</w:t>
      </w:r>
      <w:r w:rsidR="008F5544">
        <w:rPr>
          <w:color w:val="auto"/>
          <w:sz w:val="20"/>
          <w:szCs w:val="20"/>
        </w:rPr>
        <w:t xml:space="preserve"> _______</w:t>
      </w:r>
    </w:p>
    <w:p w:rsidR="00725932" w:rsidRPr="001C1121" w:rsidRDefault="00725932" w:rsidP="00725932">
      <w:pPr>
        <w:pStyle w:val="Default"/>
        <w:jc w:val="both"/>
        <w:rPr>
          <w:color w:val="auto"/>
          <w:sz w:val="22"/>
          <w:szCs w:val="22"/>
        </w:rPr>
      </w:pP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>СХЕМА</w:t>
      </w: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>транспортного средства (автопоезда), с использованием которого планируется осуществлять перевозки тяжеловесных и (или) крупногабаритных грузов, с указанием размещения такого груза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Рисунок 4.1.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noProof/>
          <w:color w:val="auto"/>
          <w:sz w:val="26"/>
          <w:szCs w:val="26"/>
        </w:rPr>
        <w:drawing>
          <wp:inline distT="0" distB="0" distL="0" distR="0">
            <wp:extent cx="4905375" cy="2447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Рисунок 4.2. Вид сзади: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noProof/>
          <w:color w:val="auto"/>
          <w:sz w:val="26"/>
          <w:szCs w:val="26"/>
        </w:rPr>
        <w:drawing>
          <wp:inline distT="0" distB="0" distL="0" distR="0">
            <wp:extent cx="1962150" cy="22288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___________________________________________________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(должность, фамилия заявителя) (подпись заявителя)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М.П. </w:t>
      </w:r>
    </w:p>
    <w:p w:rsidR="00725932" w:rsidRPr="001C1121" w:rsidRDefault="00725932" w:rsidP="00725932"/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 xml:space="preserve">Приложение 3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«Выдача специального разрешения на движение </w:t>
      </w:r>
      <w:proofErr w:type="gramStart"/>
      <w:r w:rsidRPr="001C1121">
        <w:rPr>
          <w:color w:val="auto"/>
          <w:sz w:val="20"/>
          <w:szCs w:val="20"/>
        </w:rPr>
        <w:t>по</w:t>
      </w:r>
      <w:proofErr w:type="gramEnd"/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725932" w:rsidRPr="001C1121" w:rsidRDefault="00725932" w:rsidP="008F5544">
      <w:pPr>
        <w:pStyle w:val="Default"/>
        <w:ind w:left="5103"/>
        <w:jc w:val="both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8F5544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="00725932"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="00725932"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</w:t>
      </w:r>
      <w:r w:rsidR="00725932" w:rsidRPr="001C1121">
        <w:rPr>
          <w:color w:val="auto"/>
          <w:sz w:val="20"/>
          <w:szCs w:val="20"/>
        </w:rPr>
        <w:t>тяжеловесных и (или) крупногабаритных грузов»</w:t>
      </w:r>
    </w:p>
    <w:p w:rsidR="001C1121" w:rsidRPr="001C1121" w:rsidRDefault="001C1121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</w:t>
      </w:r>
      <w:r w:rsidR="008F5544">
        <w:rPr>
          <w:color w:val="auto"/>
          <w:sz w:val="20"/>
          <w:szCs w:val="20"/>
        </w:rPr>
        <w:t>_______________</w:t>
      </w:r>
      <w:r w:rsidRPr="001C1121">
        <w:rPr>
          <w:color w:val="auto"/>
          <w:sz w:val="20"/>
          <w:szCs w:val="20"/>
        </w:rPr>
        <w:t xml:space="preserve"> №</w:t>
      </w:r>
      <w:r w:rsidR="008F5544">
        <w:rPr>
          <w:color w:val="auto"/>
          <w:sz w:val="20"/>
          <w:szCs w:val="20"/>
        </w:rPr>
        <w:t xml:space="preserve"> _____</w:t>
      </w:r>
    </w:p>
    <w:p w:rsidR="00725932" w:rsidRPr="001C1121" w:rsidRDefault="00725932" w:rsidP="008F5544">
      <w:pPr>
        <w:pStyle w:val="1"/>
        <w:keepNext w:val="0"/>
        <w:autoSpaceDE w:val="0"/>
        <w:autoSpaceDN w:val="0"/>
        <w:adjustRightInd w:val="0"/>
        <w:ind w:left="5103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   в 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proofErr w:type="gramStart"/>
      <w:r w:rsidRPr="001C1121">
        <w:rPr>
          <w:rFonts w:eastAsiaTheme="minorEastAsia"/>
          <w:bCs/>
          <w:sz w:val="20"/>
        </w:rPr>
        <w:t>(регистрационный номер)     (указать наименование уполномоченного на выдачу</w:t>
      </w:r>
      <w:proofErr w:type="gramEnd"/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     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(дата </w:t>
      </w:r>
      <w:r w:rsidR="00687A7C" w:rsidRPr="001C1121">
        <w:rPr>
          <w:rFonts w:eastAsiaTheme="minorEastAsia"/>
          <w:bCs/>
          <w:sz w:val="20"/>
        </w:rPr>
        <w:t xml:space="preserve">регистрации)  </w:t>
      </w:r>
      <w:r w:rsidRPr="001C1121">
        <w:rPr>
          <w:rFonts w:eastAsiaTheme="minorEastAsia"/>
          <w:bCs/>
          <w:sz w:val="20"/>
        </w:rPr>
        <w:t xml:space="preserve">             специального разрешения органа)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ЗАЯВЛЕНИЕ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о получении специального разрешения на движение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по автомобильным дорогам транспортного средства,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proofErr w:type="gramStart"/>
      <w:r w:rsidRPr="001C1121">
        <w:rPr>
          <w:rFonts w:eastAsiaTheme="minorEastAsia"/>
          <w:bCs/>
          <w:sz w:val="20"/>
        </w:rPr>
        <w:t>осуществляющего</w:t>
      </w:r>
      <w:proofErr w:type="gramEnd"/>
      <w:r w:rsidRPr="001C1121">
        <w:rPr>
          <w:rFonts w:eastAsiaTheme="minorEastAsia"/>
          <w:bCs/>
          <w:sz w:val="20"/>
        </w:rPr>
        <w:t xml:space="preserve"> перевозку опасных грузов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(полное наименование юридического лица или Ф.И.О. индивидуального предпринимателя)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просит 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(оформить специальное разрешение, переоформить </w:t>
      </w:r>
      <w:r w:rsidR="00687A7C" w:rsidRPr="001C1121">
        <w:rPr>
          <w:rFonts w:eastAsiaTheme="minorEastAsia"/>
          <w:bCs/>
          <w:sz w:val="20"/>
        </w:rPr>
        <w:t>специальное разрешение</w:t>
      </w:r>
      <w:r w:rsidRPr="001C1121">
        <w:rPr>
          <w:rFonts w:eastAsiaTheme="minorEastAsia"/>
          <w:bCs/>
          <w:sz w:val="20"/>
        </w:rPr>
        <w:t>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на движение по автомобильным дорогам транспортного средства,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725932" w:rsidRPr="001C1121" w:rsidTr="00EC187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121">
              <w:rPr>
                <w:rFonts w:ascii="Times New Roman" w:hAnsi="Times New Roman" w:cs="Times New Roman"/>
              </w:rPr>
              <w:t>Тип, марка, модель транспортного средства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121">
              <w:rPr>
                <w:rFonts w:ascii="Times New Roman" w:hAnsi="Times New Roman" w:cs="Times New Roman"/>
              </w:rPr>
              <w:t>Государственный регистрационный знак транспортного средства</w:t>
            </w:r>
          </w:p>
        </w:tc>
      </w:tr>
      <w:tr w:rsidR="00725932" w:rsidRPr="001C1121" w:rsidTr="00EC1879">
        <w:trPr>
          <w:trHeight w:val="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932" w:rsidRPr="001C1121" w:rsidRDefault="00687A7C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proofErr w:type="gramStart"/>
      <w:r w:rsidRPr="001C1121">
        <w:rPr>
          <w:rFonts w:eastAsiaTheme="minorEastAsia"/>
          <w:bCs/>
          <w:sz w:val="20"/>
        </w:rPr>
        <w:t>осуществляющего</w:t>
      </w:r>
      <w:proofErr w:type="gramEnd"/>
      <w:r w:rsidRPr="001C1121">
        <w:rPr>
          <w:rFonts w:eastAsiaTheme="minorEastAsia"/>
          <w:bCs/>
          <w:sz w:val="20"/>
        </w:rPr>
        <w:t xml:space="preserve"> перевозку опасных</w:t>
      </w:r>
      <w:r w:rsidR="00725932" w:rsidRPr="001C1121">
        <w:rPr>
          <w:rFonts w:eastAsiaTheme="minorEastAsia"/>
          <w:bCs/>
          <w:sz w:val="20"/>
        </w:rPr>
        <w:t xml:space="preserve">   </w:t>
      </w:r>
      <w:r w:rsidRPr="001C1121">
        <w:rPr>
          <w:rFonts w:eastAsiaTheme="minorEastAsia"/>
          <w:bCs/>
          <w:sz w:val="20"/>
        </w:rPr>
        <w:t>грузов (</w:t>
      </w:r>
      <w:r w:rsidR="00725932" w:rsidRPr="001C1121">
        <w:rPr>
          <w:rFonts w:eastAsiaTheme="minorEastAsia"/>
          <w:bCs/>
          <w:sz w:val="20"/>
        </w:rPr>
        <w:t xml:space="preserve">согласно   </w:t>
      </w:r>
      <w:r w:rsidRPr="001C1121">
        <w:rPr>
          <w:rFonts w:eastAsiaTheme="minorEastAsia"/>
          <w:bCs/>
          <w:sz w:val="20"/>
        </w:rPr>
        <w:t>приложению) по</w:t>
      </w:r>
      <w:r w:rsidR="00725932" w:rsidRPr="001C1121">
        <w:rPr>
          <w:rFonts w:eastAsiaTheme="minorEastAsia"/>
          <w:bCs/>
          <w:sz w:val="20"/>
        </w:rPr>
        <w:t xml:space="preserve"> маршруту (маршрутам)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</w:t>
      </w:r>
      <w:proofErr w:type="gramStart"/>
      <w:r w:rsidRPr="001C1121">
        <w:rPr>
          <w:rFonts w:eastAsiaTheme="minorEastAsia"/>
          <w:bCs/>
          <w:sz w:val="20"/>
        </w:rPr>
        <w:t>(маршрут (с указанием начального, основных промежуточных и конечного</w:t>
      </w:r>
      <w:proofErr w:type="gramEnd"/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</w:t>
      </w:r>
      <w:proofErr w:type="gramStart"/>
      <w:r w:rsidRPr="001C1121">
        <w:rPr>
          <w:rFonts w:eastAsiaTheme="minorEastAsia"/>
          <w:bCs/>
          <w:sz w:val="20"/>
        </w:rPr>
        <w:t xml:space="preserve">пунктов автомобильных дорог, по которым проходит маршрут транспортного средства, осуществляющего перевозку опасных грузов)) </w:t>
      </w:r>
      <w:hyperlink w:anchor="Par50" w:history="1">
        <w:r w:rsidRPr="001C1121">
          <w:rPr>
            <w:rFonts w:eastAsiaTheme="minorEastAsia"/>
            <w:bCs/>
            <w:sz w:val="20"/>
          </w:rPr>
          <w:t>&lt;*&gt;</w:t>
        </w:r>
      </w:hyperlink>
      <w:proofErr w:type="gramEnd"/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на срок действия </w:t>
      </w:r>
      <w:proofErr w:type="gramStart"/>
      <w:r w:rsidRPr="001C1121">
        <w:rPr>
          <w:rFonts w:eastAsiaTheme="minorEastAsia"/>
          <w:bCs/>
          <w:sz w:val="20"/>
        </w:rPr>
        <w:t>с</w:t>
      </w:r>
      <w:proofErr w:type="gramEnd"/>
      <w:r w:rsidRPr="001C1121">
        <w:rPr>
          <w:rFonts w:eastAsiaTheme="minorEastAsia"/>
          <w:bCs/>
          <w:sz w:val="20"/>
        </w:rPr>
        <w:t xml:space="preserve"> _______________________ по 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Местонахождение заявителя 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 </w:t>
      </w:r>
      <w:proofErr w:type="gramStart"/>
      <w:r w:rsidRPr="001C1121">
        <w:rPr>
          <w:rFonts w:eastAsiaTheme="minorEastAsia"/>
          <w:bCs/>
          <w:sz w:val="20"/>
        </w:rPr>
        <w:t>(индекс, юридический адрес или адрес места</w:t>
      </w:r>
      <w:proofErr w:type="gramEnd"/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          жительства заявителя)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(индекс, почтовый адрес заявителя)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Телефон _____________________________ Факс 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ИНН _________________________________ ОГРН 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(дополнительная информация, указываемая заявителем при подаче заявления)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8F5544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Необходимые </w:t>
      </w:r>
      <w:r w:rsidR="00687A7C" w:rsidRPr="001C1121">
        <w:rPr>
          <w:rFonts w:eastAsiaTheme="minorEastAsia"/>
          <w:bCs/>
          <w:sz w:val="20"/>
        </w:rPr>
        <w:t>документы к заявлению прилагаются</w:t>
      </w:r>
      <w:r w:rsidR="00725932" w:rsidRPr="001C1121">
        <w:rPr>
          <w:rFonts w:eastAsiaTheme="minorEastAsia"/>
          <w:bCs/>
          <w:sz w:val="20"/>
        </w:rPr>
        <w:t xml:space="preserve">.  </w:t>
      </w:r>
      <w:r w:rsidRPr="001C1121">
        <w:rPr>
          <w:rFonts w:eastAsiaTheme="minorEastAsia"/>
          <w:bCs/>
          <w:sz w:val="20"/>
        </w:rPr>
        <w:t>Заявитель подтверждает подлинность</w:t>
      </w:r>
      <w:r w:rsidR="00725932" w:rsidRPr="001C1121">
        <w:rPr>
          <w:rFonts w:eastAsiaTheme="minorEastAsia"/>
          <w:bCs/>
          <w:sz w:val="20"/>
        </w:rPr>
        <w:t xml:space="preserve"> и достоверность представленных сведений и документов.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Руководитель 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(должность, Ф.И.О., подпись)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"__" _______________ 20__ г.                                           М.П.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112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25932" w:rsidRPr="001C1121" w:rsidRDefault="00725932" w:rsidP="0072593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50"/>
      <w:bookmarkEnd w:id="2"/>
      <w:r w:rsidRPr="001C1121">
        <w:rPr>
          <w:rFonts w:ascii="Times New Roman" w:hAnsi="Times New Roman" w:cs="Times New Roman"/>
          <w:sz w:val="20"/>
          <w:szCs w:val="20"/>
        </w:rPr>
        <w:t xml:space="preserve">&lt;*&gt; При необходимости сведения о начальных, конечных и всех необходимых промежуточных пунктах следования транспортного средства, осуществляющего перевозку опасных грузов по заявленному маршруту (маршрутам), могут быть указаны в </w:t>
      </w:r>
      <w:hyperlink w:anchor="Par56" w:history="1">
        <w:r w:rsidRPr="001C1121">
          <w:rPr>
            <w:rFonts w:ascii="Times New Roman" w:hAnsi="Times New Roman" w:cs="Times New Roman"/>
            <w:sz w:val="20"/>
            <w:szCs w:val="20"/>
          </w:rPr>
          <w:t>приложении</w:t>
        </w:r>
      </w:hyperlink>
      <w:r w:rsidRPr="001C1121">
        <w:rPr>
          <w:rFonts w:ascii="Times New Roman" w:hAnsi="Times New Roman" w:cs="Times New Roman"/>
          <w:sz w:val="20"/>
          <w:szCs w:val="20"/>
        </w:rPr>
        <w:t xml:space="preserve"> к заявлению о получении специального разрешения.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56"/>
      <w:bookmarkEnd w:id="3"/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к заявлению о получении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специального разрешения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 xml:space="preserve">на движение по </w:t>
      </w:r>
      <w:proofErr w:type="gramStart"/>
      <w:r w:rsidRPr="001C1121">
        <w:rPr>
          <w:rFonts w:ascii="Times New Roman" w:hAnsi="Times New Roman" w:cs="Times New Roman"/>
          <w:sz w:val="20"/>
          <w:szCs w:val="20"/>
        </w:rPr>
        <w:t>автомобильным</w:t>
      </w:r>
      <w:proofErr w:type="gramEnd"/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дорогам транспортного средства,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C1121">
        <w:rPr>
          <w:rFonts w:ascii="Times New Roman" w:hAnsi="Times New Roman" w:cs="Times New Roman"/>
          <w:sz w:val="20"/>
          <w:szCs w:val="20"/>
        </w:rPr>
        <w:t>осуществляющего</w:t>
      </w:r>
      <w:proofErr w:type="gramEnd"/>
      <w:r w:rsidRPr="001C1121">
        <w:rPr>
          <w:rFonts w:ascii="Times New Roman" w:hAnsi="Times New Roman" w:cs="Times New Roman"/>
          <w:sz w:val="20"/>
          <w:szCs w:val="20"/>
        </w:rPr>
        <w:t xml:space="preserve"> перевозку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опасных грузов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1C1121">
        <w:rPr>
          <w:rFonts w:eastAsiaTheme="minorEastAsia"/>
          <w:b/>
          <w:bCs/>
          <w:sz w:val="20"/>
        </w:rPr>
        <w:t xml:space="preserve">           </w:t>
      </w:r>
      <w:r w:rsidRPr="001C1121">
        <w:rPr>
          <w:rFonts w:eastAsiaTheme="minorEastAsia"/>
          <w:b/>
          <w:bCs/>
          <w:sz w:val="24"/>
          <w:szCs w:val="24"/>
        </w:rPr>
        <w:t>1. Сведения о заявленном для перевозки опасном грузе (опасных грузах)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787"/>
      </w:tblGrid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0"/>
        </w:rPr>
      </w:pPr>
      <w:r w:rsidRPr="001C1121">
        <w:rPr>
          <w:rFonts w:eastAsiaTheme="minorEastAsia"/>
          <w:b/>
          <w:bCs/>
          <w:sz w:val="20"/>
        </w:rPr>
        <w:t xml:space="preserve">          2. Дополнительные сведения при перевозке опасных грузов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35"/>
      </w:tblGrid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Наименование, местонахождение и телефон грузоотправителя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Наименование, местонахождение и телефон грузополучателя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Телефоны вызова аварийных служб по маршруту перевозки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Места стоянок (указать при необходимости)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Места заправки топливом (указать при необходимости)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Руководитель 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 (ФИО, должность, подпись)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"__" _____________ 20__ г.    </w:t>
      </w: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/>
    <w:p w:rsidR="00725932" w:rsidRPr="001C1121" w:rsidRDefault="00725932" w:rsidP="00725932"/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>Приложение 4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«Выдача специального разрешения на движение </w:t>
      </w:r>
      <w:proofErr w:type="gramStart"/>
      <w:r w:rsidRPr="001C1121">
        <w:rPr>
          <w:color w:val="auto"/>
          <w:sz w:val="20"/>
          <w:szCs w:val="20"/>
        </w:rPr>
        <w:t>по</w:t>
      </w:r>
      <w:proofErr w:type="gramEnd"/>
    </w:p>
    <w:p w:rsidR="00725932" w:rsidRPr="001C1121" w:rsidRDefault="00725932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725932" w:rsidRPr="001C1121" w:rsidRDefault="00725932" w:rsidP="008F5544">
      <w:pPr>
        <w:pStyle w:val="Default"/>
        <w:ind w:left="5103"/>
        <w:jc w:val="both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8F5544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 xml:space="preserve">«Дорогобужский муниципальный округ» </w:t>
      </w:r>
      <w:r w:rsidR="00725932" w:rsidRPr="001C1121">
        <w:rPr>
          <w:rFonts w:eastAsia="Times New Roman"/>
          <w:color w:val="auto"/>
          <w:sz w:val="20"/>
          <w:szCs w:val="20"/>
        </w:rPr>
        <w:t>Смоленской области</w:t>
      </w:r>
      <w:r>
        <w:rPr>
          <w:color w:val="auto"/>
          <w:sz w:val="20"/>
          <w:szCs w:val="20"/>
        </w:rPr>
        <w:t xml:space="preserve"> </w:t>
      </w:r>
      <w:r w:rsidR="00725932" w:rsidRPr="001C1121">
        <w:rPr>
          <w:color w:val="auto"/>
          <w:sz w:val="20"/>
          <w:szCs w:val="20"/>
        </w:rPr>
        <w:t>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</w:t>
      </w:r>
      <w:r w:rsidR="00725932" w:rsidRPr="001C1121">
        <w:rPr>
          <w:color w:val="auto"/>
          <w:sz w:val="20"/>
          <w:szCs w:val="20"/>
        </w:rPr>
        <w:t>тяжеловесных и (или) крупногабаритных грузов»</w:t>
      </w:r>
    </w:p>
    <w:p w:rsidR="001C1121" w:rsidRDefault="001C1121" w:rsidP="008F5544">
      <w:pPr>
        <w:pStyle w:val="Default"/>
        <w:ind w:left="510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</w:t>
      </w:r>
      <w:r w:rsidR="008F5544">
        <w:rPr>
          <w:color w:val="auto"/>
          <w:sz w:val="20"/>
          <w:szCs w:val="20"/>
        </w:rPr>
        <w:t>______________</w:t>
      </w:r>
      <w:r w:rsidRPr="001C1121">
        <w:rPr>
          <w:color w:val="auto"/>
          <w:sz w:val="20"/>
          <w:szCs w:val="20"/>
        </w:rPr>
        <w:t xml:space="preserve"> №</w:t>
      </w:r>
      <w:r w:rsidR="008F5544">
        <w:rPr>
          <w:color w:val="auto"/>
          <w:sz w:val="20"/>
          <w:szCs w:val="20"/>
        </w:rPr>
        <w:t xml:space="preserve"> _______</w:t>
      </w:r>
    </w:p>
    <w:p w:rsidR="008F5544" w:rsidRPr="001C1121" w:rsidRDefault="008F5544" w:rsidP="008F5544">
      <w:pPr>
        <w:pStyle w:val="Default"/>
        <w:ind w:left="5103"/>
        <w:jc w:val="both"/>
        <w:rPr>
          <w:color w:val="auto"/>
          <w:sz w:val="20"/>
          <w:szCs w:val="20"/>
        </w:rPr>
      </w:pPr>
    </w:p>
    <w:p w:rsidR="00725932" w:rsidRPr="001C1121" w:rsidRDefault="00725932" w:rsidP="00725932">
      <w:pPr>
        <w:spacing w:after="0" w:line="240" w:lineRule="exact"/>
        <w:ind w:right="140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БЛОК-СХЕМА</w:t>
      </w:r>
    </w:p>
    <w:p w:rsidR="00725932" w:rsidRPr="001C1121" w:rsidRDefault="00725932" w:rsidP="00725932">
      <w:pPr>
        <w:spacing w:after="0" w:line="240" w:lineRule="exact"/>
        <w:ind w:right="140"/>
        <w:jc w:val="center"/>
        <w:rPr>
          <w:rFonts w:ascii="Times New Roman" w:hAnsi="Times New Roman" w:cs="Times New Roman"/>
        </w:rPr>
        <w:sectPr w:rsidR="00725932" w:rsidRPr="001C1121" w:rsidSect="00EC1879">
          <w:headerReference w:type="even" r:id="rId20"/>
          <w:headerReference w:type="default" r:id="rId21"/>
          <w:pgSz w:w="11900" w:h="16840"/>
          <w:pgMar w:top="683" w:right="730" w:bottom="709" w:left="1012" w:header="284" w:footer="3" w:gutter="0"/>
          <w:pgNumType w:start="1"/>
          <w:cols w:space="720"/>
          <w:noEndnote/>
          <w:docGrid w:linePitch="360"/>
        </w:sectPr>
      </w:pPr>
      <w:r w:rsidRPr="001C1121">
        <w:rPr>
          <w:rFonts w:ascii="Times New Roman" w:hAnsi="Times New Roman" w:cs="Times New Roman"/>
          <w:noProof/>
        </w:rPr>
        <w:drawing>
          <wp:anchor distT="0" distB="254000" distL="63500" distR="30162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313690</wp:posOffset>
            </wp:positionV>
            <wp:extent cx="6108065" cy="3925570"/>
            <wp:effectExtent l="19050" t="0" r="6985" b="0"/>
            <wp:wrapTopAndBottom/>
            <wp:docPr id="1" name="Рисунок 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92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1121">
        <w:rPr>
          <w:rFonts w:ascii="Times New Roman" w:hAnsi="Times New Roman" w:cs="Times New Roman"/>
        </w:rPr>
        <w:t>предоставления муниципальной услуги</w:t>
      </w:r>
    </w:p>
    <w:p w:rsidR="00725932" w:rsidRPr="001C1121" w:rsidRDefault="00725932" w:rsidP="008F5544">
      <w:pPr>
        <w:pStyle w:val="Default"/>
        <w:ind w:left="4962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>Приложение 5</w:t>
      </w:r>
    </w:p>
    <w:p w:rsidR="00725932" w:rsidRPr="001C1121" w:rsidRDefault="00725932" w:rsidP="008F5544">
      <w:pPr>
        <w:pStyle w:val="Default"/>
        <w:ind w:left="4962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8F5544">
      <w:pPr>
        <w:pStyle w:val="Default"/>
        <w:ind w:left="4962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8F5544">
      <w:pPr>
        <w:pStyle w:val="Default"/>
        <w:ind w:left="4962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«Выдача специального разрешения на движение </w:t>
      </w:r>
      <w:proofErr w:type="gramStart"/>
      <w:r w:rsidRPr="001C1121">
        <w:rPr>
          <w:color w:val="auto"/>
          <w:sz w:val="20"/>
          <w:szCs w:val="20"/>
        </w:rPr>
        <w:t>по</w:t>
      </w:r>
      <w:proofErr w:type="gramEnd"/>
    </w:p>
    <w:p w:rsidR="00725932" w:rsidRPr="001C1121" w:rsidRDefault="00725932" w:rsidP="008F5544">
      <w:pPr>
        <w:pStyle w:val="Default"/>
        <w:ind w:left="4962"/>
        <w:jc w:val="both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725932" w:rsidRPr="001C1121" w:rsidRDefault="00725932" w:rsidP="008F5544">
      <w:pPr>
        <w:pStyle w:val="Default"/>
        <w:ind w:left="4962"/>
        <w:jc w:val="both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915323" w:rsidP="00915323">
      <w:pPr>
        <w:pStyle w:val="Default"/>
        <w:ind w:left="4962"/>
        <w:jc w:val="both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="00725932"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="00725932"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</w:t>
      </w:r>
      <w:r w:rsidR="00725932" w:rsidRPr="001C1121">
        <w:rPr>
          <w:color w:val="auto"/>
          <w:sz w:val="20"/>
          <w:szCs w:val="20"/>
        </w:rPr>
        <w:t>тяжеловесных и (или) крупногабаритных грузов»</w:t>
      </w:r>
    </w:p>
    <w:p w:rsidR="00725932" w:rsidRPr="00915323" w:rsidRDefault="00725932" w:rsidP="008F5544">
      <w:pPr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915323">
        <w:rPr>
          <w:rFonts w:ascii="Times New Roman" w:hAnsi="Times New Roman" w:cs="Times New Roman"/>
          <w:sz w:val="20"/>
          <w:szCs w:val="20"/>
        </w:rPr>
        <w:t xml:space="preserve">от </w:t>
      </w:r>
      <w:r w:rsidR="00915323" w:rsidRPr="00915323">
        <w:rPr>
          <w:rFonts w:ascii="Times New Roman" w:hAnsi="Times New Roman" w:cs="Times New Roman"/>
          <w:sz w:val="20"/>
          <w:szCs w:val="20"/>
        </w:rPr>
        <w:t>_____________</w:t>
      </w:r>
      <w:r w:rsidR="001C1121" w:rsidRPr="00915323">
        <w:rPr>
          <w:rFonts w:ascii="Times New Roman" w:hAnsi="Times New Roman" w:cs="Times New Roman"/>
          <w:sz w:val="20"/>
          <w:szCs w:val="20"/>
        </w:rPr>
        <w:t xml:space="preserve"> </w:t>
      </w:r>
      <w:r w:rsidRPr="00915323">
        <w:rPr>
          <w:rFonts w:ascii="Times New Roman" w:hAnsi="Times New Roman" w:cs="Times New Roman"/>
          <w:sz w:val="20"/>
          <w:szCs w:val="20"/>
        </w:rPr>
        <w:t>№</w:t>
      </w:r>
      <w:r w:rsidR="00915323" w:rsidRPr="00915323">
        <w:rPr>
          <w:rFonts w:ascii="Times New Roman" w:hAnsi="Times New Roman" w:cs="Times New Roman"/>
          <w:sz w:val="20"/>
          <w:szCs w:val="20"/>
        </w:rPr>
        <w:t xml:space="preserve"> _____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2"/>
        <w:gridCol w:w="2784"/>
      </w:tblGrid>
      <w:tr w:rsidR="00725932" w:rsidRPr="001C1121" w:rsidTr="00EC1879">
        <w:trPr>
          <w:trHeight w:hRule="exact" w:val="1570"/>
        </w:trPr>
        <w:tc>
          <w:tcPr>
            <w:tcW w:w="9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83" w:lineRule="exact"/>
              <w:jc w:val="center"/>
              <w:rPr>
                <w:sz w:val="26"/>
                <w:szCs w:val="26"/>
              </w:rPr>
            </w:pPr>
            <w:r w:rsidRPr="001C1121">
              <w:rPr>
                <w:rStyle w:val="21"/>
                <w:rFonts w:eastAsiaTheme="minorEastAsia"/>
                <w:color w:val="auto"/>
                <w:sz w:val="26"/>
                <w:szCs w:val="26"/>
              </w:rPr>
              <w:t>Специальное разрешение №</w:t>
            </w:r>
          </w:p>
          <w:p w:rsidR="00725932" w:rsidRPr="001C1121" w:rsidRDefault="00725932" w:rsidP="00915323">
            <w:pPr>
              <w:pStyle w:val="Default"/>
              <w:framePr w:w="9086" w:wrap="notBeside" w:vAnchor="text" w:hAnchor="page" w:x="1336" w:y="187"/>
              <w:jc w:val="center"/>
              <w:rPr>
                <w:color w:val="auto"/>
              </w:rPr>
            </w:pPr>
            <w:r w:rsidRPr="001C1121">
              <w:rPr>
                <w:rStyle w:val="21"/>
                <w:rFonts w:eastAsiaTheme="minorEastAsia"/>
                <w:color w:val="auto"/>
                <w:sz w:val="26"/>
                <w:szCs w:val="26"/>
              </w:rPr>
              <w:t xml:space="preserve">на движение по автомобильным </w:t>
            </w:r>
            <w:r w:rsidR="00915323" w:rsidRPr="001C1121">
              <w:rPr>
                <w:rStyle w:val="21"/>
                <w:rFonts w:eastAsiaTheme="minorEastAsia"/>
                <w:color w:val="auto"/>
                <w:sz w:val="26"/>
                <w:szCs w:val="26"/>
              </w:rPr>
              <w:t xml:space="preserve">дорогам </w:t>
            </w:r>
            <w:r w:rsidR="00915323" w:rsidRPr="001C1121">
              <w:rPr>
                <w:color w:val="auto"/>
                <w:sz w:val="26"/>
                <w:szCs w:val="26"/>
              </w:rPr>
              <w:t>общего</w:t>
            </w:r>
            <w:r w:rsidRPr="001C1121">
              <w:rPr>
                <w:color w:val="auto"/>
                <w:sz w:val="26"/>
                <w:szCs w:val="26"/>
              </w:rPr>
              <w:t xml:space="preserve"> пользования </w:t>
            </w:r>
            <w:r w:rsidR="00915323" w:rsidRPr="001C1121">
              <w:rPr>
                <w:color w:val="auto"/>
                <w:sz w:val="26"/>
                <w:szCs w:val="26"/>
              </w:rPr>
              <w:t>местного значения</w:t>
            </w:r>
            <w:r w:rsidRPr="001C1121">
              <w:rPr>
                <w:color w:val="auto"/>
                <w:sz w:val="26"/>
                <w:szCs w:val="26"/>
              </w:rPr>
              <w:t xml:space="preserve"> </w:t>
            </w:r>
            <w:r w:rsidRPr="001C1121">
              <w:rPr>
                <w:rFonts w:eastAsia="Times New Roman"/>
                <w:color w:val="auto"/>
                <w:sz w:val="26"/>
                <w:szCs w:val="26"/>
              </w:rPr>
              <w:t xml:space="preserve">в границах муниципального </w:t>
            </w:r>
            <w:r w:rsidR="00915323" w:rsidRPr="001C1121">
              <w:rPr>
                <w:rFonts w:eastAsia="Times New Roman"/>
                <w:color w:val="auto"/>
                <w:sz w:val="26"/>
                <w:szCs w:val="26"/>
              </w:rPr>
              <w:t xml:space="preserve">образования </w:t>
            </w:r>
            <w:r w:rsidR="00915323">
              <w:rPr>
                <w:rFonts w:eastAsia="Times New Roman"/>
                <w:color w:val="auto"/>
                <w:sz w:val="26"/>
                <w:szCs w:val="26"/>
              </w:rPr>
              <w:t>«Дорогобужский муниципальный округ»</w:t>
            </w:r>
            <w:r w:rsidRPr="001C1121">
              <w:rPr>
                <w:rFonts w:eastAsia="Times New Roman"/>
                <w:color w:val="auto"/>
                <w:sz w:val="26"/>
                <w:szCs w:val="26"/>
              </w:rPr>
              <w:t xml:space="preserve"> Смоленской области</w:t>
            </w:r>
            <w:r w:rsidRPr="001C1121">
              <w:rPr>
                <w:color w:val="auto"/>
                <w:sz w:val="26"/>
                <w:szCs w:val="26"/>
              </w:rPr>
              <w:t xml:space="preserve"> </w:t>
            </w:r>
            <w:r w:rsidRPr="001C1121">
              <w:rPr>
                <w:rStyle w:val="21"/>
                <w:rFonts w:eastAsiaTheme="minorEastAsia"/>
                <w:color w:val="auto"/>
                <w:sz w:val="26"/>
                <w:szCs w:val="26"/>
              </w:rPr>
              <w:t xml:space="preserve"> транспортного средства, осуществляющего перевозку опасных грузов</w:t>
            </w: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Наименование и организационно-правовая форма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Место нахождения и телефон перевозчика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76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83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Класс, номер ООН, наименование и описание перевозимого опасного груза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Тип, марка, модель транспортного средства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Государственный регистрационный знак автомобиля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389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Срок действия специального разрешения</w:t>
            </w:r>
          </w:p>
        </w:tc>
        <w:tc>
          <w:tcPr>
            <w:tcW w:w="2784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  <w:ind w:left="320"/>
            </w:pPr>
            <w:r w:rsidRPr="001C1121">
              <w:rPr>
                <w:rStyle w:val="21"/>
                <w:rFonts w:eastAsiaTheme="minorEastAsia"/>
                <w:color w:val="auto"/>
              </w:rPr>
              <w:t>с по</w:t>
            </w:r>
          </w:p>
        </w:tc>
      </w:tr>
      <w:tr w:rsidR="00725932" w:rsidRPr="001C1121" w:rsidTr="00EC1879">
        <w:trPr>
          <w:trHeight w:hRule="exact" w:val="29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Маршрут перевозки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Адрес и телефон грузоотправителя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Адрес и телефон грузополучателя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619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88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Адреса промежуточных пунктов маршрута перевозки и телефоны аварийной службы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Места стоянок и заправок топливом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624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78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Ф.И.О. должностного лица уполномоченного органа и дата выдачи разрешения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  <w:jc w:val="right"/>
            </w:pPr>
            <w:r w:rsidRPr="001C1121">
              <w:rPr>
                <w:rStyle w:val="21"/>
                <w:rFonts w:eastAsiaTheme="minorEastAsia"/>
                <w:color w:val="auto"/>
              </w:rPr>
              <w:t>МП.</w:t>
            </w:r>
          </w:p>
        </w:tc>
      </w:tr>
    </w:tbl>
    <w:p w:rsidR="00725932" w:rsidRPr="001C1121" w:rsidRDefault="00725932" w:rsidP="00725932">
      <w:pPr>
        <w:framePr w:w="9086" w:wrap="notBeside" w:vAnchor="text" w:hAnchor="page" w:x="1336" w:y="187"/>
        <w:rPr>
          <w:sz w:val="2"/>
          <w:szCs w:val="2"/>
        </w:rPr>
      </w:pP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spacing w:before="821" w:after="492" w:line="240" w:lineRule="exact"/>
        <w:ind w:left="20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Оборотная сторона специального разрешения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2"/>
        <w:gridCol w:w="4690"/>
      </w:tblGrid>
      <w:tr w:rsidR="00725932" w:rsidRPr="001C1121" w:rsidTr="00EC1879">
        <w:trPr>
          <w:trHeight w:hRule="exact" w:val="662"/>
          <w:jc w:val="center"/>
        </w:trPr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spacing w:after="0" w:line="283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Особые условия действия специального разрешения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spacing w:after="0" w:line="283" w:lineRule="exact"/>
              <w:jc w:val="center"/>
            </w:pPr>
            <w:r w:rsidRPr="001C1121">
              <w:rPr>
                <w:rStyle w:val="21"/>
                <w:rFonts w:eastAsiaTheme="minorEastAsia"/>
                <w:color w:val="auto"/>
              </w:rPr>
              <w:t>Отметки должностных лиц надзорных контрольных органов</w:t>
            </w:r>
          </w:p>
        </w:tc>
      </w:tr>
      <w:tr w:rsidR="00725932" w:rsidRPr="001C1121" w:rsidTr="00EC1879">
        <w:trPr>
          <w:trHeight w:hRule="exact" w:val="398"/>
          <w:jc w:val="center"/>
        </w:trPr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spacing w:after="0" w:line="240" w:lineRule="exact"/>
              <w:jc w:val="center"/>
            </w:pPr>
            <w:r w:rsidRPr="001C1121">
              <w:rPr>
                <w:rStyle w:val="21"/>
                <w:rFonts w:eastAsiaTheme="minorEastAsia"/>
                <w:color w:val="auto"/>
              </w:rPr>
              <w:t>Ограничения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302"/>
          <w:jc w:val="center"/>
        </w:trPr>
        <w:tc>
          <w:tcPr>
            <w:tcW w:w="4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5932" w:rsidRPr="001C1121" w:rsidRDefault="00725932" w:rsidP="00725932">
      <w:pPr>
        <w:framePr w:w="9192" w:wrap="notBeside" w:vAnchor="text" w:hAnchor="text" w:xAlign="center" w:y="1"/>
        <w:rPr>
          <w:sz w:val="2"/>
          <w:szCs w:val="2"/>
        </w:rPr>
      </w:pPr>
    </w:p>
    <w:p w:rsidR="00725932" w:rsidRDefault="00725932" w:rsidP="00725932">
      <w:pPr>
        <w:rPr>
          <w:sz w:val="2"/>
          <w:szCs w:val="2"/>
        </w:rPr>
      </w:pPr>
    </w:p>
    <w:p w:rsidR="00915323" w:rsidRPr="001C1121" w:rsidRDefault="00915323" w:rsidP="00725932">
      <w:pPr>
        <w:rPr>
          <w:sz w:val="2"/>
          <w:szCs w:val="2"/>
        </w:rPr>
      </w:pPr>
    </w:p>
    <w:p w:rsidR="00725932" w:rsidRPr="001C1121" w:rsidRDefault="00725932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>Приложение 6</w:t>
      </w:r>
    </w:p>
    <w:p w:rsidR="00725932" w:rsidRPr="001C1121" w:rsidRDefault="00725932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</w:t>
      </w:r>
      <w:r w:rsidR="00725932" w:rsidRPr="001C1121">
        <w:rPr>
          <w:color w:val="auto"/>
          <w:sz w:val="20"/>
          <w:szCs w:val="20"/>
        </w:rPr>
        <w:t xml:space="preserve">Выдача специального разрешения на движение </w:t>
      </w:r>
      <w:proofErr w:type="gramStart"/>
      <w:r w:rsidR="00725932" w:rsidRPr="001C1121">
        <w:rPr>
          <w:color w:val="auto"/>
          <w:sz w:val="20"/>
          <w:szCs w:val="20"/>
        </w:rPr>
        <w:t>по</w:t>
      </w:r>
      <w:proofErr w:type="gramEnd"/>
    </w:p>
    <w:p w:rsidR="00725932" w:rsidRPr="001C1121" w:rsidRDefault="00725932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725932" w:rsidRPr="001C1121" w:rsidRDefault="00725932" w:rsidP="00915323">
      <w:pPr>
        <w:pStyle w:val="Default"/>
        <w:ind w:left="4962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="00725932"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="00725932"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тяжеловесных и (или) </w:t>
      </w:r>
      <w:r w:rsidR="00725932" w:rsidRPr="001C1121">
        <w:rPr>
          <w:color w:val="auto"/>
          <w:sz w:val="20"/>
          <w:szCs w:val="20"/>
        </w:rPr>
        <w:t>крупногабаритных грузов»</w:t>
      </w:r>
    </w:p>
    <w:p w:rsidR="00725932" w:rsidRPr="00915323" w:rsidRDefault="00725932" w:rsidP="00915323">
      <w:pPr>
        <w:ind w:left="4962"/>
        <w:rPr>
          <w:rFonts w:ascii="Times New Roman" w:hAnsi="Times New Roman" w:cs="Times New Roman"/>
          <w:sz w:val="20"/>
          <w:szCs w:val="20"/>
        </w:rPr>
      </w:pPr>
      <w:r w:rsidRPr="00915323">
        <w:rPr>
          <w:rFonts w:ascii="Times New Roman" w:hAnsi="Times New Roman" w:cs="Times New Roman"/>
          <w:sz w:val="20"/>
          <w:szCs w:val="20"/>
        </w:rPr>
        <w:t xml:space="preserve">от </w:t>
      </w:r>
      <w:r w:rsidR="00915323" w:rsidRPr="00915323">
        <w:rPr>
          <w:rFonts w:ascii="Times New Roman" w:hAnsi="Times New Roman" w:cs="Times New Roman"/>
          <w:sz w:val="20"/>
          <w:szCs w:val="20"/>
        </w:rPr>
        <w:t>____________</w:t>
      </w:r>
      <w:r w:rsidR="001C1121" w:rsidRPr="00915323">
        <w:rPr>
          <w:rFonts w:ascii="Times New Roman" w:hAnsi="Times New Roman" w:cs="Times New Roman"/>
          <w:sz w:val="20"/>
          <w:szCs w:val="20"/>
        </w:rPr>
        <w:t xml:space="preserve"> </w:t>
      </w:r>
      <w:r w:rsidRPr="00915323">
        <w:rPr>
          <w:rFonts w:ascii="Times New Roman" w:hAnsi="Times New Roman" w:cs="Times New Roman"/>
          <w:sz w:val="20"/>
          <w:szCs w:val="20"/>
        </w:rPr>
        <w:t>№</w:t>
      </w:r>
      <w:r w:rsidR="00915323" w:rsidRPr="00915323">
        <w:rPr>
          <w:rFonts w:ascii="Times New Roman" w:hAnsi="Times New Roman" w:cs="Times New Roman"/>
          <w:sz w:val="20"/>
          <w:szCs w:val="20"/>
        </w:rPr>
        <w:t xml:space="preserve"> _______</w:t>
      </w:r>
    </w:p>
    <w:p w:rsidR="00725932" w:rsidRPr="001C1121" w:rsidRDefault="00725932" w:rsidP="00725932">
      <w:pPr>
        <w:framePr w:w="9086" w:wrap="notBeside" w:vAnchor="text" w:hAnchor="text" w:y="1"/>
        <w:spacing w:after="0" w:line="240" w:lineRule="auto"/>
        <w:jc w:val="center"/>
        <w:rPr>
          <w:sz w:val="24"/>
          <w:szCs w:val="24"/>
        </w:rPr>
      </w:pPr>
      <w:r w:rsidRPr="001C1121">
        <w:rPr>
          <w:rStyle w:val="21"/>
          <w:rFonts w:eastAsiaTheme="minorEastAsia"/>
          <w:color w:val="auto"/>
        </w:rPr>
        <w:t>Специальное разрешение №</w:t>
      </w:r>
    </w:p>
    <w:p w:rsidR="00725932" w:rsidRPr="001C1121" w:rsidRDefault="00725932" w:rsidP="00725932">
      <w:pPr>
        <w:framePr w:w="9086" w:wrap="notBeside" w:vAnchor="text" w:hAnchor="text" w:y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Style w:val="21"/>
          <w:rFonts w:eastAsiaTheme="minorEastAsia"/>
          <w:color w:val="auto"/>
        </w:rPr>
        <w:t xml:space="preserve">на движение по автомобильным дорогам </w:t>
      </w:r>
      <w:r w:rsidRPr="001C1121">
        <w:rPr>
          <w:rFonts w:ascii="Times New Roman" w:hAnsi="Times New Roman" w:cs="Times New Roman"/>
          <w:sz w:val="24"/>
          <w:szCs w:val="24"/>
        </w:rPr>
        <w:t>общего пользования местного</w:t>
      </w:r>
      <w:r w:rsidRPr="001C1121">
        <w:rPr>
          <w:sz w:val="24"/>
          <w:szCs w:val="24"/>
        </w:rPr>
        <w:t xml:space="preserve"> </w:t>
      </w:r>
      <w:r w:rsidRPr="001C1121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Pr="001C1121">
        <w:rPr>
          <w:rFonts w:ascii="Times New Roman" w:eastAsia="Times New Roman" w:hAnsi="Times New Roman" w:cs="Times New Roman"/>
          <w:sz w:val="24"/>
          <w:szCs w:val="24"/>
        </w:rPr>
        <w:t>в границах муниципального образования</w:t>
      </w:r>
      <w:r w:rsidRPr="001C1121">
        <w:rPr>
          <w:rFonts w:eastAsia="Times New Roman"/>
          <w:sz w:val="24"/>
          <w:szCs w:val="24"/>
        </w:rPr>
        <w:t xml:space="preserve"> </w:t>
      </w:r>
      <w:r w:rsidRPr="001C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323">
        <w:rPr>
          <w:rFonts w:ascii="Times New Roman" w:eastAsia="Times New Roman" w:hAnsi="Times New Roman" w:cs="Times New Roman"/>
          <w:sz w:val="24"/>
          <w:szCs w:val="24"/>
        </w:rPr>
        <w:t>«Дорогобужский муниципальный округ»</w:t>
      </w:r>
      <w:r w:rsidRPr="001C1121">
        <w:rPr>
          <w:rFonts w:ascii="Times New Roman" w:eastAsia="Times New Roman" w:hAnsi="Times New Roman" w:cs="Times New Roman"/>
          <w:sz w:val="24"/>
          <w:szCs w:val="24"/>
        </w:rPr>
        <w:t xml:space="preserve"> Смоленской области</w:t>
      </w:r>
      <w:r w:rsidRPr="001C1121">
        <w:rPr>
          <w:rFonts w:ascii="Times New Roman" w:hAnsi="Times New Roman" w:cs="Times New Roman"/>
          <w:sz w:val="24"/>
          <w:szCs w:val="24"/>
        </w:rPr>
        <w:t xml:space="preserve"> </w:t>
      </w:r>
      <w:r w:rsidRPr="001C1121">
        <w:rPr>
          <w:rStyle w:val="21"/>
          <w:rFonts w:eastAsiaTheme="minorEastAsia"/>
          <w:color w:val="auto"/>
        </w:rPr>
        <w:t xml:space="preserve"> транспортного средства, осуществляющего перевозки тяжеловесных и (или) крупногабаритных грузов </w:t>
      </w:r>
    </w:p>
    <w:p w:rsidR="00725932" w:rsidRPr="001C1121" w:rsidRDefault="00725932" w:rsidP="00725932">
      <w:pPr>
        <w:framePr w:w="9086" w:wrap="notBeside" w:vAnchor="text" w:hAnchor="text" w:y="1"/>
        <w:spacing w:after="0" w:line="240" w:lineRule="auto"/>
        <w:ind w:left="200"/>
        <w:rPr>
          <w:sz w:val="24"/>
          <w:szCs w:val="24"/>
        </w:rPr>
      </w:pPr>
    </w:p>
    <w:p w:rsidR="00725932" w:rsidRPr="001C1121" w:rsidRDefault="00725932" w:rsidP="007259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t xml:space="preserve"> (лицевая сторона)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829"/>
        <w:gridCol w:w="346"/>
        <w:gridCol w:w="1454"/>
        <w:gridCol w:w="914"/>
        <w:gridCol w:w="565"/>
        <w:gridCol w:w="400"/>
        <w:gridCol w:w="1513"/>
      </w:tblGrid>
      <w:tr w:rsidR="00725932" w:rsidRPr="001C1121" w:rsidTr="00EC1879">
        <w:trPr>
          <w:trHeight w:val="15"/>
          <w:tblCellSpacing w:w="15" w:type="dxa"/>
        </w:trPr>
        <w:tc>
          <w:tcPr>
            <w:tcW w:w="425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перевозки (международная, межрегиональная, местная)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Разрешено выполнить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Поездок в период </w:t>
            </w:r>
            <w:proofErr w:type="gramStart"/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286"/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маршруту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Наименование, адрес и телефон владельца транспортного средства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груза (наименование, габариты, масса)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транспортного средства (автопоезда):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тягача (т)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прицепа (полуприцепа) (т)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Расстояния между осями </w:t>
            </w:r>
          </w:p>
        </w:tc>
        <w:tc>
          <w:tcPr>
            <w:tcW w:w="6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на оси (т)</w:t>
            </w:r>
          </w:p>
        </w:tc>
        <w:tc>
          <w:tcPr>
            <w:tcW w:w="6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 транспортного средства (автопоезда):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(м)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(м)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(м)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8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выдано (наименование уполномоченного органа)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"___"________________ 20__ г.</w:t>
            </w:r>
          </w:p>
        </w:tc>
      </w:tr>
    </w:tbl>
    <w:p w:rsidR="00725932" w:rsidRPr="001C1121" w:rsidRDefault="00725932" w:rsidP="007259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725932" w:rsidRPr="001C1121" w:rsidRDefault="00725932" w:rsidP="007259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br/>
        <w:t>(оборотная сторона)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1"/>
        <w:gridCol w:w="927"/>
        <w:gridCol w:w="748"/>
        <w:gridCol w:w="3659"/>
      </w:tblGrid>
      <w:tr w:rsidR="00725932" w:rsidRPr="001C1121" w:rsidTr="00EC1879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сопровождения 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движения &lt;*&gt;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согласующих организаций, исходящий номер и дата согласования)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</w:t>
            </w:r>
            <w:proofErr w:type="gramStart"/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 транспортного средства 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(Ф.И.О) подпись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владельца транспортного средства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 20__ г.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(без отметок недействительно)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Особые отметки контролирующих органов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5932" w:rsidRPr="001C1121" w:rsidRDefault="00725932" w:rsidP="00725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</w:p>
    <w:p w:rsidR="00725932" w:rsidRPr="001C1121" w:rsidRDefault="00725932" w:rsidP="00725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br/>
        <w:t>* Определяются управлением, владельцами автомобильных дорог, Госавтоинспекцией.</w:t>
      </w: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Default="00915323" w:rsidP="00915323">
      <w:pPr>
        <w:pStyle w:val="Default"/>
        <w:ind w:left="48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  </w:t>
      </w:r>
      <w:r w:rsidR="00725932" w:rsidRPr="001C1121">
        <w:rPr>
          <w:color w:val="auto"/>
          <w:sz w:val="20"/>
          <w:szCs w:val="20"/>
        </w:rPr>
        <w:t>Приложение 7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</w:t>
      </w:r>
      <w:r w:rsidRPr="001C1121">
        <w:rPr>
          <w:color w:val="auto"/>
          <w:sz w:val="20"/>
          <w:szCs w:val="20"/>
        </w:rPr>
        <w:t xml:space="preserve">Выдача специального разрешения на движение </w:t>
      </w:r>
      <w:proofErr w:type="gramStart"/>
      <w:r w:rsidRPr="001C1121">
        <w:rPr>
          <w:color w:val="auto"/>
          <w:sz w:val="20"/>
          <w:szCs w:val="20"/>
        </w:rPr>
        <w:t>по</w:t>
      </w:r>
      <w:proofErr w:type="gramEnd"/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автомобильным дорогам общего пользования местного</w:t>
      </w:r>
    </w:p>
    <w:p w:rsidR="00915323" w:rsidRPr="001C1121" w:rsidRDefault="00915323" w:rsidP="00915323">
      <w:pPr>
        <w:pStyle w:val="Default"/>
        <w:ind w:left="4962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тяжеловесных и (или) </w:t>
      </w:r>
      <w:r w:rsidRPr="001C1121">
        <w:rPr>
          <w:color w:val="auto"/>
          <w:sz w:val="20"/>
          <w:szCs w:val="20"/>
        </w:rPr>
        <w:t>крупногабаритных грузов»</w:t>
      </w:r>
    </w:p>
    <w:p w:rsidR="00915323" w:rsidRDefault="00915323" w:rsidP="00915323">
      <w:pPr>
        <w:pStyle w:val="Default"/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15323">
        <w:rPr>
          <w:sz w:val="20"/>
          <w:szCs w:val="20"/>
        </w:rPr>
        <w:t>от ____________ № _______</w:t>
      </w:r>
    </w:p>
    <w:p w:rsidR="00915323" w:rsidRPr="001C1121" w:rsidRDefault="00915323" w:rsidP="00915323">
      <w:pPr>
        <w:pStyle w:val="Default"/>
        <w:ind w:left="4820"/>
        <w:rPr>
          <w:color w:val="auto"/>
          <w:sz w:val="20"/>
          <w:szCs w:val="20"/>
        </w:rPr>
      </w:pPr>
    </w:p>
    <w:p w:rsidR="00725932" w:rsidRPr="001C1121" w:rsidRDefault="00725932" w:rsidP="00725932">
      <w:pPr>
        <w:spacing w:after="0" w:line="283" w:lineRule="exact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СВЕДЕНИЯ</w:t>
      </w:r>
    </w:p>
    <w:p w:rsidR="00725932" w:rsidRPr="001C1121" w:rsidRDefault="00725932" w:rsidP="00725932">
      <w:pPr>
        <w:spacing w:after="0" w:line="283" w:lineRule="exact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о заявленном для перевозки опасном грузе</w:t>
      </w:r>
      <w:r w:rsidRPr="001C1121">
        <w:rPr>
          <w:rFonts w:ascii="Times New Roman" w:hAnsi="Times New Roman" w:cs="Times New Roman"/>
        </w:rPr>
        <w:br/>
        <w:t>(опасных грузах)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290"/>
      </w:tblGrid>
      <w:tr w:rsidR="00725932" w:rsidRPr="001C1121" w:rsidTr="00EC1879">
        <w:trPr>
          <w:trHeight w:hRule="exact" w:val="58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60" w:line="240" w:lineRule="exact"/>
              <w:ind w:left="180"/>
              <w:rPr>
                <w:rFonts w:ascii="Times New Roman" w:hAnsi="Times New Roman" w:cs="Times New Roman"/>
              </w:rPr>
            </w:pPr>
            <w:r w:rsidRPr="001C1121">
              <w:rPr>
                <w:rStyle w:val="21"/>
                <w:rFonts w:eastAsiaTheme="minorEastAsia"/>
                <w:color w:val="auto"/>
              </w:rPr>
              <w:t>№</w:t>
            </w:r>
          </w:p>
          <w:p w:rsidR="00725932" w:rsidRPr="001C1121" w:rsidRDefault="00725932" w:rsidP="00EC1879">
            <w:pPr>
              <w:framePr w:w="9134" w:wrap="notBeside" w:vAnchor="text" w:hAnchor="text" w:xAlign="center" w:y="1"/>
              <w:spacing w:before="60" w:after="0" w:line="240" w:lineRule="exact"/>
              <w:ind w:left="180"/>
              <w:rPr>
                <w:rFonts w:ascii="Times New Roman" w:hAnsi="Times New Roman" w:cs="Times New Roman"/>
              </w:rPr>
            </w:pPr>
            <w:proofErr w:type="gramStart"/>
            <w:r w:rsidRPr="001C1121">
              <w:rPr>
                <w:rStyle w:val="21"/>
                <w:rFonts w:eastAsiaTheme="minorEastAsia"/>
                <w:color w:val="auto"/>
              </w:rPr>
              <w:t>п</w:t>
            </w:r>
            <w:proofErr w:type="gramEnd"/>
            <w:r w:rsidRPr="001C1121">
              <w:rPr>
                <w:rStyle w:val="21"/>
                <w:rFonts w:eastAsiaTheme="minorEastAsia"/>
                <w:color w:val="auto"/>
              </w:rPr>
              <w:t>/п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jc w:val="center"/>
              <w:rPr>
                <w:rFonts w:ascii="Times New Roman" w:hAnsi="Times New Roman" w:cs="Times New Roman"/>
              </w:rPr>
            </w:pPr>
            <w:r w:rsidRPr="001C1121">
              <w:rPr>
                <w:rStyle w:val="21"/>
                <w:rFonts w:eastAsiaTheme="minorEastAsia"/>
                <w:color w:val="auto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3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5932" w:rsidRPr="001C1121" w:rsidRDefault="00725932" w:rsidP="00725932">
      <w:pPr>
        <w:framePr w:w="9134" w:wrap="notBeside" w:vAnchor="text" w:hAnchor="text" w:xAlign="center" w:y="1"/>
        <w:rPr>
          <w:sz w:val="2"/>
          <w:szCs w:val="2"/>
        </w:rPr>
      </w:pPr>
    </w:p>
    <w:p w:rsidR="00725932" w:rsidRPr="001C1121" w:rsidRDefault="00725932" w:rsidP="00725932">
      <w:pPr>
        <w:rPr>
          <w:sz w:val="2"/>
          <w:szCs w:val="2"/>
        </w:rPr>
      </w:pPr>
    </w:p>
    <w:p w:rsidR="00725932" w:rsidRPr="001C1121" w:rsidRDefault="00725932" w:rsidP="00725932">
      <w:pPr>
        <w:pStyle w:val="ad"/>
        <w:framePr w:w="9134" w:wrap="notBeside" w:vAnchor="text" w:hAnchor="text" w:xAlign="center" w:y="1"/>
        <w:shd w:val="clear" w:color="auto" w:fill="auto"/>
        <w:spacing w:line="240" w:lineRule="exact"/>
      </w:pPr>
      <w:r w:rsidRPr="001C1121">
        <w:t>2. Дополнительные сведения при перевозке опасных грузов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5"/>
        <w:gridCol w:w="4690"/>
      </w:tblGrid>
      <w:tr w:rsidR="00725932" w:rsidRPr="001C1121" w:rsidTr="00EC1879">
        <w:trPr>
          <w:trHeight w:hRule="exact" w:val="864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78" w:lineRule="exact"/>
              <w:ind w:left="360" w:firstLine="340"/>
            </w:pPr>
            <w:r w:rsidRPr="001C1121">
              <w:rPr>
                <w:rStyle w:val="21"/>
                <w:rFonts w:eastAsiaTheme="minorEastAsia"/>
                <w:color w:val="auto"/>
              </w:rPr>
              <w:t>Наименование, местонахождение и телефон грузоотправителя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859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ind w:left="360" w:firstLine="340"/>
            </w:pPr>
            <w:r w:rsidRPr="001C1121">
              <w:rPr>
                <w:rStyle w:val="21"/>
                <w:rFonts w:eastAsiaTheme="minorEastAsia"/>
                <w:color w:val="auto"/>
              </w:rPr>
              <w:t>Наименование, местонахождение и телефон грузополучателя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7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ind w:left="600" w:hanging="600"/>
            </w:pPr>
            <w:r w:rsidRPr="001C1121">
              <w:rPr>
                <w:rStyle w:val="21"/>
                <w:rFonts w:eastAsiaTheme="minorEastAsia"/>
                <w:color w:val="auto"/>
              </w:rPr>
              <w:t>Телефоны вызова аварийных служб по маршруту перевозки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1142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78" w:lineRule="exact"/>
              <w:ind w:left="360" w:firstLine="240"/>
            </w:pPr>
            <w:r w:rsidRPr="001C1121">
              <w:rPr>
                <w:rStyle w:val="21"/>
                <w:rFonts w:eastAsiaTheme="minorEastAsia"/>
                <w:color w:val="auto"/>
              </w:rPr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7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78" w:lineRule="exact"/>
              <w:ind w:left="360" w:firstLine="340"/>
            </w:pPr>
            <w:r w:rsidRPr="001C1121">
              <w:rPr>
                <w:rStyle w:val="21"/>
                <w:rFonts w:eastAsiaTheme="minorEastAsia"/>
                <w:color w:val="auto"/>
              </w:rPr>
              <w:t>Места стоянок (указать при необходимости)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8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ind w:left="360"/>
            </w:pPr>
            <w:r w:rsidRPr="001C1121">
              <w:rPr>
                <w:rStyle w:val="21"/>
                <w:rFonts w:eastAsiaTheme="minorEastAsia"/>
                <w:color w:val="auto"/>
              </w:rPr>
              <w:t>Места заправки топливом (указать при необходимости)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5932" w:rsidRPr="001C1121" w:rsidRDefault="00725932" w:rsidP="00725932">
      <w:pPr>
        <w:framePr w:w="9134" w:wrap="notBeside" w:vAnchor="text" w:hAnchor="text" w:xAlign="center" w:y="1"/>
        <w:rPr>
          <w:sz w:val="2"/>
          <w:szCs w:val="2"/>
        </w:rPr>
      </w:pPr>
    </w:p>
    <w:p w:rsidR="00725932" w:rsidRPr="001C1121" w:rsidRDefault="00725932" w:rsidP="00725932">
      <w:pPr>
        <w:rPr>
          <w:rFonts w:ascii="Times New Roman" w:hAnsi="Times New Roman" w:cs="Times New Roman"/>
          <w:sz w:val="2"/>
          <w:szCs w:val="2"/>
        </w:rPr>
      </w:pPr>
    </w:p>
    <w:p w:rsidR="00725932" w:rsidRPr="001C1121" w:rsidRDefault="00725932" w:rsidP="00725932">
      <w:pPr>
        <w:tabs>
          <w:tab w:val="left" w:leader="underscore" w:pos="6024"/>
        </w:tabs>
        <w:spacing w:before="206" w:after="0" w:line="240" w:lineRule="exact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Руководитель</w:t>
      </w:r>
      <w:r w:rsidRPr="001C1121">
        <w:rPr>
          <w:rFonts w:ascii="Times New Roman" w:hAnsi="Times New Roman" w:cs="Times New Roman"/>
        </w:rPr>
        <w:tab/>
      </w:r>
    </w:p>
    <w:p w:rsidR="00725932" w:rsidRPr="001C1121" w:rsidRDefault="00725932" w:rsidP="00725932">
      <w:pPr>
        <w:spacing w:after="288" w:line="240" w:lineRule="exact"/>
        <w:ind w:left="1840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(ФИО, должность, подпись)</w:t>
      </w:r>
    </w:p>
    <w:p w:rsidR="00725932" w:rsidRPr="001C1121" w:rsidRDefault="00725932" w:rsidP="00725932">
      <w:pPr>
        <w:tabs>
          <w:tab w:val="left" w:pos="331"/>
          <w:tab w:val="left" w:pos="2093"/>
          <w:tab w:val="left" w:pos="5486"/>
        </w:tabs>
        <w:spacing w:after="0" w:line="240" w:lineRule="exact"/>
        <w:rPr>
          <w:rFonts w:ascii="Times New Roman" w:hAnsi="Times New Roman" w:cs="Times New Roman"/>
        </w:rPr>
        <w:sectPr w:rsidR="00725932" w:rsidRPr="001C1121" w:rsidSect="00EC1879">
          <w:pgSz w:w="11900" w:h="16840"/>
          <w:pgMar w:top="933" w:right="816" w:bottom="1898" w:left="1249" w:header="0" w:footer="3" w:gutter="0"/>
          <w:pgNumType w:start="2"/>
          <w:cols w:space="720"/>
          <w:noEndnote/>
          <w:docGrid w:linePitch="360"/>
        </w:sectPr>
      </w:pPr>
      <w:r w:rsidRPr="001C1121">
        <w:rPr>
          <w:rFonts w:ascii="Times New Roman" w:hAnsi="Times New Roman" w:cs="Times New Roman"/>
        </w:rPr>
        <w:t>"</w:t>
      </w:r>
      <w:r w:rsidRPr="001C1121">
        <w:rPr>
          <w:rFonts w:ascii="Times New Roman" w:hAnsi="Times New Roman" w:cs="Times New Roman"/>
        </w:rPr>
        <w:tab/>
        <w:t>"</w:t>
      </w:r>
      <w:r w:rsidRPr="001C1121">
        <w:rPr>
          <w:rFonts w:ascii="Times New Roman" w:hAnsi="Times New Roman" w:cs="Times New Roman"/>
        </w:rPr>
        <w:tab/>
        <w:t>20 г.</w:t>
      </w:r>
      <w:r w:rsidRPr="001C1121">
        <w:rPr>
          <w:rFonts w:ascii="Times New Roman" w:hAnsi="Times New Roman" w:cs="Times New Roman"/>
        </w:rPr>
        <w:tab/>
        <w:t>М.П.</w:t>
      </w:r>
    </w:p>
    <w:p w:rsidR="00725932" w:rsidRPr="001C1121" w:rsidRDefault="00915323" w:rsidP="00915323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                                 </w:t>
      </w:r>
      <w:r w:rsidR="00725932" w:rsidRPr="001C1121">
        <w:rPr>
          <w:color w:val="auto"/>
          <w:sz w:val="20"/>
          <w:szCs w:val="20"/>
        </w:rPr>
        <w:t>Приложение 8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</w:t>
      </w:r>
      <w:r w:rsidRPr="001C1121">
        <w:rPr>
          <w:color w:val="auto"/>
          <w:sz w:val="20"/>
          <w:szCs w:val="20"/>
        </w:rPr>
        <w:t>Выдача специал</w:t>
      </w:r>
      <w:r>
        <w:rPr>
          <w:color w:val="auto"/>
          <w:sz w:val="20"/>
          <w:szCs w:val="20"/>
        </w:rPr>
        <w:t xml:space="preserve">ьного разрешения на движение по </w:t>
      </w:r>
      <w:r w:rsidRPr="001C1121">
        <w:rPr>
          <w:color w:val="auto"/>
          <w:sz w:val="20"/>
          <w:szCs w:val="20"/>
        </w:rPr>
        <w:t>автомобильным доро</w:t>
      </w:r>
      <w:r>
        <w:rPr>
          <w:color w:val="auto"/>
          <w:sz w:val="20"/>
          <w:szCs w:val="20"/>
        </w:rPr>
        <w:t xml:space="preserve">гам общего пользования местного </w:t>
      </w: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  <w:r>
        <w:rPr>
          <w:color w:val="auto"/>
          <w:sz w:val="20"/>
          <w:szCs w:val="20"/>
        </w:rPr>
        <w:t xml:space="preserve"> </w:t>
      </w: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тяжеловесных и (или) </w:t>
      </w:r>
      <w:r w:rsidRPr="001C1121">
        <w:rPr>
          <w:color w:val="auto"/>
          <w:sz w:val="20"/>
          <w:szCs w:val="20"/>
        </w:rPr>
        <w:t>крупногабаритных грузов»</w:t>
      </w:r>
    </w:p>
    <w:p w:rsidR="001C1121" w:rsidRDefault="00915323" w:rsidP="00915323">
      <w:pPr>
        <w:widowControl w:val="0"/>
        <w:spacing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915323">
        <w:rPr>
          <w:rFonts w:ascii="Times New Roman" w:hAnsi="Times New Roman" w:cs="Times New Roman"/>
          <w:sz w:val="20"/>
          <w:szCs w:val="20"/>
        </w:rPr>
        <w:t>от ____________ № _______</w:t>
      </w:r>
    </w:p>
    <w:p w:rsidR="00725932" w:rsidRPr="001C1121" w:rsidRDefault="00725932" w:rsidP="00725932">
      <w:pPr>
        <w:widowControl w:val="0"/>
        <w:spacing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Уведомление об отказе в выдаче специального  разрешения </w:t>
      </w:r>
    </w:p>
    <w:p w:rsidR="00725932" w:rsidRPr="001C1121" w:rsidRDefault="00725932" w:rsidP="00725932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(на бланке ОМСУ) </w:t>
      </w:r>
    </w:p>
    <w:p w:rsidR="00725932" w:rsidRPr="001C1121" w:rsidRDefault="00725932" w:rsidP="00725932">
      <w:pPr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 Дата,  </w:t>
      </w:r>
      <w:proofErr w:type="gramStart"/>
      <w:r w:rsidRPr="001C1121">
        <w:rPr>
          <w:rStyle w:val="a6"/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№</w:t>
      </w:r>
    </w:p>
    <w:tbl>
      <w:tblPr>
        <w:tblStyle w:val="TableNormal"/>
        <w:tblW w:w="9887" w:type="dxa"/>
        <w:tblInd w:w="35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66"/>
        <w:gridCol w:w="4021"/>
      </w:tblGrid>
      <w:tr w:rsidR="00725932" w:rsidRPr="001C1121" w:rsidTr="00EC1879">
        <w:trPr>
          <w:trHeight w:val="2322"/>
        </w:trPr>
        <w:tc>
          <w:tcPr>
            <w:tcW w:w="58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both"/>
              <w:rPr>
                <w:rStyle w:val="a6"/>
                <w:i/>
                <w:iCs/>
                <w:sz w:val="24"/>
                <w:szCs w:val="24"/>
              </w:rPr>
            </w:pPr>
            <w:r w:rsidRPr="001C1121">
              <w:rPr>
                <w:rStyle w:val="a6"/>
                <w:i/>
                <w:iCs/>
                <w:sz w:val="24"/>
                <w:szCs w:val="24"/>
              </w:rPr>
              <w:t xml:space="preserve">Отказ в выдаче </w:t>
            </w:r>
          </w:p>
          <w:p w:rsidR="00725932" w:rsidRPr="001C1121" w:rsidRDefault="00725932" w:rsidP="00EC1879">
            <w:pPr>
              <w:jc w:val="both"/>
              <w:rPr>
                <w:rStyle w:val="a6"/>
                <w:i/>
                <w:iCs/>
                <w:sz w:val="24"/>
                <w:szCs w:val="24"/>
              </w:rPr>
            </w:pPr>
            <w:r w:rsidRPr="001C1121">
              <w:rPr>
                <w:rStyle w:val="a6"/>
                <w:i/>
                <w:iCs/>
                <w:sz w:val="24"/>
                <w:szCs w:val="24"/>
              </w:rPr>
              <w:t>специального разрешения</w:t>
            </w:r>
          </w:p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Кому: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для граждан  - ФИО;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 xml:space="preserve">для юридических лиц – 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 xml:space="preserve">полное наименование организации, должность руководителя, 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ФИО руководителя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_____________________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почтовый адрес заявителя</w:t>
            </w:r>
          </w:p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</w:p>
        </w:tc>
      </w:tr>
    </w:tbl>
    <w:p w:rsidR="00725932" w:rsidRPr="001C1121" w:rsidRDefault="00725932" w:rsidP="00725932">
      <w:pPr>
        <w:pStyle w:val="Default"/>
        <w:jc w:val="both"/>
        <w:rPr>
          <w:rStyle w:val="a6"/>
          <w:color w:val="auto"/>
        </w:rPr>
      </w:pPr>
      <w:bookmarkStart w:id="4" w:name="sub_1010"/>
      <w:proofErr w:type="gramStart"/>
      <w:r w:rsidRPr="001C1121">
        <w:rPr>
          <w:rStyle w:val="a6"/>
          <w:color w:val="auto"/>
        </w:rPr>
        <w:t>___________________________</w:t>
      </w:r>
      <w:r w:rsidRPr="001C1121">
        <w:rPr>
          <w:rStyle w:val="a6"/>
          <w:i/>
          <w:iCs/>
          <w:color w:val="auto"/>
        </w:rPr>
        <w:t xml:space="preserve">(наименование ОМСУ) </w:t>
      </w:r>
      <w:r w:rsidRPr="001C1121">
        <w:rPr>
          <w:rStyle w:val="a6"/>
          <w:color w:val="auto"/>
        </w:rPr>
        <w:t xml:space="preserve">рассмотрено заявление ____________ </w:t>
      </w:r>
      <w:r w:rsidRPr="001C1121">
        <w:rPr>
          <w:rStyle w:val="a6"/>
          <w:i/>
          <w:iCs/>
          <w:color w:val="auto"/>
        </w:rPr>
        <w:t>(наименование заявителя)</w:t>
      </w:r>
      <w:r w:rsidRPr="001C1121">
        <w:rPr>
          <w:rStyle w:val="a6"/>
          <w:color w:val="auto"/>
        </w:rPr>
        <w:t xml:space="preserve">, на получение специального разрешения на движение  по автомобильным дорогам </w:t>
      </w:r>
      <w:r w:rsidRPr="001C1121">
        <w:rPr>
          <w:color w:val="auto"/>
        </w:rPr>
        <w:t xml:space="preserve">общего пользования местного значения </w:t>
      </w:r>
      <w:r w:rsidRPr="001C1121">
        <w:rPr>
          <w:rFonts w:eastAsia="Times New Roman"/>
          <w:color w:val="auto"/>
        </w:rPr>
        <w:t xml:space="preserve">в границах муниципального образования </w:t>
      </w:r>
      <w:r w:rsidR="00915323">
        <w:rPr>
          <w:rFonts w:eastAsia="Times New Roman"/>
          <w:color w:val="auto"/>
        </w:rPr>
        <w:t xml:space="preserve">«Дорогобужский муниципальный округ» </w:t>
      </w:r>
      <w:r w:rsidRPr="001C1121">
        <w:rPr>
          <w:rFonts w:eastAsia="Times New Roman"/>
          <w:color w:val="auto"/>
        </w:rPr>
        <w:t>Смоленской области</w:t>
      </w:r>
      <w:r w:rsidRPr="001C1121">
        <w:rPr>
          <w:color w:val="auto"/>
        </w:rPr>
        <w:t xml:space="preserve"> </w:t>
      </w:r>
      <w:r w:rsidRPr="001C1121">
        <w:rPr>
          <w:rStyle w:val="a6"/>
          <w:color w:val="auto"/>
        </w:rPr>
        <w:t xml:space="preserve">транспортного средства, осуществляющего перевозки тяжеловесных и (или) крупногабаритных  грузов, поступившие ________ </w:t>
      </w:r>
      <w:r w:rsidRPr="001C1121">
        <w:rPr>
          <w:rStyle w:val="a6"/>
          <w:i/>
          <w:iCs/>
          <w:color w:val="auto"/>
        </w:rPr>
        <w:t xml:space="preserve">(дата получения) </w:t>
      </w:r>
      <w:r w:rsidRPr="001C1121">
        <w:rPr>
          <w:rStyle w:val="a6"/>
          <w:color w:val="auto"/>
        </w:rPr>
        <w:t xml:space="preserve">регистрационные №  заявления, на осуществление ___________ </w:t>
      </w:r>
      <w:r w:rsidRPr="001C1121">
        <w:rPr>
          <w:rStyle w:val="a6"/>
          <w:i/>
          <w:iCs/>
          <w:color w:val="auto"/>
        </w:rPr>
        <w:t xml:space="preserve">(вид перевозки) </w:t>
      </w:r>
      <w:r w:rsidRPr="001C1121">
        <w:rPr>
          <w:rStyle w:val="a6"/>
          <w:color w:val="auto"/>
        </w:rPr>
        <w:t>груза в период _________</w:t>
      </w:r>
      <w:r w:rsidRPr="001C1121">
        <w:rPr>
          <w:rStyle w:val="a6"/>
          <w:i/>
          <w:iCs/>
          <w:color w:val="auto"/>
        </w:rPr>
        <w:t xml:space="preserve">(срок перевозки) </w:t>
      </w:r>
      <w:r w:rsidRPr="001C1121">
        <w:rPr>
          <w:rStyle w:val="a6"/>
          <w:color w:val="auto"/>
        </w:rPr>
        <w:t xml:space="preserve">по  маршруту _______________ </w:t>
      </w:r>
      <w:r w:rsidRPr="001C1121">
        <w:rPr>
          <w:rStyle w:val="a6"/>
          <w:i/>
          <w:iCs/>
          <w:color w:val="auto"/>
        </w:rPr>
        <w:t>(маршрут перевозки)</w:t>
      </w:r>
      <w:r w:rsidRPr="001C1121">
        <w:rPr>
          <w:rStyle w:val="a6"/>
          <w:color w:val="auto"/>
        </w:rPr>
        <w:t xml:space="preserve">  транспортным средством  полной массой _________ </w:t>
      </w:r>
      <w:r w:rsidRPr="001C1121">
        <w:rPr>
          <w:rStyle w:val="a6"/>
          <w:i/>
          <w:iCs/>
          <w:color w:val="auto"/>
        </w:rPr>
        <w:t>(полная</w:t>
      </w:r>
      <w:proofErr w:type="gramEnd"/>
      <w:r w:rsidRPr="001C1121">
        <w:rPr>
          <w:rStyle w:val="a6"/>
          <w:i/>
          <w:iCs/>
          <w:color w:val="auto"/>
        </w:rPr>
        <w:t xml:space="preserve"> масса автопоезда (транспортного средства)</w:t>
      </w:r>
      <w:r w:rsidRPr="001C1121">
        <w:rPr>
          <w:rStyle w:val="a6"/>
          <w:color w:val="auto"/>
        </w:rPr>
        <w:t xml:space="preserve"> </w:t>
      </w:r>
      <w:r w:rsidRPr="001C1121">
        <w:rPr>
          <w:rStyle w:val="a6"/>
          <w:i/>
          <w:iCs/>
          <w:color w:val="auto"/>
        </w:rPr>
        <w:t>с грузом (при наличии)),</w:t>
      </w:r>
      <w:r w:rsidRPr="001C1121">
        <w:rPr>
          <w:rStyle w:val="a6"/>
          <w:color w:val="auto"/>
        </w:rPr>
        <w:t xml:space="preserve"> </w:t>
      </w:r>
      <w:r w:rsidRPr="001C1121">
        <w:rPr>
          <w:rStyle w:val="a6"/>
          <w:i/>
          <w:iCs/>
          <w:color w:val="auto"/>
        </w:rPr>
        <w:t>с указанием количества осей, расстояний между осями, нагрузок на оси, габаритов транспортного средства (автопоезда)</w:t>
      </w:r>
      <w:r w:rsidRPr="001C1121">
        <w:rPr>
          <w:rStyle w:val="a6"/>
          <w:color w:val="auto"/>
        </w:rPr>
        <w:t>.</w:t>
      </w:r>
    </w:p>
    <w:p w:rsidR="00725932" w:rsidRPr="001C1121" w:rsidRDefault="00725932" w:rsidP="00725932">
      <w:pPr>
        <w:ind w:firstLine="851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Указание оснований для отказа в соответствии с перечнем оснований для отказа, указанным в п. 2.9.2. Регламента.</w:t>
      </w:r>
    </w:p>
    <w:p w:rsidR="00725932" w:rsidRPr="001C1121" w:rsidRDefault="00725932" w:rsidP="00725932">
      <w:pPr>
        <w:ind w:firstLine="851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В связи вышеизложенным, настоящим письмом уведомляю Вас об отказе в выдаче специального разрешения на движение транспортных сре</w:t>
      </w:r>
      <w:proofErr w:type="gramStart"/>
      <w:r w:rsidRPr="001C1121">
        <w:rPr>
          <w:rStyle w:val="a6"/>
          <w:rFonts w:ascii="Times New Roman" w:hAnsi="Times New Roman" w:cs="Times New Roman"/>
          <w:sz w:val="24"/>
          <w:szCs w:val="24"/>
        </w:rPr>
        <w:t>дств с з</w:t>
      </w:r>
      <w:proofErr w:type="gramEnd"/>
      <w:r w:rsidRPr="001C1121">
        <w:rPr>
          <w:rStyle w:val="a6"/>
          <w:rFonts w:ascii="Times New Roman" w:hAnsi="Times New Roman" w:cs="Times New Roman"/>
          <w:sz w:val="24"/>
          <w:szCs w:val="24"/>
        </w:rPr>
        <w:t>аявленными  параметрами.</w:t>
      </w:r>
    </w:p>
    <w:p w:rsidR="00725932" w:rsidRPr="001C1121" w:rsidRDefault="00725932" w:rsidP="00725932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Приложение: (в случае необходимости).</w:t>
      </w:r>
    </w:p>
    <w:bookmarkEnd w:id="4"/>
    <w:p w:rsidR="00725932" w:rsidRPr="001C1121" w:rsidRDefault="00725932" w:rsidP="00725932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Должность                                                                                                              ФИО</w:t>
      </w:r>
    </w:p>
    <w:p w:rsidR="00725932" w:rsidRPr="001C1121" w:rsidRDefault="00725932" w:rsidP="00725932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уполномоченного лица                                                                           уполномоченного лица</w:t>
      </w:r>
    </w:p>
    <w:p w:rsidR="00725932" w:rsidRPr="001C1121" w:rsidRDefault="00725932" w:rsidP="00725932">
      <w:pPr>
        <w:jc w:val="both"/>
        <w:rPr>
          <w:rStyle w:val="a6"/>
          <w:rFonts w:ascii="Times New Roman" w:hAnsi="Times New Roman" w:cs="Times New Roman"/>
          <w:i/>
          <w:i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C1121">
        <w:rPr>
          <w:rStyle w:val="a6"/>
          <w:rFonts w:ascii="Times New Roman" w:hAnsi="Times New Roman" w:cs="Times New Roman"/>
          <w:i/>
          <w:iCs/>
          <w:sz w:val="24"/>
          <w:szCs w:val="24"/>
        </w:rPr>
        <w:t xml:space="preserve">(собственноручная подпись)           </w:t>
      </w:r>
    </w:p>
    <w:p w:rsidR="00725932" w:rsidRDefault="00725932" w:rsidP="00725932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ФИО Исполнителя</w:t>
      </w:r>
    </w:p>
    <w:p w:rsidR="00915323" w:rsidRPr="001C1121" w:rsidRDefault="00915323" w:rsidP="00725932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Телефон исполнителя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915323" w:rsidP="00915323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                                  </w:t>
      </w:r>
      <w:r w:rsidR="00725932" w:rsidRPr="001C1121">
        <w:rPr>
          <w:color w:val="auto"/>
          <w:sz w:val="20"/>
          <w:szCs w:val="20"/>
        </w:rPr>
        <w:t>Приложение 9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915323" w:rsidRPr="001C1121" w:rsidRDefault="00915323" w:rsidP="00915323">
      <w:pPr>
        <w:pStyle w:val="Default"/>
        <w:ind w:left="496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</w:t>
      </w:r>
      <w:r w:rsidRPr="001C1121">
        <w:rPr>
          <w:color w:val="auto"/>
          <w:sz w:val="20"/>
          <w:szCs w:val="20"/>
        </w:rPr>
        <w:t>Выдача специал</w:t>
      </w:r>
      <w:r>
        <w:rPr>
          <w:color w:val="auto"/>
          <w:sz w:val="20"/>
          <w:szCs w:val="20"/>
        </w:rPr>
        <w:t xml:space="preserve">ьного разрешения на движение по </w:t>
      </w:r>
      <w:r w:rsidRPr="001C1121">
        <w:rPr>
          <w:color w:val="auto"/>
          <w:sz w:val="20"/>
          <w:szCs w:val="20"/>
        </w:rPr>
        <w:t>автомобильным доро</w:t>
      </w:r>
      <w:r>
        <w:rPr>
          <w:color w:val="auto"/>
          <w:sz w:val="20"/>
          <w:szCs w:val="20"/>
        </w:rPr>
        <w:t xml:space="preserve">гам общего пользования местного </w:t>
      </w: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  <w:r>
        <w:rPr>
          <w:color w:val="auto"/>
          <w:sz w:val="20"/>
          <w:szCs w:val="20"/>
        </w:rPr>
        <w:t xml:space="preserve"> </w:t>
      </w: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тяжеловесных и (или) </w:t>
      </w:r>
      <w:r w:rsidRPr="001C1121">
        <w:rPr>
          <w:color w:val="auto"/>
          <w:sz w:val="20"/>
          <w:szCs w:val="20"/>
        </w:rPr>
        <w:t>крупногабаритных грузов»</w:t>
      </w:r>
    </w:p>
    <w:p w:rsidR="001C1121" w:rsidRPr="001C1121" w:rsidRDefault="00915323" w:rsidP="00915323">
      <w:pPr>
        <w:pStyle w:val="Default"/>
        <w:jc w:val="center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915323">
        <w:rPr>
          <w:sz w:val="20"/>
          <w:szCs w:val="20"/>
        </w:rPr>
        <w:t>от ____________ № _______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>Уведомление о приостановке предоставления Услуги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(на бланке ОМСУ)</w:t>
      </w:r>
    </w:p>
    <w:p w:rsidR="00725932" w:rsidRPr="001C1121" w:rsidRDefault="00725932" w:rsidP="00725932">
      <w:pPr>
        <w:widowControl w:val="0"/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Кому: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для граждан  - ФИО;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для юридических лиц – 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полное наименование организации, должность руководителя, 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ФИО руководителя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почтовый адрес заявителя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725932" w:rsidRPr="001C1121" w:rsidRDefault="00725932" w:rsidP="00725932">
      <w:pPr>
        <w:pStyle w:val="Default"/>
        <w:jc w:val="center"/>
        <w:rPr>
          <w:rStyle w:val="a6"/>
          <w:b/>
          <w:bCs/>
          <w:color w:val="auto"/>
        </w:rPr>
      </w:pPr>
      <w:r w:rsidRPr="001C1121">
        <w:rPr>
          <w:rStyle w:val="a6"/>
          <w:b/>
          <w:bCs/>
          <w:color w:val="auto"/>
        </w:rPr>
        <w:t>о приостановке выдачи специального разрешения на движение по автомобильным дорогам</w:t>
      </w:r>
      <w:r w:rsidRPr="001C1121">
        <w:rPr>
          <w:b/>
          <w:color w:val="auto"/>
        </w:rPr>
        <w:t xml:space="preserve"> общего пользования местного значения </w:t>
      </w:r>
      <w:r w:rsidRPr="001C1121">
        <w:rPr>
          <w:rFonts w:eastAsia="Times New Roman"/>
          <w:b/>
          <w:color w:val="auto"/>
        </w:rPr>
        <w:t xml:space="preserve">в границах муниципального образования </w:t>
      </w:r>
      <w:r w:rsidR="00A23D17">
        <w:rPr>
          <w:rFonts w:eastAsia="Times New Roman"/>
          <w:b/>
          <w:color w:val="auto"/>
        </w:rPr>
        <w:t>«Дорогобужский муниципальный округ»</w:t>
      </w:r>
      <w:r w:rsidRPr="001C1121">
        <w:rPr>
          <w:rFonts w:eastAsia="Times New Roman"/>
          <w:b/>
          <w:color w:val="auto"/>
        </w:rPr>
        <w:t xml:space="preserve"> Смоленской области </w:t>
      </w:r>
      <w:r w:rsidRPr="001C1121">
        <w:rPr>
          <w:b/>
          <w:color w:val="auto"/>
        </w:rPr>
        <w:t>транспортного средства, осуществляющего перевозки опасных, тяжеловесных и (или) крупногабаритных грузов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Cs/>
          <w:sz w:val="24"/>
          <w:szCs w:val="24"/>
        </w:rPr>
        <w:t xml:space="preserve">(Номер обращения: _________________ </w:t>
      </w:r>
      <w:proofErr w:type="gramStart"/>
      <w:r w:rsidRPr="001C1121">
        <w:rPr>
          <w:rStyle w:val="a6"/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1C1121">
        <w:rPr>
          <w:rStyle w:val="a6"/>
          <w:rFonts w:ascii="Times New Roman" w:hAnsi="Times New Roman" w:cs="Times New Roman"/>
          <w:bCs/>
          <w:sz w:val="24"/>
          <w:szCs w:val="24"/>
        </w:rPr>
        <w:t xml:space="preserve"> ___. ____._______)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ind w:firstLine="708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Настоящим уведомляю Вас об отсрочке  выдачи результата предоставления государственной услуги: 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услуги)</w:t>
      </w:r>
    </w:p>
    <w:p w:rsidR="00725932" w:rsidRPr="001C1121" w:rsidRDefault="00725932" w:rsidP="00725932">
      <w:pPr>
        <w:spacing w:after="0" w:line="240" w:lineRule="auto"/>
        <w:ind w:right="566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 ____________ ________________________________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proofErr w:type="gramStart"/>
      <w:r w:rsidRPr="001C1121">
        <w:rPr>
          <w:rStyle w:val="a6"/>
          <w:rFonts w:ascii="Times New Roman" w:hAnsi="Times New Roman" w:cs="Times New Roman"/>
          <w:sz w:val="24"/>
          <w:szCs w:val="24"/>
        </w:rPr>
        <w:t>(должность уполномоченного                                 (подпись)             (расшифровка подписи)</w:t>
      </w:r>
      <w:proofErr w:type="gramEnd"/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  сотрудника органа,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C1121">
        <w:rPr>
          <w:rStyle w:val="a6"/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выдачу </w:t>
      </w:r>
      <w:r w:rsidRPr="001C1121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1C1121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1C1121">
        <w:rPr>
          <w:rStyle w:val="a6"/>
          <w:rFonts w:ascii="Times New Roman" w:hAnsi="Times New Roman" w:cs="Times New Roman"/>
          <w:sz w:val="24"/>
          <w:szCs w:val="24"/>
        </w:rPr>
        <w:tab/>
        <w:t>М.П.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специального разрешения</w:t>
      </w:r>
      <w:proofErr w:type="gramStart"/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"     "                                     20    г.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A23D17" w:rsidP="00A23D17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                                    </w:t>
      </w:r>
      <w:r w:rsidR="00725932" w:rsidRPr="001C1121">
        <w:rPr>
          <w:color w:val="auto"/>
          <w:sz w:val="20"/>
          <w:szCs w:val="20"/>
        </w:rPr>
        <w:t>Приложение 10</w:t>
      </w:r>
    </w:p>
    <w:p w:rsidR="00A23D17" w:rsidRPr="001C1121" w:rsidRDefault="00A23D17" w:rsidP="00A23D17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A23D17" w:rsidRPr="001C1121" w:rsidRDefault="00A23D17" w:rsidP="00A23D17">
      <w:pPr>
        <w:pStyle w:val="Default"/>
        <w:ind w:left="4962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A23D17" w:rsidRPr="001C1121" w:rsidRDefault="00A23D17" w:rsidP="00A23D17">
      <w:pPr>
        <w:pStyle w:val="Default"/>
        <w:ind w:left="496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</w:t>
      </w:r>
      <w:r w:rsidRPr="001C1121">
        <w:rPr>
          <w:color w:val="auto"/>
          <w:sz w:val="20"/>
          <w:szCs w:val="20"/>
        </w:rPr>
        <w:t>Выдача специал</w:t>
      </w:r>
      <w:r>
        <w:rPr>
          <w:color w:val="auto"/>
          <w:sz w:val="20"/>
          <w:szCs w:val="20"/>
        </w:rPr>
        <w:t xml:space="preserve">ьного разрешения на движение по </w:t>
      </w:r>
      <w:r w:rsidRPr="001C1121">
        <w:rPr>
          <w:color w:val="auto"/>
          <w:sz w:val="20"/>
          <w:szCs w:val="20"/>
        </w:rPr>
        <w:t>автомобильным доро</w:t>
      </w:r>
      <w:r>
        <w:rPr>
          <w:color w:val="auto"/>
          <w:sz w:val="20"/>
          <w:szCs w:val="20"/>
        </w:rPr>
        <w:t xml:space="preserve">гам общего пользования местного </w:t>
      </w:r>
      <w:r w:rsidRPr="001C1121">
        <w:rPr>
          <w:color w:val="auto"/>
          <w:sz w:val="20"/>
          <w:szCs w:val="20"/>
        </w:rPr>
        <w:t xml:space="preserve">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  <w:r>
        <w:rPr>
          <w:color w:val="auto"/>
          <w:sz w:val="20"/>
          <w:szCs w:val="20"/>
        </w:rPr>
        <w:t xml:space="preserve"> </w:t>
      </w:r>
      <w:r>
        <w:rPr>
          <w:rFonts w:eastAsia="Times New Roman"/>
          <w:color w:val="auto"/>
          <w:sz w:val="20"/>
          <w:szCs w:val="20"/>
        </w:rPr>
        <w:t>«Дорогобужский муниципальный округ»</w:t>
      </w:r>
      <w:r w:rsidRPr="001C1121">
        <w:rPr>
          <w:rFonts w:eastAsia="Times New Roman"/>
          <w:color w:val="auto"/>
          <w:sz w:val="20"/>
          <w:szCs w:val="20"/>
        </w:rPr>
        <w:t xml:space="preserve"> Смоленской области</w:t>
      </w:r>
      <w:r w:rsidRPr="001C1121">
        <w:rPr>
          <w:color w:val="auto"/>
          <w:sz w:val="20"/>
          <w:szCs w:val="20"/>
        </w:rPr>
        <w:t xml:space="preserve"> транспортного средства, осу</w:t>
      </w:r>
      <w:r>
        <w:rPr>
          <w:color w:val="auto"/>
          <w:sz w:val="20"/>
          <w:szCs w:val="20"/>
        </w:rPr>
        <w:t xml:space="preserve">ществляющего перевозки опасных, тяжеловесных и (или) </w:t>
      </w:r>
      <w:r w:rsidRPr="001C1121">
        <w:rPr>
          <w:color w:val="auto"/>
          <w:sz w:val="20"/>
          <w:szCs w:val="20"/>
        </w:rPr>
        <w:t>крупногабаритных грузов»</w:t>
      </w:r>
    </w:p>
    <w:p w:rsidR="00725932" w:rsidRPr="001C1121" w:rsidRDefault="00A23D17" w:rsidP="00A23D17">
      <w:pPr>
        <w:widowControl w:val="0"/>
        <w:spacing w:line="240" w:lineRule="auto"/>
        <w:jc w:val="center"/>
        <w:rPr>
          <w:rStyle w:val="a6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915323">
        <w:rPr>
          <w:rFonts w:ascii="Times New Roman" w:hAnsi="Times New Roman" w:cs="Times New Roman"/>
          <w:sz w:val="20"/>
          <w:szCs w:val="20"/>
        </w:rPr>
        <w:t>от ____________ № _______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>Уведомление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 отказе в приеме документов, необходимых </w:t>
      </w:r>
      <w:proofErr w:type="gramStart"/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>для</w:t>
      </w:r>
      <w:proofErr w:type="gramEnd"/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>предоставлении</w:t>
      </w:r>
      <w:proofErr w:type="gramEnd"/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Услуги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 бланке ОМСУ)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Кому 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proofErr w:type="gramStart"/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заявителя</w:t>
      </w:r>
      <w:proofErr w:type="gramEnd"/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proofErr w:type="gramStart"/>
      <w:r w:rsidRPr="001C1121">
        <w:rPr>
          <w:rStyle w:val="a6"/>
          <w:rFonts w:ascii="Times New Roman" w:hAnsi="Times New Roman" w:cs="Times New Roman"/>
          <w:sz w:val="20"/>
          <w:szCs w:val="20"/>
        </w:rPr>
        <w:t>(для граждан: фамилия, имя, отчество,</w:t>
      </w:r>
      <w:proofErr w:type="gramEnd"/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для юридических лиц: полное наименование организации, 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фамилия, имя, отчество руководителя),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 почтовый индекс, адрес, телефон)</w:t>
      </w:r>
    </w:p>
    <w:p w:rsidR="00725932" w:rsidRPr="001C1121" w:rsidRDefault="00725932" w:rsidP="00725932">
      <w:pPr>
        <w:widowControl w:val="0"/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Уведомление об отказе в приеме документов, 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предоставлении муниципальной услуги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(Номер обращения: ____________ </w:t>
      </w:r>
      <w:proofErr w:type="gramStart"/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___. ____._______)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ind w:firstLine="708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Настоящим уведомляю Вас об отказе в приеме документов, необходимых для предоставления государственной услуги: 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услуги)</w:t>
      </w:r>
    </w:p>
    <w:p w:rsidR="00725932" w:rsidRPr="001C1121" w:rsidRDefault="00725932" w:rsidP="00725932">
      <w:pPr>
        <w:spacing w:after="0" w:line="240" w:lineRule="auto"/>
        <w:ind w:right="566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строительства, адрес местонахождения)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 ____________ ________________________________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proofErr w:type="gramStart"/>
      <w:r w:rsidRPr="001C1121">
        <w:rPr>
          <w:rStyle w:val="a6"/>
          <w:rFonts w:ascii="Times New Roman" w:hAnsi="Times New Roman" w:cs="Times New Roman"/>
          <w:sz w:val="20"/>
          <w:szCs w:val="20"/>
        </w:rPr>
        <w:t>(должность уполномоченного                                  (подпись)                       (расшифровка подписи)</w:t>
      </w:r>
      <w:proofErr w:type="gramEnd"/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      сотрудника органа,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1C1121">
        <w:rPr>
          <w:rStyle w:val="a6"/>
          <w:rFonts w:ascii="Times New Roman" w:hAnsi="Times New Roman" w:cs="Times New Roman"/>
          <w:sz w:val="20"/>
          <w:szCs w:val="20"/>
        </w:rPr>
        <w:t>осуществляющего</w:t>
      </w:r>
      <w:proofErr w:type="gramEnd"/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 выдачу</w:t>
      </w:r>
      <w:r w:rsidRPr="001C1121">
        <w:rPr>
          <w:rStyle w:val="a6"/>
          <w:rFonts w:ascii="Times New Roman" w:hAnsi="Times New Roman" w:cs="Times New Roman"/>
          <w:sz w:val="20"/>
          <w:szCs w:val="20"/>
        </w:rPr>
        <w:tab/>
        <w:t xml:space="preserve"> </w:t>
      </w:r>
      <w:r w:rsidRPr="001C1121">
        <w:rPr>
          <w:rStyle w:val="a6"/>
          <w:rFonts w:ascii="Times New Roman" w:hAnsi="Times New Roman" w:cs="Times New Roman"/>
          <w:sz w:val="20"/>
          <w:szCs w:val="20"/>
        </w:rPr>
        <w:tab/>
      </w:r>
      <w:r w:rsidRPr="001C1121">
        <w:rPr>
          <w:rStyle w:val="a6"/>
          <w:rFonts w:ascii="Times New Roman" w:hAnsi="Times New Roman" w:cs="Times New Roman"/>
          <w:sz w:val="20"/>
          <w:szCs w:val="20"/>
        </w:rPr>
        <w:tab/>
        <w:t>М.П.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специального разрешения</w:t>
      </w:r>
      <w:proofErr w:type="gramStart"/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  <w:r w:rsidRPr="001C1121">
        <w:rPr>
          <w:rStyle w:val="a6"/>
          <w:color w:val="auto"/>
        </w:rPr>
        <w:t xml:space="preserve">"     "                              </w:t>
      </w:r>
    </w:p>
    <w:p w:rsidR="00EC1879" w:rsidRPr="001C1121" w:rsidRDefault="00EC1879"/>
    <w:sectPr w:rsidR="00EC1879" w:rsidRPr="001C1121" w:rsidSect="007E1A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23" w:rsidRDefault="00ED7623" w:rsidP="00EB4974">
      <w:pPr>
        <w:spacing w:after="0" w:line="240" w:lineRule="auto"/>
      </w:pPr>
      <w:r>
        <w:separator/>
      </w:r>
    </w:p>
  </w:endnote>
  <w:endnote w:type="continuationSeparator" w:id="0">
    <w:p w:rsidR="00ED7623" w:rsidRDefault="00ED7623" w:rsidP="00EB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23" w:rsidRDefault="00ED7623" w:rsidP="00EB4974">
      <w:pPr>
        <w:spacing w:after="0" w:line="240" w:lineRule="auto"/>
      </w:pPr>
      <w:r>
        <w:separator/>
      </w:r>
    </w:p>
  </w:footnote>
  <w:footnote w:type="continuationSeparator" w:id="0">
    <w:p w:rsidR="00ED7623" w:rsidRDefault="00ED7623" w:rsidP="00EB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8E" w:rsidRDefault="00ED7623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8pt;margin-top:38.65pt;width:8.4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D5A8E" w:rsidRDefault="002D5A8E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D4E77">
                  <w:rPr>
                    <w:rStyle w:val="ab"/>
                    <w:rFonts w:eastAsiaTheme="minorEastAsia"/>
                    <w:noProof/>
                  </w:rPr>
                  <w:t>28</w:t>
                </w:r>
                <w:r>
                  <w:rPr>
                    <w:rStyle w:val="ab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8E" w:rsidRDefault="002D5A8E">
    <w:pPr>
      <w:pStyle w:val="ae"/>
      <w:jc w:val="center"/>
    </w:pPr>
  </w:p>
  <w:p w:rsidR="002D5A8E" w:rsidRDefault="002D5A8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6E"/>
    <w:multiLevelType w:val="multilevel"/>
    <w:tmpl w:val="686A48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677C7A"/>
    <w:multiLevelType w:val="multilevel"/>
    <w:tmpl w:val="696E338A"/>
    <w:lvl w:ilvl="0">
      <w:start w:val="5"/>
      <w:numFmt w:val="decimal"/>
      <w:lvlText w:val="%1"/>
      <w:lvlJc w:val="left"/>
      <w:pPr>
        <w:ind w:left="2" w:hanging="63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631"/>
      </w:pPr>
      <w:rPr>
        <w:rFonts w:hint="default"/>
        <w:lang w:val="ru-RU" w:eastAsia="en-US" w:bidi="ar-SA"/>
      </w:rPr>
    </w:lvl>
  </w:abstractNum>
  <w:abstractNum w:abstractNumId="2">
    <w:nsid w:val="13C63F84"/>
    <w:multiLevelType w:val="hybridMultilevel"/>
    <w:tmpl w:val="F4EE01F6"/>
    <w:lvl w:ilvl="0" w:tplc="7DE0A278">
      <w:start w:val="1"/>
      <w:numFmt w:val="decimal"/>
      <w:lvlText w:val="%1)"/>
      <w:lvlJc w:val="left"/>
      <w:pPr>
        <w:ind w:left="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DC07CC">
      <w:numFmt w:val="bullet"/>
      <w:lvlText w:val="•"/>
      <w:lvlJc w:val="left"/>
      <w:pPr>
        <w:ind w:left="978" w:hanging="346"/>
      </w:pPr>
      <w:rPr>
        <w:rFonts w:hint="default"/>
        <w:lang w:val="ru-RU" w:eastAsia="en-US" w:bidi="ar-SA"/>
      </w:rPr>
    </w:lvl>
    <w:lvl w:ilvl="2" w:tplc="995AA5F8">
      <w:numFmt w:val="bullet"/>
      <w:lvlText w:val="•"/>
      <w:lvlJc w:val="left"/>
      <w:pPr>
        <w:ind w:left="1956" w:hanging="346"/>
      </w:pPr>
      <w:rPr>
        <w:rFonts w:hint="default"/>
        <w:lang w:val="ru-RU" w:eastAsia="en-US" w:bidi="ar-SA"/>
      </w:rPr>
    </w:lvl>
    <w:lvl w:ilvl="3" w:tplc="94F64600">
      <w:numFmt w:val="bullet"/>
      <w:lvlText w:val="•"/>
      <w:lvlJc w:val="left"/>
      <w:pPr>
        <w:ind w:left="2934" w:hanging="346"/>
      </w:pPr>
      <w:rPr>
        <w:rFonts w:hint="default"/>
        <w:lang w:val="ru-RU" w:eastAsia="en-US" w:bidi="ar-SA"/>
      </w:rPr>
    </w:lvl>
    <w:lvl w:ilvl="4" w:tplc="EE5AB3B4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5" w:tplc="A9D6EBE0">
      <w:numFmt w:val="bullet"/>
      <w:lvlText w:val="•"/>
      <w:lvlJc w:val="left"/>
      <w:pPr>
        <w:ind w:left="4890" w:hanging="346"/>
      </w:pPr>
      <w:rPr>
        <w:rFonts w:hint="default"/>
        <w:lang w:val="ru-RU" w:eastAsia="en-US" w:bidi="ar-SA"/>
      </w:rPr>
    </w:lvl>
    <w:lvl w:ilvl="6" w:tplc="7ADEF3CE">
      <w:numFmt w:val="bullet"/>
      <w:lvlText w:val="•"/>
      <w:lvlJc w:val="left"/>
      <w:pPr>
        <w:ind w:left="5868" w:hanging="346"/>
      </w:pPr>
      <w:rPr>
        <w:rFonts w:hint="default"/>
        <w:lang w:val="ru-RU" w:eastAsia="en-US" w:bidi="ar-SA"/>
      </w:rPr>
    </w:lvl>
    <w:lvl w:ilvl="7" w:tplc="E4BA3914">
      <w:numFmt w:val="bullet"/>
      <w:lvlText w:val="•"/>
      <w:lvlJc w:val="left"/>
      <w:pPr>
        <w:ind w:left="6846" w:hanging="346"/>
      </w:pPr>
      <w:rPr>
        <w:rFonts w:hint="default"/>
        <w:lang w:val="ru-RU" w:eastAsia="en-US" w:bidi="ar-SA"/>
      </w:rPr>
    </w:lvl>
    <w:lvl w:ilvl="8" w:tplc="23DE6F5E">
      <w:numFmt w:val="bullet"/>
      <w:lvlText w:val="•"/>
      <w:lvlJc w:val="left"/>
      <w:pPr>
        <w:ind w:left="7825" w:hanging="346"/>
      </w:pPr>
      <w:rPr>
        <w:rFonts w:hint="default"/>
        <w:lang w:val="ru-RU" w:eastAsia="en-US" w:bidi="ar-SA"/>
      </w:rPr>
    </w:lvl>
  </w:abstractNum>
  <w:abstractNum w:abstractNumId="3">
    <w:nsid w:val="16241AC1"/>
    <w:multiLevelType w:val="hybridMultilevel"/>
    <w:tmpl w:val="23E45D4C"/>
    <w:lvl w:ilvl="0" w:tplc="863C2AE0">
      <w:start w:val="1"/>
      <w:numFmt w:val="decimal"/>
      <w:lvlText w:val="%1)"/>
      <w:lvlJc w:val="left"/>
      <w:pPr>
        <w:ind w:left="2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AE78A">
      <w:numFmt w:val="bullet"/>
      <w:lvlText w:val="•"/>
      <w:lvlJc w:val="left"/>
      <w:pPr>
        <w:ind w:left="978" w:hanging="555"/>
      </w:pPr>
      <w:rPr>
        <w:rFonts w:hint="default"/>
        <w:lang w:val="ru-RU" w:eastAsia="en-US" w:bidi="ar-SA"/>
      </w:rPr>
    </w:lvl>
    <w:lvl w:ilvl="2" w:tplc="47422C68">
      <w:numFmt w:val="bullet"/>
      <w:lvlText w:val="•"/>
      <w:lvlJc w:val="left"/>
      <w:pPr>
        <w:ind w:left="1956" w:hanging="555"/>
      </w:pPr>
      <w:rPr>
        <w:rFonts w:hint="default"/>
        <w:lang w:val="ru-RU" w:eastAsia="en-US" w:bidi="ar-SA"/>
      </w:rPr>
    </w:lvl>
    <w:lvl w:ilvl="3" w:tplc="0E40F220">
      <w:numFmt w:val="bullet"/>
      <w:lvlText w:val="•"/>
      <w:lvlJc w:val="left"/>
      <w:pPr>
        <w:ind w:left="2934" w:hanging="555"/>
      </w:pPr>
      <w:rPr>
        <w:rFonts w:hint="default"/>
        <w:lang w:val="ru-RU" w:eastAsia="en-US" w:bidi="ar-SA"/>
      </w:rPr>
    </w:lvl>
    <w:lvl w:ilvl="4" w:tplc="547ECDA6">
      <w:numFmt w:val="bullet"/>
      <w:lvlText w:val="•"/>
      <w:lvlJc w:val="left"/>
      <w:pPr>
        <w:ind w:left="3912" w:hanging="555"/>
      </w:pPr>
      <w:rPr>
        <w:rFonts w:hint="default"/>
        <w:lang w:val="ru-RU" w:eastAsia="en-US" w:bidi="ar-SA"/>
      </w:rPr>
    </w:lvl>
    <w:lvl w:ilvl="5" w:tplc="1744D43E">
      <w:numFmt w:val="bullet"/>
      <w:lvlText w:val="•"/>
      <w:lvlJc w:val="left"/>
      <w:pPr>
        <w:ind w:left="4890" w:hanging="555"/>
      </w:pPr>
      <w:rPr>
        <w:rFonts w:hint="default"/>
        <w:lang w:val="ru-RU" w:eastAsia="en-US" w:bidi="ar-SA"/>
      </w:rPr>
    </w:lvl>
    <w:lvl w:ilvl="6" w:tplc="0BFC42FA">
      <w:numFmt w:val="bullet"/>
      <w:lvlText w:val="•"/>
      <w:lvlJc w:val="left"/>
      <w:pPr>
        <w:ind w:left="5868" w:hanging="555"/>
      </w:pPr>
      <w:rPr>
        <w:rFonts w:hint="default"/>
        <w:lang w:val="ru-RU" w:eastAsia="en-US" w:bidi="ar-SA"/>
      </w:rPr>
    </w:lvl>
    <w:lvl w:ilvl="7" w:tplc="DE38C6A6">
      <w:numFmt w:val="bullet"/>
      <w:lvlText w:val="•"/>
      <w:lvlJc w:val="left"/>
      <w:pPr>
        <w:ind w:left="6846" w:hanging="555"/>
      </w:pPr>
      <w:rPr>
        <w:rFonts w:hint="default"/>
        <w:lang w:val="ru-RU" w:eastAsia="en-US" w:bidi="ar-SA"/>
      </w:rPr>
    </w:lvl>
    <w:lvl w:ilvl="8" w:tplc="5AA26A78">
      <w:numFmt w:val="bullet"/>
      <w:lvlText w:val="•"/>
      <w:lvlJc w:val="left"/>
      <w:pPr>
        <w:ind w:left="7825" w:hanging="555"/>
      </w:pPr>
      <w:rPr>
        <w:rFonts w:hint="default"/>
        <w:lang w:val="ru-RU" w:eastAsia="en-US" w:bidi="ar-SA"/>
      </w:rPr>
    </w:lvl>
  </w:abstractNum>
  <w:abstractNum w:abstractNumId="4">
    <w:nsid w:val="167F2DEE"/>
    <w:multiLevelType w:val="multilevel"/>
    <w:tmpl w:val="7F9CF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/>
      </w:rPr>
    </w:lvl>
  </w:abstractNum>
  <w:abstractNum w:abstractNumId="5">
    <w:nsid w:val="22F262FE"/>
    <w:multiLevelType w:val="multilevel"/>
    <w:tmpl w:val="D2F6C7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29F5481C"/>
    <w:multiLevelType w:val="multilevel"/>
    <w:tmpl w:val="322AE5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6727F3E"/>
    <w:multiLevelType w:val="hybridMultilevel"/>
    <w:tmpl w:val="9E5A7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E04C2"/>
    <w:multiLevelType w:val="hybridMultilevel"/>
    <w:tmpl w:val="7CE0FF28"/>
    <w:styleLink w:val="16"/>
    <w:lvl w:ilvl="0" w:tplc="3A82FAD8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CE432">
      <w:start w:val="1"/>
      <w:numFmt w:val="bullet"/>
      <w:lvlText w:val="o"/>
      <w:lvlJc w:val="left"/>
      <w:pPr>
        <w:tabs>
          <w:tab w:val="num" w:pos="1416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D45474">
      <w:start w:val="1"/>
      <w:numFmt w:val="bullet"/>
      <w:lvlText w:val="▪"/>
      <w:lvlJc w:val="left"/>
      <w:pPr>
        <w:tabs>
          <w:tab w:val="num" w:pos="2124"/>
        </w:tabs>
        <w:ind w:left="2137" w:hanging="3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6E27E">
      <w:start w:val="1"/>
      <w:numFmt w:val="bullet"/>
      <w:lvlText w:val="·"/>
      <w:lvlJc w:val="left"/>
      <w:pPr>
        <w:tabs>
          <w:tab w:val="num" w:pos="2832"/>
        </w:tabs>
        <w:ind w:left="2845" w:hanging="3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2F3A2">
      <w:start w:val="1"/>
      <w:numFmt w:val="bullet"/>
      <w:lvlText w:val="o"/>
      <w:lvlJc w:val="left"/>
      <w:pPr>
        <w:tabs>
          <w:tab w:val="num" w:pos="3540"/>
        </w:tabs>
        <w:ind w:left="3553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E1C1E">
      <w:start w:val="1"/>
      <w:numFmt w:val="bullet"/>
      <w:lvlText w:val="▪"/>
      <w:lvlJc w:val="left"/>
      <w:pPr>
        <w:tabs>
          <w:tab w:val="num" w:pos="4248"/>
        </w:tabs>
        <w:ind w:left="4261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A7C8">
      <w:start w:val="1"/>
      <w:numFmt w:val="bullet"/>
      <w:lvlText w:val="·"/>
      <w:lvlJc w:val="left"/>
      <w:pPr>
        <w:tabs>
          <w:tab w:val="num" w:pos="4956"/>
        </w:tabs>
        <w:ind w:left="496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808608">
      <w:start w:val="1"/>
      <w:numFmt w:val="bullet"/>
      <w:lvlText w:val="o"/>
      <w:lvlJc w:val="left"/>
      <w:pPr>
        <w:tabs>
          <w:tab w:val="num" w:pos="5664"/>
        </w:tabs>
        <w:ind w:left="5677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6A49C">
      <w:start w:val="1"/>
      <w:numFmt w:val="bullet"/>
      <w:lvlText w:val="▪"/>
      <w:lvlJc w:val="left"/>
      <w:pPr>
        <w:tabs>
          <w:tab w:val="num" w:pos="6372"/>
        </w:tabs>
        <w:ind w:left="638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52D1EB1"/>
    <w:multiLevelType w:val="multilevel"/>
    <w:tmpl w:val="379CCE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>
    <w:nsid w:val="4FCD25BD"/>
    <w:multiLevelType w:val="hybridMultilevel"/>
    <w:tmpl w:val="E96EE29E"/>
    <w:lvl w:ilvl="0" w:tplc="7F4A9F12">
      <w:start w:val="1"/>
      <w:numFmt w:val="decimal"/>
      <w:lvlText w:val="%1)"/>
      <w:lvlJc w:val="left"/>
      <w:pPr>
        <w:ind w:left="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8ADF94">
      <w:numFmt w:val="bullet"/>
      <w:lvlText w:val="•"/>
      <w:lvlJc w:val="left"/>
      <w:pPr>
        <w:ind w:left="978" w:hanging="269"/>
      </w:pPr>
      <w:rPr>
        <w:rFonts w:hint="default"/>
        <w:lang w:val="ru-RU" w:eastAsia="en-US" w:bidi="ar-SA"/>
      </w:rPr>
    </w:lvl>
    <w:lvl w:ilvl="2" w:tplc="EFEE37E0">
      <w:numFmt w:val="bullet"/>
      <w:lvlText w:val="•"/>
      <w:lvlJc w:val="left"/>
      <w:pPr>
        <w:ind w:left="1956" w:hanging="269"/>
      </w:pPr>
      <w:rPr>
        <w:rFonts w:hint="default"/>
        <w:lang w:val="ru-RU" w:eastAsia="en-US" w:bidi="ar-SA"/>
      </w:rPr>
    </w:lvl>
    <w:lvl w:ilvl="3" w:tplc="111A531C">
      <w:numFmt w:val="bullet"/>
      <w:lvlText w:val="•"/>
      <w:lvlJc w:val="left"/>
      <w:pPr>
        <w:ind w:left="2934" w:hanging="269"/>
      </w:pPr>
      <w:rPr>
        <w:rFonts w:hint="default"/>
        <w:lang w:val="ru-RU" w:eastAsia="en-US" w:bidi="ar-SA"/>
      </w:rPr>
    </w:lvl>
    <w:lvl w:ilvl="4" w:tplc="EBF600F0">
      <w:numFmt w:val="bullet"/>
      <w:lvlText w:val="•"/>
      <w:lvlJc w:val="left"/>
      <w:pPr>
        <w:ind w:left="3912" w:hanging="269"/>
      </w:pPr>
      <w:rPr>
        <w:rFonts w:hint="default"/>
        <w:lang w:val="ru-RU" w:eastAsia="en-US" w:bidi="ar-SA"/>
      </w:rPr>
    </w:lvl>
    <w:lvl w:ilvl="5" w:tplc="3C98FAAE">
      <w:numFmt w:val="bullet"/>
      <w:lvlText w:val="•"/>
      <w:lvlJc w:val="left"/>
      <w:pPr>
        <w:ind w:left="4890" w:hanging="269"/>
      </w:pPr>
      <w:rPr>
        <w:rFonts w:hint="default"/>
        <w:lang w:val="ru-RU" w:eastAsia="en-US" w:bidi="ar-SA"/>
      </w:rPr>
    </w:lvl>
    <w:lvl w:ilvl="6" w:tplc="A3AEC390">
      <w:numFmt w:val="bullet"/>
      <w:lvlText w:val="•"/>
      <w:lvlJc w:val="left"/>
      <w:pPr>
        <w:ind w:left="5868" w:hanging="269"/>
      </w:pPr>
      <w:rPr>
        <w:rFonts w:hint="default"/>
        <w:lang w:val="ru-RU" w:eastAsia="en-US" w:bidi="ar-SA"/>
      </w:rPr>
    </w:lvl>
    <w:lvl w:ilvl="7" w:tplc="0DF03722">
      <w:numFmt w:val="bullet"/>
      <w:lvlText w:val="•"/>
      <w:lvlJc w:val="left"/>
      <w:pPr>
        <w:ind w:left="6846" w:hanging="269"/>
      </w:pPr>
      <w:rPr>
        <w:rFonts w:hint="default"/>
        <w:lang w:val="ru-RU" w:eastAsia="en-US" w:bidi="ar-SA"/>
      </w:rPr>
    </w:lvl>
    <w:lvl w:ilvl="8" w:tplc="8C0E9F68">
      <w:numFmt w:val="bullet"/>
      <w:lvlText w:val="•"/>
      <w:lvlJc w:val="left"/>
      <w:pPr>
        <w:ind w:left="7825" w:hanging="269"/>
      </w:pPr>
      <w:rPr>
        <w:rFonts w:hint="default"/>
        <w:lang w:val="ru-RU" w:eastAsia="en-US" w:bidi="ar-SA"/>
      </w:rPr>
    </w:lvl>
  </w:abstractNum>
  <w:abstractNum w:abstractNumId="11">
    <w:nsid w:val="5966641B"/>
    <w:multiLevelType w:val="multilevel"/>
    <w:tmpl w:val="5D82C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5E1E5D9B"/>
    <w:multiLevelType w:val="hybridMultilevel"/>
    <w:tmpl w:val="B57495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2564B"/>
    <w:multiLevelType w:val="multilevel"/>
    <w:tmpl w:val="77187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6FF97CE0"/>
    <w:multiLevelType w:val="multilevel"/>
    <w:tmpl w:val="31AC0AF4"/>
    <w:lvl w:ilvl="0">
      <w:start w:val="5"/>
      <w:numFmt w:val="decimal"/>
      <w:lvlText w:val="%1"/>
      <w:lvlJc w:val="left"/>
      <w:pPr>
        <w:ind w:left="2" w:hanging="76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" w:hanging="7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763"/>
      </w:pPr>
      <w:rPr>
        <w:rFonts w:hint="default"/>
        <w:lang w:val="ru-RU" w:eastAsia="en-US" w:bidi="ar-SA"/>
      </w:rPr>
    </w:lvl>
  </w:abstractNum>
  <w:abstractNum w:abstractNumId="15">
    <w:nsid w:val="723079E8"/>
    <w:multiLevelType w:val="multilevel"/>
    <w:tmpl w:val="7F124B86"/>
    <w:lvl w:ilvl="0">
      <w:start w:val="5"/>
      <w:numFmt w:val="decimal"/>
      <w:lvlText w:val="%1"/>
      <w:lvlJc w:val="left"/>
      <w:pPr>
        <w:ind w:left="2" w:hanging="804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" w:hanging="8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8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804"/>
      </w:pPr>
      <w:rPr>
        <w:rFonts w:hint="default"/>
        <w:lang w:val="ru-RU" w:eastAsia="en-US" w:bidi="ar-SA"/>
      </w:rPr>
    </w:lvl>
  </w:abstractNum>
  <w:abstractNum w:abstractNumId="16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4F3475"/>
    <w:multiLevelType w:val="multilevel"/>
    <w:tmpl w:val="B28649C0"/>
    <w:lvl w:ilvl="0">
      <w:start w:val="5"/>
      <w:numFmt w:val="decimal"/>
      <w:lvlText w:val="%1"/>
      <w:lvlJc w:val="left"/>
      <w:pPr>
        <w:ind w:left="2" w:hanging="787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" w:hanging="78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787"/>
      </w:pPr>
      <w:rPr>
        <w:rFonts w:hint="default"/>
        <w:lang w:val="ru-RU" w:eastAsia="en-US" w:bidi="ar-SA"/>
      </w:rPr>
    </w:lvl>
  </w:abstractNum>
  <w:abstractNum w:abstractNumId="18">
    <w:nsid w:val="7C1D3748"/>
    <w:multiLevelType w:val="hybridMultilevel"/>
    <w:tmpl w:val="7CE0FF28"/>
    <w:numStyleLink w:val="16"/>
  </w:abstractNum>
  <w:abstractNum w:abstractNumId="19">
    <w:nsid w:val="7DAE5F4E"/>
    <w:multiLevelType w:val="multilevel"/>
    <w:tmpl w:val="F3A6A9C4"/>
    <w:lvl w:ilvl="0">
      <w:start w:val="5"/>
      <w:numFmt w:val="decimal"/>
      <w:lvlText w:val="%1"/>
      <w:lvlJc w:val="left"/>
      <w:pPr>
        <w:ind w:left="2" w:hanging="809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" w:hanging="8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8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18"/>
    <w:lvlOverride w:ilvl="0">
      <w:lvl w:ilvl="0" w:tplc="19343F0A">
        <w:start w:val="1"/>
        <w:numFmt w:val="bullet"/>
        <w:lvlText w:val="·"/>
        <w:lvlJc w:val="left"/>
        <w:pPr>
          <w:ind w:left="1474" w:hanging="40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C420AC">
        <w:start w:val="1"/>
        <w:numFmt w:val="bullet"/>
        <w:lvlText w:val="o"/>
        <w:lvlJc w:val="left"/>
        <w:pPr>
          <w:ind w:left="1472" w:hanging="39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860B58">
        <w:start w:val="1"/>
        <w:numFmt w:val="bullet"/>
        <w:lvlText w:val="▪"/>
        <w:lvlJc w:val="left"/>
        <w:pPr>
          <w:ind w:left="2178" w:hanging="3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760106">
        <w:start w:val="1"/>
        <w:numFmt w:val="bullet"/>
        <w:lvlText w:val="·"/>
        <w:lvlJc w:val="left"/>
        <w:pPr>
          <w:ind w:left="2884" w:hanging="3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2A3918">
        <w:start w:val="1"/>
        <w:numFmt w:val="bullet"/>
        <w:lvlText w:val="o"/>
        <w:lvlJc w:val="left"/>
        <w:pPr>
          <w:ind w:left="3590" w:hanging="3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8C2EBE">
        <w:start w:val="1"/>
        <w:numFmt w:val="bullet"/>
        <w:lvlText w:val="▪"/>
        <w:lvlJc w:val="left"/>
        <w:pPr>
          <w:ind w:left="429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0CCA58">
        <w:start w:val="1"/>
        <w:numFmt w:val="bullet"/>
        <w:lvlText w:val="·"/>
        <w:lvlJc w:val="left"/>
        <w:pPr>
          <w:ind w:left="5002" w:hanging="3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963962">
        <w:start w:val="1"/>
        <w:numFmt w:val="bullet"/>
        <w:lvlText w:val="o"/>
        <w:lvlJc w:val="left"/>
        <w:pPr>
          <w:ind w:left="5708" w:hanging="30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28CDA6">
        <w:start w:val="1"/>
        <w:numFmt w:val="bullet"/>
        <w:lvlText w:val="▪"/>
        <w:lvlJc w:val="left"/>
        <w:pPr>
          <w:ind w:left="641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6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13"/>
  </w:num>
  <w:num w:numId="12">
    <w:abstractNumId w:val="9"/>
  </w:num>
  <w:num w:numId="13">
    <w:abstractNumId w:val="11"/>
  </w:num>
  <w:num w:numId="14">
    <w:abstractNumId w:val="14"/>
  </w:num>
  <w:num w:numId="15">
    <w:abstractNumId w:val="19"/>
  </w:num>
  <w:num w:numId="16">
    <w:abstractNumId w:val="2"/>
  </w:num>
  <w:num w:numId="17">
    <w:abstractNumId w:val="15"/>
  </w:num>
  <w:num w:numId="18">
    <w:abstractNumId w:val="3"/>
  </w:num>
  <w:num w:numId="19">
    <w:abstractNumId w:val="1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A9A"/>
    <w:rsid w:val="00093EA2"/>
    <w:rsid w:val="00124DE7"/>
    <w:rsid w:val="001C1121"/>
    <w:rsid w:val="001D0336"/>
    <w:rsid w:val="0021554B"/>
    <w:rsid w:val="0024557F"/>
    <w:rsid w:val="00291CC7"/>
    <w:rsid w:val="002D5A8E"/>
    <w:rsid w:val="00340851"/>
    <w:rsid w:val="00444A89"/>
    <w:rsid w:val="005C34D5"/>
    <w:rsid w:val="00687A7C"/>
    <w:rsid w:val="006D24E4"/>
    <w:rsid w:val="006E36C2"/>
    <w:rsid w:val="00725932"/>
    <w:rsid w:val="007E1A9A"/>
    <w:rsid w:val="008362DC"/>
    <w:rsid w:val="008E0561"/>
    <w:rsid w:val="008E7E30"/>
    <w:rsid w:val="008F5544"/>
    <w:rsid w:val="00915323"/>
    <w:rsid w:val="009210B9"/>
    <w:rsid w:val="00946A67"/>
    <w:rsid w:val="00986E83"/>
    <w:rsid w:val="00A23D17"/>
    <w:rsid w:val="00B22308"/>
    <w:rsid w:val="00B42918"/>
    <w:rsid w:val="00BA306A"/>
    <w:rsid w:val="00BF12D7"/>
    <w:rsid w:val="00C72962"/>
    <w:rsid w:val="00D01E84"/>
    <w:rsid w:val="00D355F1"/>
    <w:rsid w:val="00DC3E9F"/>
    <w:rsid w:val="00E3360B"/>
    <w:rsid w:val="00E93163"/>
    <w:rsid w:val="00E94AF3"/>
    <w:rsid w:val="00EB4974"/>
    <w:rsid w:val="00EC1879"/>
    <w:rsid w:val="00ED7623"/>
    <w:rsid w:val="00F6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74"/>
  </w:style>
  <w:style w:type="paragraph" w:styleId="1">
    <w:name w:val="heading 1"/>
    <w:basedOn w:val="a"/>
    <w:next w:val="a"/>
    <w:link w:val="10"/>
    <w:qFormat/>
    <w:rsid w:val="007E1A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E1A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A9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E1A9A"/>
    <w:rPr>
      <w:rFonts w:ascii="Times New Roman" w:eastAsia="Times New Roman" w:hAnsi="Times New Roman" w:cs="Times New Roman"/>
      <w:sz w:val="40"/>
      <w:szCs w:val="20"/>
    </w:rPr>
  </w:style>
  <w:style w:type="paragraph" w:customStyle="1" w:styleId="Default">
    <w:name w:val="Default"/>
    <w:rsid w:val="007E1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7E1A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7E1A9A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DC3E9F"/>
    <w:rPr>
      <w:color w:val="0000FF" w:themeColor="hyperlink"/>
      <w:u w:val="single"/>
    </w:rPr>
  </w:style>
  <w:style w:type="table" w:customStyle="1" w:styleId="TableNormal">
    <w:name w:val="Table Normal"/>
    <w:rsid w:val="007259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ет"/>
    <w:rsid w:val="00725932"/>
  </w:style>
  <w:style w:type="paragraph" w:customStyle="1" w:styleId="a7">
    <w:name w:val="Таблицы (моноширинный)"/>
    <w:next w:val="a"/>
    <w:rsid w:val="007259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</w:rPr>
  </w:style>
  <w:style w:type="paragraph" w:customStyle="1" w:styleId="a8">
    <w:name w:val="Прижатый влево"/>
    <w:next w:val="a"/>
    <w:rsid w:val="007259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a6"/>
    <w:rsid w:val="00725932"/>
    <w:rPr>
      <w:rFonts w:ascii="Times New Roman" w:eastAsia="Times New Roman" w:hAnsi="Times New Roman" w:cs="Times New Roman"/>
      <w:b/>
      <w:bCs/>
      <w:caps w:val="0"/>
      <w:smallCaps w:val="0"/>
      <w:strike w:val="0"/>
      <w:dstrike w:val="0"/>
      <w:outline w:val="0"/>
      <w:color w:val="008000"/>
      <w:spacing w:val="0"/>
      <w:kern w:val="0"/>
      <w:position w:val="0"/>
      <w:u w:val="single" w:color="008000"/>
      <w:vertAlign w:val="baseline"/>
      <w:lang w:val="ru-RU"/>
    </w:rPr>
  </w:style>
  <w:style w:type="paragraph" w:customStyle="1" w:styleId="a9">
    <w:name w:val="Нормальный (таблица)"/>
    <w:next w:val="a"/>
    <w:rsid w:val="007259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16">
    <w:name w:val="Импортированный стиль 16"/>
    <w:rsid w:val="00725932"/>
    <w:pPr>
      <w:numPr>
        <w:numId w:val="2"/>
      </w:numPr>
    </w:pPr>
  </w:style>
  <w:style w:type="character" w:customStyle="1" w:styleId="Aa">
    <w:name w:val="Выделение A"/>
    <w:rsid w:val="00725932"/>
    <w:rPr>
      <w:rFonts w:ascii="Times New Roman" w:hAnsi="Times New Roman"/>
      <w:i/>
      <w:iCs/>
      <w:lang w:val="ru-RU"/>
    </w:rPr>
  </w:style>
  <w:style w:type="character" w:customStyle="1" w:styleId="ab">
    <w:name w:val="Колонтитул"/>
    <w:basedOn w:val="a0"/>
    <w:rsid w:val="00725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725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7259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725932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72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25932"/>
  </w:style>
  <w:style w:type="paragraph" w:styleId="af0">
    <w:name w:val="Balloon Text"/>
    <w:basedOn w:val="a"/>
    <w:link w:val="af1"/>
    <w:uiPriority w:val="99"/>
    <w:semiHidden/>
    <w:unhideWhenUsed/>
    <w:rsid w:val="0072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5932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D3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55F1"/>
  </w:style>
  <w:style w:type="paragraph" w:styleId="af4">
    <w:name w:val="Body Text"/>
    <w:basedOn w:val="a"/>
    <w:link w:val="af5"/>
    <w:uiPriority w:val="1"/>
    <w:qFormat/>
    <w:rsid w:val="00124DE7"/>
    <w:pPr>
      <w:widowControl w:val="0"/>
      <w:autoSpaceDE w:val="0"/>
      <w:autoSpaceDN w:val="0"/>
      <w:spacing w:before="200" w:after="0" w:line="240" w:lineRule="auto"/>
      <w:ind w:left="2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124DE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6">
    <w:name w:val="List Paragraph"/>
    <w:basedOn w:val="a"/>
    <w:uiPriority w:val="1"/>
    <w:qFormat/>
    <w:rsid w:val="0021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dorogobyzh.admin-smolensk.ru/" TargetMode="External"/><Relationship Id="rId17" Type="http://schemas.openxmlformats.org/officeDocument/2006/relationships/hyperlink" Target="consultantplus://offline/ref=4382DCC95115AB87CCB58FDD02133A72EF5722938759E697D14E6B6E06C017234CEF8818969AFAF3A3C73D49F10E8F2E579344C732B0AC45YBD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4C9D360878144FB2E36B87E9AA5E0068B1E511714AA2D4A10F87EDEB1B58AC790BBF58D2AA02CDA26983B77E41AF43DBB724E001EA1A5kE30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92;&#1094;67.&#1088;&#1092;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34C9D360878144FB2E36B87E9AA5E0068B1E511714AA2D4A10F87EDEB1B58AC790BBF6842AA87D8F69996731B909F634BB704F1Fk135G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4AF84E2DCE8829D4A8E023D791631F075F203357EB6185436D17B4B787AC9D3A8D505AAE620D925F33AB60CF5E55C5C440981D82A2C5C18ES6z4G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896B-D704-4EE9-9FCD-B612401D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15027</Words>
  <Characters>85656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Пользователь</cp:lastModifiedBy>
  <cp:revision>2</cp:revision>
  <cp:lastPrinted>2025-04-07T12:52:00Z</cp:lastPrinted>
  <dcterms:created xsi:type="dcterms:W3CDTF">2025-04-10T07:46:00Z</dcterms:created>
  <dcterms:modified xsi:type="dcterms:W3CDTF">2025-04-10T07:46:00Z</dcterms:modified>
</cp:coreProperties>
</file>