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5417"/>
      </w:tblGrid>
      <w:tr w:rsidR="00223479">
        <w:tc>
          <w:tcPr>
            <w:tcW w:w="10421" w:type="dxa"/>
            <w:gridSpan w:val="2"/>
          </w:tcPr>
          <w:p w:rsidR="00223479" w:rsidRDefault="00EF7C1A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08545237" r:id="rId9"/>
              </w:object>
            </w:r>
          </w:p>
        </w:tc>
      </w:tr>
      <w:tr w:rsidR="00223479">
        <w:trPr>
          <w:trHeight w:val="1155"/>
        </w:trPr>
        <w:tc>
          <w:tcPr>
            <w:tcW w:w="10421" w:type="dxa"/>
            <w:gridSpan w:val="2"/>
          </w:tcPr>
          <w:p w:rsidR="00223479" w:rsidRDefault="00223479">
            <w:pPr>
              <w:pStyle w:val="1"/>
              <w:ind w:right="-828"/>
              <w:rPr>
                <w:b/>
                <w:sz w:val="16"/>
              </w:rPr>
            </w:pPr>
          </w:p>
          <w:p w:rsidR="00223479" w:rsidRDefault="00EF7C1A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23479" w:rsidRDefault="00EF7C1A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«ДОРОГОБУЖСКИЙ МУНИЦИПАЛЬНЫЙ ОКРУГ»</w:t>
            </w:r>
          </w:p>
          <w:p w:rsidR="00223479" w:rsidRDefault="00EF7C1A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СМОЛЕНСКОЙ ОБЛАСТИ</w:t>
            </w:r>
          </w:p>
          <w:p w:rsidR="00223479" w:rsidRDefault="00223479">
            <w:pPr>
              <w:pStyle w:val="2"/>
              <w:jc w:val="left"/>
              <w:rPr>
                <w:b/>
                <w:sz w:val="24"/>
              </w:rPr>
            </w:pPr>
          </w:p>
          <w:p w:rsidR="00223479" w:rsidRDefault="00EF7C1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223479">
        <w:tc>
          <w:tcPr>
            <w:tcW w:w="10421" w:type="dxa"/>
            <w:gridSpan w:val="2"/>
          </w:tcPr>
          <w:p w:rsidR="00223479" w:rsidRDefault="00223479">
            <w:pPr>
              <w:ind w:firstLine="0"/>
            </w:pPr>
          </w:p>
          <w:p w:rsidR="00223479" w:rsidRDefault="00EF7C1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29.04.2025  № 535</w:t>
            </w:r>
          </w:p>
        </w:tc>
      </w:tr>
      <w:tr w:rsidR="00223479">
        <w:trPr>
          <w:gridAfter w:val="1"/>
          <w:wAfter w:w="5493" w:type="dxa"/>
        </w:trPr>
        <w:tc>
          <w:tcPr>
            <w:tcW w:w="4928" w:type="dxa"/>
          </w:tcPr>
          <w:p w:rsidR="00223479" w:rsidRDefault="00223479">
            <w:pPr>
              <w:pStyle w:val="31"/>
              <w:rPr>
                <w:sz w:val="27"/>
                <w:szCs w:val="27"/>
              </w:rPr>
            </w:pPr>
          </w:p>
          <w:p w:rsidR="00223479" w:rsidRDefault="00EF7C1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>
              <w:rPr>
                <w:b w:val="0"/>
                <w:sz w:val="28"/>
                <w:szCs w:val="28"/>
              </w:rPr>
              <w:t>муниципального образования «Дорогобужский муниципальный округ» Смоленской области муниципальной  услуги «Выдача разрешения на строительство при строительстве, реконструкции объекта капитального строительства  на территории муниципального образования «Дорог</w:t>
            </w:r>
            <w:r>
              <w:rPr>
                <w:b w:val="0"/>
                <w:sz w:val="28"/>
                <w:szCs w:val="28"/>
              </w:rPr>
              <w:t xml:space="preserve">обужский муниципальный округ» Смоленской </w:t>
            </w:r>
          </w:p>
          <w:p w:rsidR="00223479" w:rsidRDefault="00EF7C1A">
            <w:pPr>
              <w:pStyle w:val="31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o:spid="_x0000_s1028" type="#_x0000_t202" style="position:absolute;left:0;text-align:left;margin-left:156.8pt;margin-top:12.35pt;width:186.4pt;height:18.8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CRtAEAAEYDAAAOAAAAZHJzL2Uyb0RvYy54bWysUk2P2yAQvVfqf0DcGztedZO14qzUrtJL&#10;v6RtzyuMsY0EDGVI7Pz7DuRj+3FbLQcEw5vHvDezuZ+tYQcVUINr+HJRcqachE67oeE/f+zerTnD&#10;KFwnDDjV8KNCfr99+2Yz+VpVMILpVGBE4rCefMPHGH1dFChHZQUuwCtHjz0EKyJdw1B0QUzEbk1R&#10;leVtMUHofACpECn6cHrk28zf90rGb32PKjLTcKot5j3kvU17sd2IegjCj1qeyxAvqMIK7ejTK9WD&#10;iILtg/6PymoZAKGPCwm2gL7XUmUNpGZZ/qPmcRReZS1kDvqrTfh6tPLr4Xtgumt4xZkTllr0NJe0&#10;nnBZVuvkz+SxJtijJ2CcP8BMfb7EMQXb6Qt0lCj2EbIJcx9sMoPkMUKT78er12qOTFKwurldVas7&#10;ziS9VTfr1fu7RFqI+pLtA8ZPCixLh4YH6mVmF4fPGE/QCyR9hmB0t9PG5EsY2o8msIOgvu/yOrP/&#10;BTMugR2ktBNjihRJcVJ20h7ndj7b0EJ3JMETzUvD8ddeBMXZ3gc9jFRhdiUnU7OylPNgpWn4856/&#10;eB7/7W8AAAD//wMAUEsDBBQABgAIAAAAIQCewizw3gAAAAkBAAAPAAAAZHJzL2Rvd25yZXYueG1s&#10;TI/BToNAEIbvJr7DZky8GLsUcKnI0qiJptfWPsACUyCys4TdFvr2jie9zWS+/PP9xXaxg7jg5HtH&#10;GtarCARS7ZqeWg3Hr4/HDQgfDDVmcIQaruhhW97eFCZv3Ex7vBxCKziEfG40dCGMuZS+7tAav3Ij&#10;Et9ObrIm8Dq1spnMzOF2kHEUKWlNT/yhMyO+d1h/H85Ww2k3Pzw9z9VnOGb7VL2ZPqvcVev7u+X1&#10;BUTAJfzB8KvP6lCyU+XO1HgxaEjWiWJUQ5xmIBhQG5WCqHiIE5BlIf83KH8AAAD//wMAUEsBAi0A&#10;FAAGAAgAAAAhALaDOJL+AAAA4QEAABMAAAAAAAAAAAAAAAAAAAAAAFtDb250ZW50X1R5cGVzXS54&#10;bWxQSwECLQAUAAYACAAAACEAOP0h/9YAAACUAQAACwAAAAAAAAAAAAAAAAAvAQAAX3JlbHMvLnJl&#10;bHNQSwECLQAUAAYACAAAACEAu5jgkbQBAABGAwAADgAAAAAAAAAAAAAAAAAuAgAAZHJzL2Uyb0Rv&#10;Yy54bWxQSwECLQAUAAYACAAAACEAnsIs8N4AAAAJAQAADwAAAAAAAAAAAAAAAAAOBAAAZHJzL2Rv&#10;d25yZXYueG1sUEsFBgAAAAAEAAQA8wAAABkFAAAAAA==&#10;" stroked="f">
                  <v:textbox>
                    <w:txbxContent>
                      <w:p w:rsidR="00223479" w:rsidRDefault="00223479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Cs w:val="28"/>
              </w:rPr>
              <w:t>области»</w:t>
            </w:r>
          </w:p>
        </w:tc>
      </w:tr>
    </w:tbl>
    <w:p w:rsidR="00223479" w:rsidRDefault="00223479">
      <w:pPr>
        <w:pStyle w:val="31"/>
        <w:ind w:firstLine="708"/>
        <w:rPr>
          <w:sz w:val="27"/>
          <w:szCs w:val="27"/>
        </w:rPr>
      </w:pPr>
    </w:p>
    <w:p w:rsidR="00223479" w:rsidRDefault="00223479">
      <w:pPr>
        <w:pStyle w:val="31"/>
        <w:ind w:firstLine="708"/>
        <w:rPr>
          <w:sz w:val="27"/>
          <w:szCs w:val="27"/>
        </w:rPr>
      </w:pPr>
    </w:p>
    <w:p w:rsidR="00223479" w:rsidRDefault="00EF7C1A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</w:t>
      </w:r>
      <w:r>
        <w:rPr>
          <w:szCs w:val="28"/>
        </w:rPr>
        <w:t>кий муниципальный округ» Смоленской области от 10.02.2025 № 163 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</w:t>
      </w:r>
    </w:p>
    <w:p w:rsidR="00223479" w:rsidRDefault="00223479">
      <w:pPr>
        <w:pStyle w:val="31"/>
        <w:ind w:firstLine="708"/>
        <w:rPr>
          <w:szCs w:val="28"/>
        </w:rPr>
      </w:pPr>
    </w:p>
    <w:p w:rsidR="00223479" w:rsidRDefault="00EF7C1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Администрация муниципального образования «Дорогобужский район» Смоленской области  п о с т а н о в л я е т:</w:t>
      </w:r>
    </w:p>
    <w:p w:rsidR="00223479" w:rsidRDefault="00223479">
      <w:pPr>
        <w:pStyle w:val="31"/>
        <w:tabs>
          <w:tab w:val="left" w:pos="540"/>
        </w:tabs>
        <w:ind w:right="-55"/>
        <w:rPr>
          <w:szCs w:val="28"/>
        </w:rPr>
      </w:pPr>
    </w:p>
    <w:p w:rsidR="00223479" w:rsidRDefault="00EF7C1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1. Утвердить </w:t>
      </w:r>
      <w:bookmarkStart w:id="0" w:name="_GoBack"/>
      <w:r>
        <w:rPr>
          <w:b w:val="0"/>
          <w:sz w:val="28"/>
          <w:szCs w:val="28"/>
        </w:rPr>
        <w:t>прилагаемый Административный регламент предоставления Администрацией муниципального образования «Дорогобужский муниципальный округ» С</w:t>
      </w:r>
      <w:r>
        <w:rPr>
          <w:b w:val="0"/>
          <w:sz w:val="28"/>
          <w:szCs w:val="28"/>
        </w:rPr>
        <w:t xml:space="preserve">моленской области муниципальной  услуги «Выдача разрешения на строительство при строительстве, реконструкции объекта капитального строительства  на территории муниципального образования «Дорогобужский муниципальный округ» Смоленской </w:t>
      </w:r>
      <w:r>
        <w:rPr>
          <w:noProof/>
        </w:rPr>
        <w:pict>
          <v:shape id="_x0000_s1027" type="#_x0000_t202" style="position:absolute;left:0;text-align:left;margin-left:156.8pt;margin-top:12.35pt;width:186.4pt;height:18.8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43tgEAAE0DAAAOAAAAZHJzL2Uyb0RvYy54bWysU02P2yAQvVfqf0DcGzuOuslacVZqV+ml&#10;X9K25xXG2EYChjIkdv59B/Kx/bhV5YDM8ObNvDd4+zBbw44qoAbX8OWi5Ew5CZ12Q8O/f9u/2XCG&#10;UbhOGHCq4SeF/GH3+tV28rWqYATTqcCIxGE9+YaPMfq6KFCOygpcgFeOLnsIVkQ6hqHogpiI3Zqi&#10;Ksu7YoLQ+QBSIVL08XzJd5m/75WMX/oeVWSm4dRbzHvIe5v2YrcV9RCEH7W8tCH+oQsrtKOiN6pH&#10;EQU7BP0XldUyAEIfFxJsAX2vpcoaSM2y/EPN0yi8ylrIHPQ3m/D/0crPx6+B6a7hK86csDSi57mk&#10;9YzLstokfyaPNcGePAHj/A5mmvM1jinYTp+go0RxiJBNmPtgkxkkjxGafD/dvFZzZJKC1epuXa3v&#10;OZN0V60267f3ibQQ9TXbB4wfFFiWPhoeaJaZXRw/YjxDr5BUDMHobq+NyYcwtO9NYEdBc9/ndWH/&#10;DWZcAjtIaWfGFCmS4qTsrD3O7ZwduqluoTuR7omeTcPxx0EExdnBBz2M1GiGZQ6aWVZ0eV/pUfx6&#10;zpVe/oLdTwAAAP//AwBQSwMEFAAGAAgAAAAhAJ7CLPDeAAAACQEAAA8AAABkcnMvZG93bnJldi54&#10;bWxMj8FOg0AQhu8mvsNmTLwYuxRwqcjSqImm19Y+wAJTILKzhN0W+vaOJ73NZL788/3FdrGDuODk&#10;e0ca1qsIBFLtmp5aDcevj8cNCB8MNWZwhBqu6GFb3t4UJm/cTHu8HEIrOIR8bjR0IYy5lL7u0Bq/&#10;ciMS305usibwOrWymczM4XaQcRQpaU1P/KEzI753WH8fzlbDaTc/PD3P1Wc4ZvtUvZk+q9xV6/u7&#10;5fUFRMAl/MHwq8/qULJT5c7UeDFoSNaJYlRDnGYgGFAblYKoeIgTkGUh/zcofwAAAP//AwBQSwEC&#10;LQAUAAYACAAAACEAtoM4kv4AAADhAQAAEwAAAAAAAAAAAAAAAAAAAAAAW0NvbnRlbnRfVHlwZXNd&#10;LnhtbFBLAQItABQABgAIAAAAIQA4/SH/1gAAAJQBAAALAAAAAAAAAAAAAAAAAC8BAABfcmVscy8u&#10;cmVsc1BLAQItABQABgAIAAAAIQBZCW43tgEAAE0DAAAOAAAAAAAAAAAAAAAAAC4CAABkcnMvZTJv&#10;RG9jLnhtbFBLAQItABQABgAIAAAAIQCewizw3gAAAAkBAAAPAAAAAAAAAAAAAAAAABAEAABkcnMv&#10;ZG93bnJldi54bWxQSwUGAAAAAAQABADzAAAAGwUAAAAA&#10;" stroked="f">
            <v:textbox>
              <w:txbxContent>
                <w:p w:rsidR="00223479" w:rsidRDefault="0022347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 w:val="0"/>
          <w:sz w:val="28"/>
          <w:szCs w:val="28"/>
        </w:rPr>
        <w:t>области».</w:t>
      </w:r>
      <w:bookmarkEnd w:id="0"/>
    </w:p>
    <w:p w:rsidR="00223479" w:rsidRDefault="00EF7C1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2. Постановление Администрации муниципального образования «Дорогобужский район» Смоленской области от 16.01.2017 №32 «Об утверждении Административного регламента предоставления Администрацией муниципального образования «Дорогобужский муниципальный округ» С</w:t>
      </w:r>
      <w:r>
        <w:rPr>
          <w:b w:val="0"/>
          <w:sz w:val="28"/>
          <w:szCs w:val="28"/>
        </w:rPr>
        <w:t xml:space="preserve">моленской области муниципальной  услуги «Выдача разрешения на строительство при строительстве, реконструкции объекта капитального строительства  на территории муниципального </w:t>
      </w:r>
      <w:r>
        <w:rPr>
          <w:b w:val="0"/>
          <w:sz w:val="28"/>
          <w:szCs w:val="28"/>
        </w:rPr>
        <w:lastRenderedPageBreak/>
        <w:t xml:space="preserve">образования «Дорогобужский муниципальный округ» Смоленской </w:t>
      </w:r>
      <w:r>
        <w:rPr>
          <w:noProof/>
        </w:rPr>
        <w:pict>
          <v:shape id="_x0000_s1026" type="#_x0000_t202" style="position:absolute;left:0;text-align:left;margin-left:156.8pt;margin-top:12.35pt;width:186.4pt;height:18.8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J6vQEAAFcDAAAOAAAAZHJzL2Uyb0RvYy54bWysU02P2yAQvVfqf0DcGzvedpO14qzUrtJL&#10;v6TtnlcYsI2EGTqQ2Pn3HchHP/ZWlQMyM4/HvDfjzf08WnbQGAy4hi8XJWfaSVDG9Q1/+r57s+Ys&#10;ROGUsOB0w4868Pvt61ebyde6ggGs0siIxIV68g0fYvR1UQQ56FGEBXjtKNkBjiLSEftCoZiIfbRF&#10;VZa3xQSoPILUIVD04ZTk28zfdVrGr10XdGS24VRbzDvmvU17sd2IukfhByPPZYh/qGIUxtGjV6oH&#10;EQXbo3lBNRqJEKCLCwljAV1npM4aSM2y/EvN4yC8zlrInOCvNoX/Ryu/HL4hM6rhbzlzYqQWPc8l&#10;reewLKt18mfyoSbYoydgnN/DTH2+xEMKttNnUHRR7CNkE+YOx2QGyWOEJt+PV6/1HJmkYHVzu6pW&#10;d5xJylU369W7u0RaiPpy22OIHzWMLH00HKmXmV0cPoV4gl4g6bEA1qidsTYfsG8/WGQHQX3f5XVm&#10;/wNmXQI7SNfyJCDsnTpxp1yRtCeNJxfi3M7Zq+qivwV1JAcmGqCGhx97gZqzvUfTD1RytilzUPey&#10;tvOkpfH4/Zxf+vU/bH8CAAD//wMAUEsDBBQABgAIAAAAIQCewizw3gAAAAkBAAAPAAAAZHJzL2Rv&#10;d25yZXYueG1sTI/BToNAEIbvJr7DZky8GLsUcKnI0qiJptfWPsACUyCys4TdFvr2jie9zWS+/PP9&#10;xXaxg7jg5HtHGtarCARS7ZqeWg3Hr4/HDQgfDDVmcIQaruhhW97eFCZv3Ex7vBxCKziEfG40dCGM&#10;uZS+7tAav3IjEt9ObrIm8Dq1spnMzOF2kHEUKWlNT/yhMyO+d1h/H85Ww2k3Pzw9z9VnOGb7VL2Z&#10;PqvcVev7u+X1BUTAJfzB8KvP6lCyU+XO1HgxaEjWiWJUQ5xmIBhQG5WCqHiIE5BlIf83KH8AAAD/&#10;/wMAUEsBAi0AFAAGAAgAAAAhALaDOJL+AAAA4QEAABMAAAAAAAAAAAAAAAAAAAAAAFtDb250ZW50&#10;X1R5cGVzXS54bWxQSwECLQAUAAYACAAAACEAOP0h/9YAAACUAQAACwAAAAAAAAAAAAAAAAAvAQAA&#10;X3JlbHMvLnJlbHNQSwECLQAUAAYACAAAACEAW2Zier0BAABXAwAADgAAAAAAAAAAAAAAAAAuAgAA&#10;ZHJzL2Uyb0RvYy54bWxQSwECLQAUAAYACAAAACEAnsIs8N4AAAAJAQAADwAAAAAAAAAAAAAAAAAX&#10;BAAAZHJzL2Rvd25yZXYueG1sUEsFBgAAAAAEAAQA8wAAACIFAAAAAA==&#10;" stroked="f">
            <v:stroke joinstyle="round"/>
            <v:textbox>
              <w:txbxContent>
                <w:p w:rsidR="00223479" w:rsidRDefault="0022347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 w:val="0"/>
          <w:sz w:val="28"/>
          <w:szCs w:val="28"/>
        </w:rPr>
        <w:t xml:space="preserve">области» признать  </w:t>
      </w:r>
      <w:r>
        <w:rPr>
          <w:b w:val="0"/>
          <w:sz w:val="28"/>
          <w:szCs w:val="28"/>
        </w:rPr>
        <w:t>утратившим силу.</w:t>
      </w:r>
    </w:p>
    <w:p w:rsidR="00223479" w:rsidRDefault="00EF7C1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3. Контроль 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Смольянинова А.М.</w:t>
      </w:r>
    </w:p>
    <w:p w:rsidR="00223479" w:rsidRDefault="00EF7C1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4. Настоящее постановление разместить на офи</w:t>
      </w:r>
      <w:r>
        <w:rPr>
          <w:szCs w:val="28"/>
        </w:rPr>
        <w:t>циальном сайте муниципального образования «Дорогобужский муниципальный округ» Смоленской области.</w:t>
      </w:r>
    </w:p>
    <w:p w:rsidR="00223479" w:rsidRDefault="00223479">
      <w:pPr>
        <w:pStyle w:val="31"/>
        <w:tabs>
          <w:tab w:val="left" w:pos="540"/>
        </w:tabs>
        <w:ind w:right="-55"/>
        <w:rPr>
          <w:szCs w:val="28"/>
        </w:rPr>
      </w:pPr>
    </w:p>
    <w:p w:rsidR="00223479" w:rsidRDefault="00223479">
      <w:pPr>
        <w:ind w:firstLine="0"/>
        <w:rPr>
          <w:szCs w:val="28"/>
        </w:rPr>
      </w:pPr>
    </w:p>
    <w:p w:rsidR="00223479" w:rsidRDefault="00223479">
      <w:pPr>
        <w:ind w:firstLine="0"/>
        <w:rPr>
          <w:szCs w:val="28"/>
        </w:rPr>
      </w:pPr>
    </w:p>
    <w:p w:rsidR="00223479" w:rsidRDefault="00EF7C1A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223479" w:rsidRDefault="00EF7C1A">
      <w:pPr>
        <w:ind w:firstLine="0"/>
        <w:rPr>
          <w:szCs w:val="28"/>
        </w:rPr>
      </w:pPr>
      <w:r>
        <w:rPr>
          <w:szCs w:val="28"/>
        </w:rPr>
        <w:t>«Дорогобужский муниципальный округ»</w:t>
      </w:r>
    </w:p>
    <w:p w:rsidR="00223479" w:rsidRDefault="00EF7C1A">
      <w:pPr>
        <w:ind w:firstLine="0"/>
        <w:rPr>
          <w:b/>
          <w:bCs/>
          <w:szCs w:val="28"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                                  К.Н. Серенков</w:t>
      </w:r>
    </w:p>
    <w:sectPr w:rsidR="00223479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1A" w:rsidRDefault="00EF7C1A">
      <w:r>
        <w:separator/>
      </w:r>
    </w:p>
  </w:endnote>
  <w:endnote w:type="continuationSeparator" w:id="0">
    <w:p w:rsidR="00EF7C1A" w:rsidRDefault="00EF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1A" w:rsidRDefault="00EF7C1A">
      <w:r>
        <w:separator/>
      </w:r>
    </w:p>
  </w:footnote>
  <w:footnote w:type="continuationSeparator" w:id="0">
    <w:p w:rsidR="00EF7C1A" w:rsidRDefault="00EF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79" w:rsidRDefault="00EF7C1A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223479" w:rsidRDefault="0022347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79" w:rsidRDefault="00EF7C1A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831B5C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223479" w:rsidRDefault="0022347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F22"/>
    <w:multiLevelType w:val="multilevel"/>
    <w:tmpl w:val="4328A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D4082"/>
    <w:multiLevelType w:val="multilevel"/>
    <w:tmpl w:val="E6307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E7BA4"/>
    <w:multiLevelType w:val="multilevel"/>
    <w:tmpl w:val="3300E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826"/>
    <w:multiLevelType w:val="multilevel"/>
    <w:tmpl w:val="5B08BB74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79"/>
    <w:rsid w:val="00223479"/>
    <w:rsid w:val="00831B5C"/>
    <w:rsid w:val="00E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2025-05-12T05:54:00Z</dcterms:created>
  <dcterms:modified xsi:type="dcterms:W3CDTF">2025-05-12T05:54:00Z</dcterms:modified>
  <cp:version>786432</cp:version>
</cp:coreProperties>
</file>