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3" w:rsidRDefault="004E1A35">
      <w:pPr>
        <w:pStyle w:val="1"/>
        <w:pageBreakBefore/>
        <w:ind w:left="7080" w:right="-6" w:firstLine="708"/>
      </w:pPr>
      <w:bookmarkStart w:id="0" w:name="_GoBack"/>
      <w:bookmarkEnd w:id="0"/>
      <w:r>
        <w:t xml:space="preserve">                                          УТВЕРЖДЕН</w:t>
      </w:r>
    </w:p>
    <w:p w:rsidR="009012F3" w:rsidRDefault="004E1A35">
      <w:pPr>
        <w:pStyle w:val="1"/>
        <w:ind w:left="5953" w:firstLine="0"/>
      </w:pPr>
      <w:r>
        <w:t>постановлением Администрации муниципального образования «Дорогобужский муниципальный округ» Смоленской области</w:t>
      </w:r>
    </w:p>
    <w:p w:rsidR="009012F3" w:rsidRDefault="004E1A35">
      <w:pPr>
        <w:ind w:right="-5"/>
        <w:outlineLvl w:val="0"/>
        <w:rPr>
          <w:b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от  </w:t>
      </w:r>
      <w:r>
        <w:rPr>
          <w:sz w:val="28"/>
        </w:rPr>
        <w:t>07.07.2025  № 865</w:t>
      </w:r>
    </w:p>
    <w:p w:rsidR="009012F3" w:rsidRDefault="009012F3"/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Title"/>
        <w:jc w:val="center"/>
        <w:rPr>
          <w:sz w:val="28"/>
          <w:szCs w:val="28"/>
        </w:rPr>
      </w:pPr>
      <w:bookmarkStart w:id="1" w:name="P44"/>
      <w:bookmarkEnd w:id="1"/>
      <w:r>
        <w:rPr>
          <w:sz w:val="28"/>
          <w:szCs w:val="28"/>
        </w:rPr>
        <w:t>АДМИНИСТРАТИВНЫЙ РЕГЛАМЕНТ</w:t>
      </w:r>
    </w:p>
    <w:p w:rsidR="009012F3" w:rsidRDefault="004E1A3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Администрацией муниципального образования «Дорогобужский муниципальный округ» Смоленской области</w:t>
      </w:r>
    </w:p>
    <w:p w:rsidR="009012F3" w:rsidRDefault="004E1A3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«Внесение изменений в разрешение на строительство, в том числе в связи с нео</w:t>
      </w:r>
      <w:r>
        <w:rPr>
          <w:sz w:val="28"/>
          <w:szCs w:val="28"/>
        </w:rPr>
        <w:t>бходимостью продления срока действия разрешения на строительство»</w:t>
      </w:r>
    </w:p>
    <w:p w:rsidR="009012F3" w:rsidRDefault="009012F3">
      <w:pPr>
        <w:pStyle w:val="ConsPlusNormal"/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настоящего Административного регламента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регулирует состав, последовательность и сроки административных п</w:t>
      </w:r>
      <w:r>
        <w:rPr>
          <w:sz w:val="28"/>
          <w:szCs w:val="28"/>
        </w:rPr>
        <w:t xml:space="preserve">роцедур и административных действий, осуществляемых Администрацией  муниципального образования «Дорогобужский муниципальный округ» Смоленской области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o:spid="_x0000_s1044" type="#_x0000_t202" style="position:absolute;left:0;text-align:left;margin-left:261.35pt;margin-top:1.5pt;width:249.2pt;height:15.85pt;z-index:-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" stroked="f">
            <v:textbox>
              <w:txbxContent>
                <w:p w:rsidR="009012F3" w:rsidRDefault="009012F3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>(далее также – Администрация) по заявлению лиц, указанных в подразделе 1.2 настоящего раздела, в преде</w:t>
      </w:r>
      <w:r>
        <w:rPr>
          <w:sz w:val="28"/>
          <w:szCs w:val="28"/>
        </w:rPr>
        <w:t>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«Внесение изменений в разрешение на строительство, в том числе в связи с необходимостью продления срок</w:t>
      </w:r>
      <w:r>
        <w:rPr>
          <w:sz w:val="28"/>
          <w:szCs w:val="28"/>
        </w:rPr>
        <w:t>а действия разрешения на строительство»  (далее также – муниципальная услуга).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являются: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физическое или юридическое лицо, которое приобрело права на земельный участок и вправе осуществлять строительство, реконст</w:t>
      </w:r>
      <w:r>
        <w:rPr>
          <w:sz w:val="28"/>
          <w:szCs w:val="28"/>
        </w:rPr>
        <w:t>рукцию объекта капитального строительства на таком земельном участке в соответствии с разрешением на строительство, выданным Администрацией прежнему правообладателю земельного участка;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 образования земельного участка путем объединения земельных участков, в отношении которых или одного из которых Администрацией выдано разрешение на строительство, физическое или юридическое лицо, у которого возникло право на образованный земельн</w:t>
      </w:r>
      <w:r>
        <w:rPr>
          <w:sz w:val="28"/>
          <w:szCs w:val="28"/>
        </w:rPr>
        <w:t>ый участок и которое вправе осуществлять строительство на таком земельном участке на условиях, содержащихся в указанном разрешении на строительство;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 образования земельных участков путем раздела, перераспределения земельных участков или выдела и</w:t>
      </w:r>
      <w:r>
        <w:rPr>
          <w:sz w:val="28"/>
          <w:szCs w:val="28"/>
        </w:rPr>
        <w:t xml:space="preserve">з земельных участков, в отношении которых Администрацией выдано разрешение на строительство, физическое или юридическое лицо, у которого возникло право на образованные </w:t>
      </w:r>
      <w:r>
        <w:rPr>
          <w:sz w:val="28"/>
          <w:szCs w:val="28"/>
        </w:rPr>
        <w:lastRenderedPageBreak/>
        <w:t>земельные участки и которое вправе осуществлять строительство на таких земельных участка</w:t>
      </w:r>
      <w:r>
        <w:rPr>
          <w:sz w:val="28"/>
          <w:szCs w:val="28"/>
        </w:rPr>
        <w:t xml:space="preserve">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Градостроительным кодексом Российской Федерации и земельным законодательством. В </w:t>
      </w:r>
      <w:r>
        <w:rPr>
          <w:sz w:val="28"/>
          <w:szCs w:val="28"/>
        </w:rPr>
        <w:t>этом случае требуется получение градостроительного плана образованного земельного участка, на котором планируется осуществлять строительство, реконструкцию объекта капитального строительства;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отклонения параметров объекта капитального строитель</w:t>
      </w:r>
      <w:r>
        <w:rPr>
          <w:sz w:val="28"/>
          <w:szCs w:val="28"/>
        </w:rPr>
        <w:t>ства от проектной документации либо изменения срока строительства, реконструкции объекта капитального строительства или иных изменений, необходимость которых выявилась в процессе строительства, реконструкции, физическое или юридическое лицо, обеспечивающее</w:t>
      </w:r>
      <w:r>
        <w:rPr>
          <w:sz w:val="28"/>
          <w:szCs w:val="28"/>
        </w:rPr>
        <w:t xml:space="preserve">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</w:t>
      </w:r>
      <w:r>
        <w:rPr>
          <w:sz w:val="28"/>
          <w:szCs w:val="28"/>
        </w:rPr>
        <w:t xml:space="preserve">рственные органы), Государственная корпорация по атомной энергии «Росатом», Государственная корпорация по космической деятельности «Роскосмос», органы управления государственными внебюджетными фондами или органы местного самоуправления передали в случаях, </w:t>
      </w:r>
      <w:r>
        <w:rPr>
          <w:sz w:val="28"/>
          <w:szCs w:val="28"/>
        </w:rPr>
        <w:t>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объекта капитального строительства на основании разрешения на строительство, в</w:t>
      </w:r>
      <w:r>
        <w:rPr>
          <w:sz w:val="28"/>
          <w:szCs w:val="28"/>
        </w:rPr>
        <w:t>ыданного Администрацией (далее – застройщик).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bookmarkStart w:id="2" w:name="P75"/>
      <w:bookmarkEnd w:id="2"/>
      <w:r>
        <w:rPr>
          <w:b/>
          <w:sz w:val="28"/>
          <w:szCs w:val="28"/>
        </w:rPr>
        <w:t>1.3. Требования к порядку информирован</w:t>
      </w:r>
      <w:r>
        <w:rPr>
          <w:b/>
          <w:sz w:val="28"/>
          <w:szCs w:val="28"/>
        </w:rPr>
        <w:t>ия о предоставлении муниципальной услуги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o:spid="_x0000_s1043" type="#_x0000_t202" style="position:absolute;left:0;text-align:left;margin-left:19.05pt;margin-top:44.85pt;width:262.95pt;height:16.4pt;z-index:-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" stroked="f">
            <v:textbox style="mso-fit-shape-to-text:t">
              <w:txbxContent>
                <w:p w:rsidR="009012F3" w:rsidRDefault="009012F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>1.3.1.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,   структурное           подразделение </w:t>
      </w:r>
      <w:r>
        <w:rPr>
          <w:noProof/>
        </w:rPr>
        <w:pict>
          <v:shape id="_x0000_s1032" o:spid="_x0000_s1042" type="#_x0000_t202" style="position:absolute;left:0;text-align:left;margin-left:88.55pt;margin-top:26.05pt;width:197.2pt;height:18.35pt;z-index:-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" stroked="f">
            <v:stroke joinstyle="round"/>
            <v:textbox>
              <w:txbxContent>
                <w:p w:rsidR="009012F3" w:rsidRDefault="009012F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Администрации, ответственное за предоставление муниципальной услуги  -  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отдел по градостроительной деятельности управления по градостроительной деятельности и земельным отношениям Администрации муниципального обр</w:t>
      </w:r>
      <w:r>
        <w:rPr>
          <w:rFonts w:ascii="Tempora LGC Uni" w:eastAsia="Tempora LGC Uni" w:hAnsi="Tempora LGC Uni" w:cs="Tempora LGC Uni"/>
          <w:sz w:val="28"/>
          <w:szCs w:val="28"/>
          <w:u w:val="single"/>
        </w:rPr>
        <w:t>азования «Дорогобужский муниципальный округ» Смоленской области</w:t>
      </w:r>
      <w:r>
        <w:rPr>
          <w:sz w:val="28"/>
          <w:szCs w:val="28"/>
        </w:rPr>
        <w:t xml:space="preserve"> 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9012F3" w:rsidRDefault="004E1A35">
      <w:pPr>
        <w:pStyle w:val="a8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9012F3" w:rsidRDefault="004E1A35">
      <w:pPr>
        <w:pStyle w:val="a8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9012F3" w:rsidRDefault="004E1A35">
      <w:pPr>
        <w:pStyle w:val="a8"/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виде.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Место нахождения Администрации: </w:t>
      </w:r>
      <w:r>
        <w:rPr>
          <w:sz w:val="28"/>
          <w:szCs w:val="28"/>
          <w:u w:val="single"/>
        </w:rPr>
        <w:t>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Администрации (для направления документов и письменных </w:t>
      </w:r>
      <w:r>
        <w:rPr>
          <w:sz w:val="28"/>
          <w:szCs w:val="28"/>
        </w:rPr>
        <w:lastRenderedPageBreak/>
        <w:t>обращений):</w:t>
      </w:r>
      <w:r>
        <w:rPr>
          <w:sz w:val="28"/>
          <w:szCs w:val="28"/>
          <w:u w:val="single"/>
        </w:rPr>
        <w:t>215710, Смоленская область, г. Дорогобуж, ул. Кутузова, д. 1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53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Контактные телефоны </w:t>
      </w:r>
      <w:r>
        <w:rPr>
          <w:sz w:val="28"/>
          <w:szCs w:val="28"/>
        </w:rPr>
        <w:t xml:space="preserve">Администрации: </w:t>
      </w:r>
      <w:r>
        <w:rPr>
          <w:sz w:val="28"/>
          <w:szCs w:val="28"/>
          <w:u w:val="single"/>
        </w:rPr>
        <w:t>(48144) 4-12-64, 4-14-50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Администрации в информационно-телекоммуникационной сети «Интернет»  (далее – сеть «Интернет»):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dorogobyzh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admin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en-US"/>
        </w:rPr>
        <w:t>smolensk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Администрации:</w:t>
      </w:r>
      <w:r>
        <w:rPr>
          <w:color w:val="548DD4"/>
          <w:sz w:val="28"/>
          <w:szCs w:val="28"/>
          <w:u w:val="single"/>
          <w:lang w:val="en-US"/>
        </w:rPr>
        <w:t>admdor</w:t>
      </w:r>
      <w:r>
        <w:rPr>
          <w:color w:val="548DD4"/>
          <w:sz w:val="28"/>
          <w:szCs w:val="28"/>
          <w:u w:val="single"/>
        </w:rPr>
        <w:t>@</w:t>
      </w:r>
      <w:r>
        <w:rPr>
          <w:color w:val="548DD4"/>
          <w:sz w:val="28"/>
          <w:szCs w:val="28"/>
          <w:u w:val="single"/>
          <w:lang w:val="en-US"/>
        </w:rPr>
        <w:t>admin</w:t>
      </w:r>
      <w:r>
        <w:rPr>
          <w:color w:val="548DD4"/>
          <w:sz w:val="28"/>
          <w:szCs w:val="28"/>
          <w:u w:val="single"/>
        </w:rPr>
        <w:t>-</w:t>
      </w:r>
      <w:r>
        <w:rPr>
          <w:color w:val="548DD4"/>
          <w:sz w:val="28"/>
          <w:szCs w:val="28"/>
          <w:u w:val="single"/>
          <w:lang w:val="en-US"/>
        </w:rPr>
        <w:t>smolensk</w:t>
      </w:r>
      <w:r>
        <w:rPr>
          <w:color w:val="548DD4"/>
          <w:sz w:val="28"/>
          <w:szCs w:val="28"/>
          <w:u w:val="single"/>
        </w:rPr>
        <w:t>.</w:t>
      </w:r>
      <w:r>
        <w:rPr>
          <w:color w:val="548DD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(режим) работы Администрации: </w:t>
      </w:r>
      <w:r>
        <w:rPr>
          <w:sz w:val="28"/>
          <w:szCs w:val="28"/>
          <w:u w:val="single"/>
        </w:rPr>
        <w:t>понедельник – четверг, с 8-30 до                17-30;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>;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пятница, с 8-30 до 16-30;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перерыв на обед с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13-48.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 – </w:t>
      </w:r>
      <w:r>
        <w:rPr>
          <w:sz w:val="28"/>
          <w:szCs w:val="28"/>
          <w:u w:val="single"/>
        </w:rPr>
        <w:t>суббота, воскресенье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посетителей осуществляется </w:t>
      </w:r>
      <w:r>
        <w:rPr>
          <w:sz w:val="28"/>
          <w:szCs w:val="28"/>
        </w:rPr>
        <w:t xml:space="preserve">в рабочие дни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17-30</w:t>
      </w:r>
      <w:r>
        <w:rPr>
          <w:sz w:val="28"/>
          <w:szCs w:val="28"/>
        </w:rPr>
        <w:t xml:space="preserve">.  Прием посетителей в </w:t>
      </w:r>
      <w:r>
        <w:rPr>
          <w:sz w:val="28"/>
          <w:szCs w:val="28"/>
          <w:u w:val="single"/>
        </w:rPr>
        <w:t xml:space="preserve">пятницу </w:t>
      </w:r>
      <w:r>
        <w:rPr>
          <w:sz w:val="28"/>
          <w:szCs w:val="28"/>
        </w:rPr>
        <w:t xml:space="preserve">осуществляется с </w:t>
      </w:r>
      <w:r>
        <w:rPr>
          <w:sz w:val="28"/>
          <w:szCs w:val="28"/>
          <w:u w:val="single"/>
        </w:rPr>
        <w:t>8-30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13-00</w:t>
      </w:r>
      <w:r>
        <w:rPr>
          <w:sz w:val="28"/>
          <w:szCs w:val="28"/>
        </w:rPr>
        <w:t xml:space="preserve"> и с </w:t>
      </w:r>
      <w:r>
        <w:rPr>
          <w:sz w:val="28"/>
          <w:szCs w:val="28"/>
          <w:u w:val="single"/>
        </w:rPr>
        <w:t>13-48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16-30.</w:t>
      </w:r>
    </w:p>
    <w:p w:rsidR="009012F3" w:rsidRDefault="004E1A35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1.3.2. Размещаемая информация содержит: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 уведомления о переходе прав на земельный участок либо об образовании земельного участка (далее – уведомление о переходе прав), </w:t>
      </w:r>
      <w:r>
        <w:rPr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(далее также – заявление) и образцы их заполнения;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sz w:val="28"/>
          <w:szCs w:val="28"/>
        </w:rPr>
        <w:t>орядок информирования о ходе предоставления муниципальной услуги;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Адми</w:t>
      </w:r>
      <w:r>
        <w:rPr>
          <w:sz w:val="28"/>
          <w:szCs w:val="28"/>
        </w:rPr>
        <w:t>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Для получения информации по вопросам предоставления муниципальной услуги, сведений о ходе предоставления муни</w:t>
      </w:r>
      <w:r>
        <w:rPr>
          <w:sz w:val="28"/>
          <w:szCs w:val="28"/>
        </w:rPr>
        <w:t>ципальной услуги заявитель обращается в Администрацию и указывает фамилию, имя, отчество (при наличии) или наименование организации и наименование объекта капитального строительства, указанные в заявлении или уведомлении о переходе прав, либо МФЦ и  указыв</w:t>
      </w:r>
      <w:r>
        <w:rPr>
          <w:sz w:val="28"/>
          <w:szCs w:val="28"/>
        </w:rPr>
        <w:t xml:space="preserve">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</w:t>
      </w:r>
      <w:r>
        <w:rPr>
          <w:sz w:val="28"/>
          <w:szCs w:val="28"/>
        </w:rPr>
        <w:t xml:space="preserve">портал, </w:t>
      </w:r>
      <w:r>
        <w:rPr>
          <w:i/>
          <w:sz w:val="28"/>
          <w:szCs w:val="28"/>
        </w:rPr>
        <w:t>а также с использованием службы коротких сообщений операторов мобильной связи (при наличии</w:t>
      </w:r>
      <w:r>
        <w:rPr>
          <w:sz w:val="28"/>
          <w:szCs w:val="28"/>
        </w:rPr>
        <w:t>).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При необходимости получения консультаций заявители обращаются в </w:t>
      </w:r>
      <w:r>
        <w:rPr>
          <w:iCs/>
          <w:sz w:val="28"/>
          <w:szCs w:val="28"/>
        </w:rPr>
        <w:t>Администрацию или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МФЦ. Консультации по процедуре предоставления муниципальной услуги</w:t>
      </w:r>
      <w:r>
        <w:rPr>
          <w:sz w:val="28"/>
          <w:szCs w:val="28"/>
        </w:rPr>
        <w:t xml:space="preserve"> осуществляются:</w:t>
      </w:r>
    </w:p>
    <w:p w:rsidR="009012F3" w:rsidRDefault="004E1A3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в письменной форме на основании письменного обращения;</w:t>
      </w:r>
    </w:p>
    <w:p w:rsidR="009012F3" w:rsidRDefault="004E1A3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9012F3" w:rsidRDefault="004E1A35">
      <w:pPr>
        <w:tabs>
          <w:tab w:val="num" w:pos="1134"/>
        </w:tabs>
        <w:ind w:firstLine="709"/>
        <w:jc w:val="both"/>
        <w:outlineLvl w:val="2"/>
        <w:rPr>
          <w:sz w:val="16"/>
          <w:szCs w:val="16"/>
        </w:rPr>
      </w:pPr>
      <w:r>
        <w:rPr>
          <w:sz w:val="28"/>
          <w:szCs w:val="28"/>
        </w:rPr>
        <w:t>- по телефону;</w:t>
      </w:r>
    </w:p>
    <w:p w:rsidR="009012F3" w:rsidRDefault="004E1A35">
      <w:pPr>
        <w:tabs>
          <w:tab w:val="num" w:pos="1134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9012F3" w:rsidRDefault="004E1A3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Требования к форме и характеру взаимодействия специалистов Администрации </w:t>
      </w:r>
      <w:r>
        <w:rPr>
          <w:sz w:val="28"/>
          <w:szCs w:val="28"/>
        </w:rPr>
        <w:t>и специалистов МФЦ  с заявителями:</w:t>
      </w:r>
    </w:p>
    <w:p w:rsidR="009012F3" w:rsidRDefault="004E1A35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специалистами </w:t>
      </w:r>
      <w:r>
        <w:rPr>
          <w:iCs/>
          <w:sz w:val="28"/>
          <w:szCs w:val="28"/>
        </w:rPr>
        <w:t>Администрации либо 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9012F3" w:rsidRDefault="004E1A35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</w:t>
      </w:r>
      <w:r>
        <w:rPr>
          <w:iCs/>
          <w:sz w:val="28"/>
          <w:szCs w:val="28"/>
        </w:rPr>
        <w:t xml:space="preserve">специалист Администрации либо МФЦ  </w:t>
      </w:r>
      <w:r>
        <w:rPr>
          <w:sz w:val="28"/>
          <w:szCs w:val="28"/>
        </w:rPr>
        <w:t>представляется, назвав свою фамилию имя, о</w:t>
      </w:r>
      <w:r>
        <w:rPr>
          <w:sz w:val="28"/>
          <w:szCs w:val="28"/>
        </w:rPr>
        <w:t>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</w:t>
      </w:r>
      <w:r>
        <w:rPr>
          <w:sz w:val="28"/>
          <w:szCs w:val="28"/>
        </w:rPr>
        <w:t>а на другой аппарат;</w:t>
      </w:r>
    </w:p>
    <w:p w:rsidR="009012F3" w:rsidRDefault="004E1A35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</w:t>
      </w:r>
      <w:r>
        <w:rPr>
          <w:iCs/>
          <w:sz w:val="28"/>
          <w:szCs w:val="28"/>
        </w:rPr>
        <w:t>специалист Администрации либо МФЦ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специалисты Администрации либо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МФЦ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ответе на телефонные звонки</w:t>
      </w:r>
      <w:r>
        <w:rPr>
          <w:sz w:val="28"/>
          <w:szCs w:val="28"/>
        </w:rPr>
        <w:t>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</w:t>
      </w:r>
      <w:r>
        <w:rPr>
          <w:sz w:val="28"/>
          <w:szCs w:val="28"/>
        </w:rPr>
        <w:t xml:space="preserve"> услуги - «Внесение изменений в разрешение на строительство, в том числе в связи с необходимостью продления срока действия разрешения на строительство».</w:t>
      </w:r>
      <w:r>
        <w:rPr>
          <w:i/>
          <w:sz w:val="16"/>
          <w:szCs w:val="16"/>
        </w:rPr>
        <w:t xml:space="preserve"> </w:t>
      </w:r>
    </w:p>
    <w:p w:rsidR="009012F3" w:rsidRDefault="009012F3">
      <w:pPr>
        <w:pStyle w:val="ConsPlusNormal"/>
        <w:ind w:firstLine="539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непосредственно предоставляющего муниципальную услу</w:t>
      </w:r>
      <w:r>
        <w:rPr>
          <w:b/>
          <w:sz w:val="28"/>
          <w:szCs w:val="28"/>
        </w:rPr>
        <w:t>гу, а также иных органов, участвующих в ее предоставлении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</w:pPr>
      <w:r>
        <w:rPr>
          <w:noProof/>
        </w:rPr>
        <w:pict>
          <v:shape id="_x0000_s1033" o:spid="_x0000_s1041" type="#_x0000_t202" style="position:absolute;left:0;text-align:left;margin-left:80.4pt;margin-top:26.75pt;width:277.05pt;height:21.1pt;z-index:-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" stroked="f">
            <v:textbox>
              <w:txbxContent>
                <w:p w:rsidR="009012F3" w:rsidRDefault="004E1A35">
                  <w:pPr>
                    <w:rPr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2.2.1. Муниципальная услуга предоставляется Администрацией муниципального образования «Дорогобужский муниципальный округ» Смоленской области.</w:t>
      </w:r>
    </w:p>
    <w:p w:rsidR="009012F3" w:rsidRDefault="004E1A3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2.2.2. В </w:t>
      </w:r>
      <w:r>
        <w:rPr>
          <w:sz w:val="28"/>
          <w:szCs w:val="28"/>
        </w:rPr>
        <w:t>предоставлении муниципальной услуги прин</w:t>
      </w:r>
      <w:r>
        <w:rPr>
          <w:sz w:val="28"/>
          <w:szCs w:val="28"/>
        </w:rPr>
        <w:t>имает участие МФЦ в соответствии с  соглашением о взаимодействии между Администрацией и МФЦ.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2.2.3. При предоставлении муниципальной услуги Администрация,  МФЦ в целях получения документов (их копий или сведений, содержащихся в них), необходимых для предос</w:t>
      </w:r>
      <w:r>
        <w:rPr>
          <w:sz w:val="28"/>
        </w:rPr>
        <w:t>тавления муниципальной услуги, взаимодействует с:</w:t>
      </w:r>
      <w:r>
        <w:rPr>
          <w:sz w:val="28"/>
          <w:szCs w:val="28"/>
        </w:rPr>
        <w:t xml:space="preserve">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</w:t>
      </w:r>
      <w:r>
        <w:rPr>
          <w:sz w:val="28"/>
          <w:szCs w:val="28"/>
        </w:rPr>
        <w:lastRenderedPageBreak/>
        <w:t>регистрации, кадастра и картографии» по Смоленской области;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оператором го</w:t>
      </w:r>
      <w:r>
        <w:rPr>
          <w:sz w:val="28"/>
          <w:szCs w:val="28"/>
        </w:rPr>
        <w:t>сударственной информационной системы «Единый государственный реестр заключений экспертизы проектной документации объектов капитального строительства» (далее – единый государственный реестр заключений).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При наличии соглашения о передаче в случаях, ус</w:t>
      </w:r>
      <w:r>
        <w:rPr>
          <w:sz w:val="28"/>
          <w:szCs w:val="28"/>
        </w:rPr>
        <w:t>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«Роскосмос», органом у</w:t>
      </w:r>
      <w:r>
        <w:rPr>
          <w:sz w:val="28"/>
          <w:szCs w:val="28"/>
        </w:rPr>
        <w:t>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в предоставлении муниципальной услуги также участвуют: соответств</w:t>
      </w:r>
      <w:r>
        <w:rPr>
          <w:sz w:val="28"/>
          <w:szCs w:val="28"/>
        </w:rPr>
        <w:t>ующий орган государственной власти (государственный орган), Государственная корпорация по атомной энергии «Росатом», Государственная корпорация по космической деятельности «Роскосмос», орган управления государственным внебюджетным фондом.</w:t>
      </w:r>
    </w:p>
    <w:p w:rsidR="009012F3" w:rsidRDefault="004E1A35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>2.2.5</w:t>
      </w:r>
      <w:r>
        <w:rPr>
          <w:color w:val="000000"/>
        </w:rPr>
        <w:t>. При получении муниципальной  услуги заявитель взаимодействует с:</w:t>
      </w:r>
    </w:p>
    <w:p w:rsidR="009012F3" w:rsidRDefault="004E1A35">
      <w:pPr>
        <w:pStyle w:val="ad"/>
        <w:tabs>
          <w:tab w:val="left" w:pos="851"/>
        </w:tabs>
        <w:spacing w:line="240" w:lineRule="auto"/>
        <w:ind w:firstLine="709"/>
        <w:rPr>
          <w:iCs/>
        </w:rPr>
      </w:pPr>
      <w:r>
        <w:rPr>
          <w:iCs/>
        </w:rPr>
        <w:t xml:space="preserve">- </w:t>
      </w:r>
      <w:r>
        <w:t>организацией, осуществляющей разработку проектной документации по вопросу внесения изменений в проектную документацию</w:t>
      </w:r>
      <w:r>
        <w:rPr>
          <w:iCs/>
        </w:rPr>
        <w:t>;</w:t>
      </w:r>
    </w:p>
    <w:p w:rsidR="009012F3" w:rsidRDefault="004E1A35">
      <w:pPr>
        <w:pStyle w:val="ad"/>
        <w:tabs>
          <w:tab w:val="left" w:pos="0"/>
        </w:tabs>
        <w:spacing w:line="240" w:lineRule="auto"/>
        <w:ind w:firstLine="709"/>
      </w:pPr>
      <w:r>
        <w:t>- юридическим лицом, аккредитованным в порядке, установленном Правит</w:t>
      </w:r>
      <w:r>
        <w:t>ельством Российской Федерации, на право проведения негосударственной экспертизы проектной документации (далее – экспертная организация) по вопросу проведения негосударственной экспертизы проектной документации после внесения в нее изменений (в случаях, пре</w:t>
      </w:r>
      <w:r>
        <w:t>дусмотренных статьей 49 Градостроительного кодекса Российской Федерации);</w:t>
      </w:r>
    </w:p>
    <w:p w:rsidR="009012F3" w:rsidRDefault="004E1A35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 xml:space="preserve">- </w:t>
      </w:r>
      <w:r>
        <w:rPr>
          <w:bCs/>
        </w:rPr>
        <w:t xml:space="preserve">областным государственным автономным учреждением «Управление государственной экспертизы по Смоленской области» по вопросу </w:t>
      </w:r>
      <w:r>
        <w:t>проведения государственной экспертизы проектной документац</w:t>
      </w:r>
      <w:r>
        <w:t xml:space="preserve">ии после внесения в нее изменений (в случаях, предусмотренных статьей 49 Градостроительного кодекса Российской Федерации); </w:t>
      </w:r>
    </w:p>
    <w:p w:rsidR="009012F3" w:rsidRDefault="004E1A35">
      <w:pPr>
        <w:pStyle w:val="ad"/>
        <w:tabs>
          <w:tab w:val="left" w:pos="851"/>
        </w:tabs>
        <w:spacing w:line="240" w:lineRule="auto"/>
        <w:ind w:firstLine="709"/>
        <w:rPr>
          <w:color w:val="000000"/>
        </w:rPr>
      </w:pPr>
      <w:r>
        <w:t>- Министерством Смоленской области по природным ресурсам и экологии по вопросу проведения государственной экологической экспертизы п</w:t>
      </w:r>
      <w:r>
        <w:t xml:space="preserve">роектной документации после внесения в нее изменений (в случаях, предусмотренных статьей 49 Градостроительного кодекса Российской Федерации). </w:t>
      </w:r>
    </w:p>
    <w:p w:rsidR="009012F3" w:rsidRDefault="004E1A35">
      <w:pPr>
        <w:pStyle w:val="af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Запрещено требовать от заявителя осуществления действий, в том числе согласований, необходимых для получен</w:t>
      </w:r>
      <w:r>
        <w:rPr>
          <w:sz w:val="28"/>
          <w:szCs w:val="28"/>
        </w:rPr>
        <w:t>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</w:t>
      </w:r>
      <w:r>
        <w:rPr>
          <w:sz w:val="28"/>
          <w:szCs w:val="28"/>
        </w:rPr>
        <w:t xml:space="preserve">едоставления муниципальных услуг. </w:t>
      </w:r>
    </w:p>
    <w:p w:rsidR="009012F3" w:rsidRDefault="009012F3">
      <w:pPr>
        <w:pStyle w:val="aff5"/>
        <w:spacing w:after="0"/>
        <w:ind w:left="0"/>
        <w:jc w:val="center"/>
        <w:rPr>
          <w:b/>
          <w:sz w:val="28"/>
          <w:szCs w:val="28"/>
        </w:rPr>
      </w:pPr>
    </w:p>
    <w:p w:rsidR="009012F3" w:rsidRDefault="004E1A35">
      <w:pPr>
        <w:pStyle w:val="aff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9012F3" w:rsidRDefault="009012F3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разрешение на строительство;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от</w:t>
      </w:r>
      <w:r>
        <w:rPr>
          <w:sz w:val="28"/>
          <w:szCs w:val="28"/>
        </w:rPr>
        <w:t>казе во внесении изменений в разрешение на строительство.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 случае принятия решения о внесении изменений в разрешение на строи</w:t>
      </w:r>
      <w:r>
        <w:rPr>
          <w:sz w:val="28"/>
          <w:szCs w:val="28"/>
          <w:highlight w:val="white"/>
        </w:rPr>
        <w:t>тельство процедура предоставления муниципальной услуги завершается выдачей заявителю разрешения на строительство с указание</w:t>
      </w:r>
      <w:r>
        <w:rPr>
          <w:sz w:val="28"/>
          <w:szCs w:val="28"/>
          <w:highlight w:val="white"/>
        </w:rPr>
        <w:t>м даты внесения изменений в разрешение на строительство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>отметки о продлении срока его действия, в случае внесения изменений в разрешение на строительство исключительно в связи с продлением срока его действия. В случае принятия решения об отказе во внес</w:t>
      </w:r>
      <w:r>
        <w:rPr>
          <w:sz w:val="28"/>
          <w:szCs w:val="28"/>
        </w:rPr>
        <w:t>ении изменений в разрешение на строительство процедура предоставления муниципальной услуги завершается выдачей заявителю письма об отказе во внесении изменений в разрешение на строительство с указанием причин отказа.</w:t>
      </w:r>
    </w:p>
    <w:p w:rsidR="009012F3" w:rsidRDefault="004E1A35">
      <w:pPr>
        <w:pStyle w:val="ConsPlusNormal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2.3.3</w:t>
      </w:r>
      <w:r>
        <w:rPr>
          <w:color w:val="000000"/>
          <w:sz w:val="28"/>
          <w:szCs w:val="28"/>
        </w:rPr>
        <w:t>. Результат предоставления муниципальной услуги может быть передан заявителю в очной или заочной форме</w:t>
      </w:r>
      <w:r>
        <w:rPr>
          <w:i/>
          <w:iCs/>
          <w:color w:val="000000"/>
          <w:sz w:val="28"/>
          <w:szCs w:val="28"/>
        </w:rPr>
        <w:t>.</w:t>
      </w:r>
    </w:p>
    <w:p w:rsidR="009012F3" w:rsidRDefault="004E1A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2.3.4. </w:t>
      </w:r>
      <w:r>
        <w:rPr>
          <w:color w:val="000000"/>
          <w:sz w:val="28"/>
          <w:szCs w:val="28"/>
        </w:rPr>
        <w:t xml:space="preserve">При очной форме получения результата предоставления муниципальной услуги заявитель обращается в Администрацию или в МФЦ </w:t>
      </w:r>
      <w:r>
        <w:rPr>
          <w:sz w:val="28"/>
          <w:szCs w:val="28"/>
        </w:rPr>
        <w:t>(в случае если уведомлени</w:t>
      </w:r>
      <w:r>
        <w:rPr>
          <w:sz w:val="28"/>
          <w:szCs w:val="28"/>
        </w:rPr>
        <w:t>е о переходе прав и прилагаемые к нему документы (при наличии)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</w:t>
      </w:r>
      <w:r>
        <w:rPr>
          <w:sz w:val="28"/>
          <w:szCs w:val="28"/>
        </w:rPr>
        <w:t>едоставления муниципальной услуги в МФЦ)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лично </w:t>
      </w:r>
      <w:r>
        <w:rPr>
          <w:sz w:val="28"/>
          <w:szCs w:val="28"/>
        </w:rPr>
        <w:t xml:space="preserve">и ему выдается разрешение на строительство с изменениями, подписанное </w:t>
      </w:r>
      <w:r>
        <w:rPr>
          <w:color w:val="000000"/>
          <w:sz w:val="28"/>
          <w:szCs w:val="28"/>
        </w:rPr>
        <w:t xml:space="preserve">Главой муниципального образования «Дорогобужский муниципальный округ» Смоленской области (далее также – Глава муниципального образования), </w:t>
      </w:r>
      <w:r>
        <w:rPr>
          <w:sz w:val="28"/>
          <w:szCs w:val="28"/>
        </w:rPr>
        <w:t>или разрешение на строительство с отметкой о продлении, подписанное Главой муниципального образования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строительство с указанием причин отказа, подписанное Главой муниципального образования</w:t>
      </w:r>
      <w:r>
        <w:rPr>
          <w:color w:val="000000"/>
          <w:sz w:val="28"/>
          <w:szCs w:val="28"/>
        </w:rPr>
        <w:t>.</w:t>
      </w:r>
    </w:p>
    <w:p w:rsidR="009012F3" w:rsidRDefault="004E1A35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</w:t>
      </w:r>
      <w:r>
        <w:rPr>
          <w:color w:val="000000"/>
          <w:sz w:val="28"/>
          <w:szCs w:val="28"/>
        </w:rPr>
        <w:t xml:space="preserve">. При заочной форме получения результата предоставления муниципальной услуги на бумажном носителе </w:t>
      </w:r>
      <w:r>
        <w:rPr>
          <w:sz w:val="28"/>
          <w:szCs w:val="28"/>
        </w:rPr>
        <w:t xml:space="preserve">разрешение на строительство с изменениями, подписанное </w:t>
      </w:r>
      <w:r>
        <w:rPr>
          <w:color w:val="000000"/>
          <w:sz w:val="28"/>
          <w:szCs w:val="28"/>
        </w:rPr>
        <w:t xml:space="preserve">Главой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разрешение на строительство с отметкой о продлении, подписанное </w:t>
      </w:r>
      <w:r>
        <w:rPr>
          <w:sz w:val="28"/>
          <w:szCs w:val="28"/>
        </w:rPr>
        <w:t>Главой муниципального образования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строительство с указанием причин отказа, подписанное Главой муниципального образования</w:t>
      </w:r>
      <w:r>
        <w:rPr>
          <w:color w:val="000000"/>
          <w:sz w:val="28"/>
          <w:szCs w:val="28"/>
        </w:rPr>
        <w:t>, направляется заявителю по почте (заказным письмом) на адрес заявителя, ук</w:t>
      </w:r>
      <w:r>
        <w:rPr>
          <w:color w:val="000000"/>
          <w:sz w:val="28"/>
          <w:szCs w:val="28"/>
        </w:rPr>
        <w:t>азанный в  заявлении.</w:t>
      </w:r>
    </w:p>
    <w:p w:rsidR="009012F3" w:rsidRDefault="004E1A35">
      <w:pPr>
        <w:shd w:val="clear" w:color="auto" w:fill="FFFFFF"/>
        <w:tabs>
          <w:tab w:val="left" w:pos="1134"/>
        </w:tabs>
        <w:spacing w:before="5"/>
        <w:ind w:firstLine="709"/>
        <w:jc w:val="both"/>
        <w:rPr>
          <w:sz w:val="28"/>
          <w:szCs w:val="27"/>
        </w:rPr>
      </w:pPr>
      <w:r>
        <w:rPr>
          <w:color w:val="000000"/>
          <w:sz w:val="28"/>
          <w:szCs w:val="28"/>
        </w:rPr>
        <w:t xml:space="preserve">2.3.6. </w:t>
      </w:r>
      <w:r>
        <w:rPr>
          <w:sz w:val="28"/>
          <w:szCs w:val="27"/>
        </w:rPr>
        <w:t>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и (или) Регионального портала направляется:</w:t>
      </w:r>
    </w:p>
    <w:p w:rsidR="009012F3" w:rsidRDefault="004E1A3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before="5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уведомление с информацией о времени и месте получения разрешения на строительство с изменениями или разрешения на строительство </w:t>
      </w:r>
      <w:r>
        <w:rPr>
          <w:sz w:val="28"/>
          <w:szCs w:val="28"/>
        </w:rPr>
        <w:t>с отметкой о продлении</w:t>
      </w:r>
      <w:r>
        <w:rPr>
          <w:sz w:val="28"/>
          <w:szCs w:val="27"/>
        </w:rPr>
        <w:t xml:space="preserve"> либо письма об отказе во внесении изменений в разрешение на строительство с указанием причин отказа (в сл</w:t>
      </w:r>
      <w:r>
        <w:rPr>
          <w:sz w:val="28"/>
          <w:szCs w:val="27"/>
        </w:rPr>
        <w:t>учае выбора заявителем способа получения результата предоставления муниципальной услуги при личном обращении);</w:t>
      </w:r>
    </w:p>
    <w:p w:rsidR="009012F3" w:rsidRDefault="004E1A35">
      <w:pPr>
        <w:pStyle w:val="a8"/>
        <w:numPr>
          <w:ilvl w:val="0"/>
          <w:numId w:val="9"/>
        </w:numPr>
        <w:shd w:val="clear" w:color="auto" w:fill="FFFFFF"/>
        <w:tabs>
          <w:tab w:val="left" w:pos="1134"/>
        </w:tabs>
        <w:spacing w:before="5"/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информация о сроке отправки разрешения на строительство с изменениями или разрешения на строительство </w:t>
      </w:r>
      <w:r>
        <w:rPr>
          <w:sz w:val="28"/>
          <w:szCs w:val="28"/>
        </w:rPr>
        <w:t>с отметкой о продлении</w:t>
      </w:r>
      <w:r>
        <w:rPr>
          <w:sz w:val="28"/>
          <w:szCs w:val="27"/>
        </w:rPr>
        <w:t xml:space="preserve"> либо письма об отказ</w:t>
      </w:r>
      <w:r>
        <w:rPr>
          <w:sz w:val="28"/>
          <w:szCs w:val="27"/>
        </w:rPr>
        <w:t xml:space="preserve">е во внесении изменений в разрешение на строительство с указанием причин отказа </w:t>
      </w:r>
      <w:r>
        <w:rPr>
          <w:sz w:val="28"/>
          <w:szCs w:val="27"/>
        </w:rPr>
        <w:lastRenderedPageBreak/>
        <w:t>почтой (в случае выбора способа получения результата предоставления муниципальной услуги посредством почтового отправления);</w:t>
      </w:r>
    </w:p>
    <w:p w:rsidR="009012F3" w:rsidRDefault="004E1A3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7"/>
        </w:rPr>
        <w:t>разрешение на строительство с изменениями в формате</w:t>
      </w:r>
      <w:r>
        <w:rPr>
          <w:sz w:val="28"/>
          <w:szCs w:val="27"/>
        </w:rPr>
        <w:t xml:space="preserve"> PDF, подписанное усиленной электронной подписью Главы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7"/>
        </w:rPr>
        <w:t xml:space="preserve">, либо письмо об отказе во внесении изменений в разрешение на строительство с указанием причин отказа, подписанное усиленной электронной подписью Главы </w:t>
      </w:r>
      <w:r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>
        <w:rPr>
          <w:sz w:val="28"/>
          <w:szCs w:val="27"/>
        </w:rPr>
        <w:t xml:space="preserve"> (в случае выбора способа получения результата предоставления муниципальной услуги в личном кабинете, за исключением случая внесения изменений в разрешение на строительство исключительно в связи с продлением срока его действия)</w:t>
      </w:r>
      <w:r>
        <w:rPr>
          <w:sz w:val="28"/>
          <w:szCs w:val="28"/>
        </w:rPr>
        <w:t>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  <w:bookmarkStart w:id="3" w:name="P132"/>
      <w:bookmarkEnd w:id="3"/>
    </w:p>
    <w:p w:rsidR="009012F3" w:rsidRDefault="004E1A35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>
        <w:rPr>
          <w:b/>
          <w:bCs/>
          <w:sz w:val="28"/>
          <w:szCs w:val="28"/>
        </w:rPr>
        <w:t>Срок предоставлени</w:t>
      </w:r>
      <w:r>
        <w:rPr>
          <w:b/>
          <w:bCs/>
          <w:sz w:val="28"/>
          <w:szCs w:val="28"/>
        </w:rPr>
        <w:t xml:space="preserve">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</w:t>
      </w:r>
      <w:r>
        <w:rPr>
          <w:b/>
          <w:bCs/>
          <w:sz w:val="28"/>
          <w:szCs w:val="28"/>
        </w:rPr>
        <w:t>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Срок принятия Администрацией решения о внесении изменений в разрешение на строительство (об отказе во внесении изменений </w:t>
      </w:r>
      <w:r>
        <w:rPr>
          <w:sz w:val="28"/>
          <w:szCs w:val="28"/>
        </w:rPr>
        <w:t xml:space="preserve">в разрешение на строительство) и выдачи (направления) заявителю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 xml:space="preserve">) или принятия Администрацией решения о внесении изменений в разрешение на строительство (об отказе во внесении изменений в разрешение на строительство) и направления Администрацией разрешения на строительство с изменениями или разрешения на строительство </w:t>
      </w:r>
      <w:r>
        <w:rPr>
          <w:sz w:val="28"/>
          <w:szCs w:val="28"/>
        </w:rPr>
        <w:t xml:space="preserve">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 МФЦ (в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МФЦ) </w:t>
      </w:r>
      <w:r>
        <w:rPr>
          <w:b/>
          <w:sz w:val="28"/>
          <w:szCs w:val="28"/>
          <w:u w:val="single"/>
        </w:rPr>
        <w:t>составляет 5 рабочих дней</w:t>
      </w:r>
      <w:r>
        <w:rPr>
          <w:sz w:val="28"/>
          <w:szCs w:val="28"/>
        </w:rPr>
        <w:t xml:space="preserve"> со дня получения уведомления о переходе прав и прилагае</w:t>
      </w:r>
      <w:r>
        <w:rPr>
          <w:sz w:val="28"/>
          <w:szCs w:val="28"/>
        </w:rPr>
        <w:t>мых к нему документов (при наличии) или заявления и прилагаемых к нему документов.</w:t>
      </w:r>
    </w:p>
    <w:p w:rsidR="009012F3" w:rsidRDefault="004E1A3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2.4.2. При направлении заявителем уведомления о переходе прав и прилагаемых к нему документов (при наличии) или заявления и прилагаемых к нему документов по почте срок приня</w:t>
      </w:r>
      <w:r>
        <w:rPr>
          <w:sz w:val="28"/>
          <w:szCs w:val="28"/>
        </w:rPr>
        <w:t>тия Администрацией решения о внесении изменений в разрешение на строительство (об отказе во внесении изменений в разрешение на строительство) и выдачи (направления) заявителю разрешения на строительство с изменениями или разрешения на строительство с отмет</w:t>
      </w:r>
      <w:r>
        <w:rPr>
          <w:sz w:val="28"/>
          <w:szCs w:val="28"/>
        </w:rPr>
        <w:t xml:space="preserve">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отсчитывается от даты получения уведомления о переходе прав или заявления Администрацией.</w:t>
      </w:r>
    </w:p>
    <w:p w:rsidR="009012F3" w:rsidRDefault="004E1A3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заявителем уведомления о перех</w:t>
      </w:r>
      <w:r>
        <w:rPr>
          <w:sz w:val="28"/>
          <w:szCs w:val="28"/>
        </w:rPr>
        <w:t xml:space="preserve">оде прав и прилагаемых к нему документов (при наличии) или заявления и прилагаемых к нему документов через МФЦ срок принятия Администрацией решения о внесении изменений в разрешение на строительство (об отказе во внесении изменений в </w:t>
      </w:r>
      <w:r>
        <w:rPr>
          <w:sz w:val="28"/>
          <w:szCs w:val="28"/>
        </w:rPr>
        <w:lastRenderedPageBreak/>
        <w:t>разрешение на строител</w:t>
      </w:r>
      <w:r>
        <w:rPr>
          <w:sz w:val="28"/>
          <w:szCs w:val="28"/>
        </w:rPr>
        <w:t xml:space="preserve">ьство) и выдачи (направления) заявителю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или принятия Администр</w:t>
      </w:r>
      <w:r>
        <w:rPr>
          <w:sz w:val="28"/>
          <w:szCs w:val="28"/>
        </w:rPr>
        <w:t>ацией решения о внесении изменений в разрешение на строительство (об отказе во внесении изменений в разрешение на строительство) и направления Администрацией разрешения на строительство с изменениями или разрешения на строительство с отметкой о продлении (</w:t>
      </w:r>
      <w:r>
        <w:rPr>
          <w:sz w:val="28"/>
          <w:szCs w:val="28"/>
        </w:rPr>
        <w:t xml:space="preserve">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 xml:space="preserve">) в МФЦ (в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</w:t>
      </w:r>
      <w:r>
        <w:rPr>
          <w:sz w:val="28"/>
          <w:szCs w:val="28"/>
        </w:rPr>
        <w:t>услуги в МФЦ) отсчитывается от даты получения уведомления о переходе прав или заявления Администрацией.</w:t>
      </w:r>
    </w:p>
    <w:p w:rsidR="009012F3" w:rsidRDefault="004E1A3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2.4.4. При направлении заявителем уведомления о переходе прав и прилагаемых к нему документов (при наличии) или заявления и прилагаемых к нему документо</w:t>
      </w:r>
      <w:r>
        <w:rPr>
          <w:sz w:val="28"/>
          <w:szCs w:val="28"/>
        </w:rPr>
        <w:t>в в электронном виде посредством Единого портала и (или) Регионального портала срок принятия Администрацией решения о внесении изменений в разрешение на строительство (об отказе во внесении изменений в разрешение на строительство) и выдачи (направления) за</w:t>
      </w:r>
      <w:r>
        <w:rPr>
          <w:sz w:val="28"/>
          <w:szCs w:val="28"/>
        </w:rPr>
        <w:t xml:space="preserve">явителю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>во внесении изменений в разрешение на строительство с указанием причин отказа</w:t>
      </w:r>
      <w:r>
        <w:rPr>
          <w:sz w:val="28"/>
          <w:szCs w:val="28"/>
        </w:rPr>
        <w:t>) отсчитывается от даты регистрации заявления в ведомств</w:t>
      </w:r>
      <w:r>
        <w:rPr>
          <w:sz w:val="28"/>
          <w:szCs w:val="28"/>
        </w:rPr>
        <w:t>енной информационной системе, о чем заявитель получает соответствующее уведомление через Единый портал и/или Региональный портал.</w:t>
      </w:r>
    </w:p>
    <w:p w:rsidR="009012F3" w:rsidRDefault="004E1A3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2.4.5. В случае выбора заявителем в качестве способа получения результата предоставления муниципальной услуги получение резуль</w:t>
      </w:r>
      <w:r>
        <w:rPr>
          <w:sz w:val="28"/>
          <w:szCs w:val="28"/>
        </w:rPr>
        <w:t xml:space="preserve">тата предоставления муниципальной услуги в МФЦ срок выдачи (направления) МФЦ разрешения на строительство с изменениями или разрешения на строительство с отметкой о продлении (письма об отказе </w:t>
      </w:r>
      <w:r>
        <w:rPr>
          <w:sz w:val="28"/>
          <w:szCs w:val="27"/>
        </w:rPr>
        <w:t xml:space="preserve">во внесении изменений в разрешение на строительство с указанием </w:t>
      </w:r>
      <w:r>
        <w:rPr>
          <w:sz w:val="28"/>
          <w:szCs w:val="27"/>
        </w:rPr>
        <w:t>причин отказа</w:t>
      </w:r>
      <w:r>
        <w:rPr>
          <w:sz w:val="28"/>
          <w:szCs w:val="28"/>
        </w:rPr>
        <w:t>) заявителю устанавливается в соответствии с соглашением о взаимодействии между МФЦ и Администрацией.</w:t>
      </w:r>
    </w:p>
    <w:p w:rsidR="009012F3" w:rsidRDefault="004E1A35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2.4.6. Приостановление предоставления муниципальной услуги нормативными правовыми актами не предусмотрено.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ind w:firstLine="70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</w:t>
      </w:r>
      <w:r>
        <w:rPr>
          <w:b/>
          <w:sz w:val="28"/>
          <w:szCs w:val="28"/>
        </w:rPr>
        <w:t>х актов, регулирующих отношения, возникающие в связи с предоставлением муниципальной услуги</w:t>
      </w:r>
      <w:r>
        <w:rPr>
          <w:b/>
          <w:bCs/>
          <w:sz w:val="28"/>
          <w:szCs w:val="28"/>
        </w:rPr>
        <w:t>, с указанием их реквизитов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</w:t>
      </w:r>
      <w:hyperlink r:id="rId8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29.12.200 №191-ФЗ «О введении в действие Градостроительного кодекса Российской Федерации»;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 w:rsidRPr="004E1A35">
        <w:rPr>
          <w:color w:val="000000"/>
          <w:sz w:val="28"/>
          <w:szCs w:val="28"/>
        </w:rPr>
        <w:t xml:space="preserve">- </w:t>
      </w:r>
      <w:r w:rsidRPr="004E1A35">
        <w:rPr>
          <w:color w:val="000000"/>
          <w:sz w:val="28"/>
          <w:szCs w:val="28"/>
        </w:rPr>
        <w:t>п</w:t>
      </w:r>
      <w:hyperlink r:id="rId9" w:history="1">
        <w:r w:rsidRPr="004E1A35">
          <w:rPr>
            <w:color w:val="000000"/>
            <w:sz w:val="28"/>
            <w:szCs w:val="28"/>
          </w:rPr>
          <w:t>риказом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03.06.2022 № 446/пр «Об утверждении формы </w:t>
      </w:r>
      <w:r>
        <w:rPr>
          <w:sz w:val="28"/>
          <w:szCs w:val="28"/>
        </w:rPr>
        <w:lastRenderedPageBreak/>
        <w:t xml:space="preserve">разрешения на строительство и формы </w:t>
      </w:r>
      <w:r>
        <w:rPr>
          <w:sz w:val="28"/>
          <w:szCs w:val="28"/>
        </w:rPr>
        <w:t>разрешения на ввод объекта в эксплуатацию»</w:t>
      </w:r>
      <w:r>
        <w:rPr>
          <w:sz w:val="28"/>
          <w:szCs w:val="28"/>
        </w:rPr>
        <w:t>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 муниципального образования «Дорогобужский муниципальный округ» Смоленской области.</w:t>
      </w:r>
    </w:p>
    <w:p w:rsidR="009012F3" w:rsidRDefault="004E1A35">
      <w:pPr>
        <w:pStyle w:val="ConsPlusNormal"/>
        <w:ind w:firstLine="53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bookmarkStart w:id="4" w:name="P148"/>
      <w:bookmarkEnd w:id="4"/>
      <w:r>
        <w:rPr>
          <w:b/>
          <w:sz w:val="28"/>
          <w:szCs w:val="28"/>
        </w:rPr>
        <w:t xml:space="preserve">2.6. Исчерпывающий перечень документов, необходимых </w:t>
      </w:r>
      <w:r>
        <w:rPr>
          <w:b/>
          <w:sz w:val="28"/>
          <w:szCs w:val="28"/>
        </w:rPr>
        <w:t xml:space="preserve">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 заявителем, и </w:t>
      </w:r>
      <w:r>
        <w:rPr>
          <w:b/>
          <w:bCs/>
          <w:sz w:val="28"/>
          <w:szCs w:val="28"/>
        </w:rPr>
        <w:t xml:space="preserve"> информация о способах их получения</w:t>
      </w:r>
      <w:r>
        <w:rPr>
          <w:b/>
          <w:bCs/>
          <w:sz w:val="28"/>
          <w:szCs w:val="28"/>
        </w:rPr>
        <w:t xml:space="preserve"> заявителями, в том числе в электронной форме, и порядке их представления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bookmarkStart w:id="5" w:name="P155"/>
      <w:bookmarkEnd w:id="5"/>
      <w:r>
        <w:rPr>
          <w:sz w:val="28"/>
          <w:szCs w:val="28"/>
        </w:rPr>
        <w:t>2.6.1. Для получения муниципальной услуги заявители, указанные в подпунктах 1 - 3 пункта 1.2.1 подраздела 1.2 раздела 1 настоящего Административного регламента, представляют в Админ</w:t>
      </w:r>
      <w:r>
        <w:rPr>
          <w:sz w:val="28"/>
          <w:szCs w:val="28"/>
        </w:rPr>
        <w:t>истрацию: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переходе прав по форме согласно приложению № 1 к настоящему Административному регламенту;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правоустанавливающие документов на земельный участок в случае, указанном в подпункте 1 пункта 1.2.1 подраздела 1.2 раздела 1 настоящего </w:t>
      </w:r>
      <w:r>
        <w:rPr>
          <w:sz w:val="28"/>
          <w:szCs w:val="28"/>
        </w:rPr>
        <w:t>Административного регламента, если в Едином государственном реестре недвижимости не содержатся сведения о правоустанавливающих документах на земельный участок.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Для получения муниципальной услуги заявители, указанные в подпункте 4 пункта 1.2.1 подраз</w:t>
      </w:r>
      <w:r>
        <w:rPr>
          <w:sz w:val="28"/>
          <w:szCs w:val="28"/>
        </w:rPr>
        <w:t xml:space="preserve">дела 1.2 раздела 1 настоящего Административного регламента, представляют в Администрацию заявление по </w:t>
      </w:r>
      <w:hyperlink w:anchor="Par518" w:tooltip="Ссылка на текущий документ" w:history="1">
        <w:r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</w:t>
      </w:r>
      <w:r>
        <w:rPr>
          <w:sz w:val="28"/>
          <w:szCs w:val="28"/>
        </w:rPr>
        <w:t>ледующие документы (за исключением случая внесения изменений в разрешение на строительство исключительно в связи с продлением срока его действия):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30"/>
          <w:highlight w:val="white"/>
        </w:rPr>
        <w:t>правоустанавливающие документы на земельный участок, в том числе соглашение об установлении сервитута, реш</w:t>
      </w:r>
      <w:r>
        <w:rPr>
          <w:color w:val="000000"/>
          <w:sz w:val="30"/>
          <w:highlight w:val="white"/>
        </w:rPr>
        <w:t>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</w:t>
      </w:r>
      <w:r>
        <w:rPr>
          <w:color w:val="000000"/>
          <w:sz w:val="30"/>
          <w:highlight w:val="white"/>
        </w:rPr>
        <w:t>а в случаях, предусмотренных</w:t>
      </w:r>
      <w:r>
        <w:rPr>
          <w:color w:val="000000"/>
          <w:sz w:val="30"/>
          <w:highlight w:val="white"/>
          <w:u w:val="single"/>
        </w:rPr>
        <w:t> </w:t>
      </w:r>
      <w:hyperlink r:id="rId10" w:anchor="dst3192" w:tooltip="https://www.consultant.ru/document/cons_doc_LAW_481298/fb76ce1fdb5356574b298a9dcdafcfc8fc6c937b/#dst3192" w:history="1">
        <w:r w:rsidRPr="004E1A35">
          <w:rPr>
            <w:rStyle w:val="aff"/>
            <w:color w:val="000000"/>
            <w:sz w:val="30"/>
            <w:highlight w:val="white"/>
          </w:rPr>
          <w:t>частями 1.1</w:t>
        </w:r>
      </w:hyperlink>
      <w:r w:rsidRPr="004E1A35">
        <w:rPr>
          <w:color w:val="000000"/>
          <w:sz w:val="30"/>
          <w:highlight w:val="white"/>
          <w:u w:val="single"/>
        </w:rPr>
        <w:t> и </w:t>
      </w:r>
      <w:hyperlink r:id="rId11" w:anchor="dst4402" w:tooltip="https://www.consultant.ru/document/cons_doc_LAW_481298/fb76ce1fdb5356574b298a9dcdafcfc8fc6c937b/#dst4402" w:history="1">
        <w:r w:rsidRPr="004E1A35">
          <w:rPr>
            <w:rStyle w:val="aff"/>
            <w:color w:val="000000"/>
            <w:sz w:val="30"/>
            <w:highlight w:val="white"/>
          </w:rPr>
          <w:t>1.2 статьи 57.3</w:t>
        </w:r>
      </w:hyperlink>
      <w:r w:rsidRPr="004E1A35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, если иное не установлено </w:t>
      </w:r>
      <w:hyperlink r:id="rId12" w:anchor="dst3291" w:tooltip="https://www.consultant.ru/document/cons_doc_LAW_481298/570afc6feff03328459242886307d6aebe1ccb6b/#dst3291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частью 7.3</w:t>
        </w:r>
      </w:hyperlink>
      <w:r>
        <w:rPr>
          <w:color w:val="000000"/>
          <w:sz w:val="30"/>
          <w:highlight w:val="white"/>
        </w:rPr>
        <w:t>  статьи</w:t>
      </w:r>
      <w:r>
        <w:rPr>
          <w:color w:val="000000"/>
          <w:sz w:val="30"/>
        </w:rPr>
        <w:t xml:space="preserve"> 51 </w:t>
      </w:r>
      <w:r>
        <w:rPr>
          <w:sz w:val="28"/>
          <w:szCs w:val="28"/>
        </w:rPr>
        <w:t xml:space="preserve">Градостроительного кодекса Российской Федерации (в случае </w:t>
      </w:r>
      <w:r>
        <w:rPr>
          <w:sz w:val="28"/>
          <w:szCs w:val="28"/>
        </w:rPr>
        <w:t>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инженерных изысканий и следующие материалы, содержащиеся в утвержденной в соответствии с частью 15 статьи 48 Град</w:t>
      </w:r>
      <w:r>
        <w:rPr>
          <w:sz w:val="28"/>
          <w:szCs w:val="28"/>
        </w:rPr>
        <w:t>остроительного кодекса Российской Федерации проектной документации (в случае если указанные документы (их копии или сведения, содержащиеся в них) отсутствуют в едином государственном реестре заключений):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пояснительная записка;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</w:t>
      </w:r>
      <w:r>
        <w:rPr>
          <w:sz w:val="28"/>
          <w:szCs w:val="28"/>
        </w:rPr>
        <w:t>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</w:t>
      </w:r>
      <w:r>
        <w:rPr>
          <w:sz w:val="28"/>
          <w:szCs w:val="28"/>
        </w:rPr>
        <w:t xml:space="preserve">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разделы, содержащие архитектурные и конструктивные решения, а также р</w:t>
      </w:r>
      <w:r>
        <w:rPr>
          <w:sz w:val="28"/>
          <w:szCs w:val="28"/>
        </w:rPr>
        <w:t>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</w:t>
      </w:r>
      <w:r>
        <w:rPr>
          <w:sz w:val="28"/>
          <w:szCs w:val="28"/>
        </w:rPr>
        <w:t>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проект организации строительства объекта капитальн</w:t>
      </w:r>
      <w:r>
        <w:rPr>
          <w:sz w:val="28"/>
          <w:szCs w:val="28"/>
        </w:rPr>
        <w:t>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</w:t>
      </w:r>
      <w:r>
        <w:rPr>
          <w:sz w:val="28"/>
          <w:szCs w:val="28"/>
        </w:rPr>
        <w:t>тва);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  <w:highlight w:val="white"/>
        </w:rPr>
        <w:t>положительное заключение экспертизы проектной документации (в части соответствия проектной документации требованиям, указанным в </w:t>
      </w:r>
      <w:hyperlink r:id="rId13" w:anchor="dst2910" w:tooltip="https://www.consultant.ru/document/cons_doc_LAW_481298/4ca003dd6b793db91e6027babe790a482edd9b7e/#dst2910" w:history="1">
        <w:r w:rsidRPr="004E1A35">
          <w:rPr>
            <w:rStyle w:val="aff"/>
            <w:color w:val="000000"/>
            <w:sz w:val="28"/>
            <w:szCs w:val="28"/>
            <w:highlight w:val="white"/>
            <w:u w:val="none"/>
          </w:rPr>
          <w:t>пункте 1 части 5 статьи 49</w:t>
        </w:r>
      </w:hyperlink>
      <w:r>
        <w:rPr>
          <w:color w:val="000000"/>
          <w:sz w:val="28"/>
          <w:szCs w:val="28"/>
          <w:highlight w:val="white"/>
        </w:rPr>
        <w:t> Градостроительного Кодекса), в соответствии с которой осуществляются строительство, реконструкция объекта капит</w:t>
      </w:r>
      <w:r>
        <w:rPr>
          <w:color w:val="000000"/>
          <w:sz w:val="28"/>
          <w:szCs w:val="28"/>
          <w:highlight w:val="white"/>
        </w:rPr>
        <w:t>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</w:t>
      </w:r>
      <w:r>
        <w:rPr>
          <w:color w:val="000000"/>
          <w:sz w:val="28"/>
          <w:szCs w:val="28"/>
          <w:highlight w:val="white"/>
        </w:rPr>
        <w:t>усмотренном </w:t>
      </w:r>
      <w:hyperlink r:id="rId14" w:anchor="dst448" w:tooltip="https://www.consultant.ru/document/cons_doc_LAW_481298/b884020ea7453099ba8bc9ca021b84982cadea7d/#dst448" w:history="1">
        <w:r w:rsidRPr="004E1A35">
          <w:rPr>
            <w:rStyle w:val="aff"/>
            <w:color w:val="000000"/>
            <w:sz w:val="28"/>
            <w:szCs w:val="28"/>
            <w:highlight w:val="white"/>
            <w:u w:val="none"/>
          </w:rPr>
          <w:t>частью 12.</w:t>
        </w:r>
        <w:r w:rsidRPr="004E1A35">
          <w:rPr>
            <w:rStyle w:val="aff"/>
            <w:color w:val="000000"/>
            <w:sz w:val="28"/>
            <w:szCs w:val="28"/>
            <w:highlight w:val="white"/>
            <w:u w:val="none"/>
          </w:rPr>
          <w:t>1 статьи 48</w:t>
        </w:r>
      </w:hyperlink>
      <w:r w:rsidRPr="004E1A35">
        <w:rPr>
          <w:color w:val="000000"/>
          <w:sz w:val="28"/>
          <w:szCs w:val="28"/>
          <w:highlight w:val="white"/>
        </w:rPr>
        <w:t> Градостроительного Кодекса), если такая проектная документация подлежит экспертизе в соответствии со </w:t>
      </w:r>
      <w:hyperlink r:id="rId15" w:anchor="dst101091" w:tooltip="https://www.consultant.ru/document/cons_doc_LAW_481298/4ca003dd6b793db91e6027babe790a482edd9b7e/#dst101091" w:history="1">
        <w:r w:rsidRPr="004E1A35">
          <w:rPr>
            <w:rStyle w:val="aff"/>
            <w:color w:val="000000"/>
            <w:sz w:val="28"/>
            <w:szCs w:val="28"/>
            <w:highlight w:val="white"/>
            <w:u w:val="none"/>
          </w:rPr>
          <w:t>статьей 49</w:t>
        </w:r>
      </w:hyperlink>
      <w:r w:rsidRPr="004E1A35">
        <w:rPr>
          <w:color w:val="000000"/>
          <w:sz w:val="28"/>
          <w:szCs w:val="28"/>
          <w:highlight w:val="white"/>
        </w:rPr>
        <w:t> Градостроительного Кодекса, положительное заключение государственной экспертизы проектной документации в случаях, предусмотренных </w:t>
      </w:r>
      <w:hyperlink r:id="rId16" w:anchor="dst500" w:tooltip="https://www.consultant.ru/document/cons_doc_LAW_481298/4ca003dd6b793db91e6027babe790a482edd9b7e/#dst500" w:history="1">
        <w:r w:rsidRPr="004E1A35">
          <w:rPr>
            <w:rStyle w:val="aff"/>
            <w:color w:val="000000"/>
            <w:sz w:val="28"/>
            <w:szCs w:val="28"/>
            <w:highlight w:val="white"/>
            <w:u w:val="none"/>
          </w:rPr>
          <w:t>частью 3.4 статьи 49</w:t>
        </w:r>
      </w:hyperlink>
      <w:r w:rsidRPr="004E1A35">
        <w:rPr>
          <w:color w:val="000000"/>
          <w:sz w:val="28"/>
          <w:szCs w:val="28"/>
          <w:highlight w:val="white"/>
        </w:rPr>
        <w:t xml:space="preserve"> Градостроительного </w:t>
      </w:r>
      <w:r w:rsidRPr="004E1A35">
        <w:rPr>
          <w:color w:val="000000"/>
          <w:sz w:val="28"/>
          <w:szCs w:val="28"/>
          <w:highlight w:val="white"/>
        </w:rPr>
        <w:t>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7" w:anchor="dst101402" w:tooltip="https://www.consultant.ru/document/cons_doc_LAW_481298/4ca003dd6b793db91e6027babe790a482edd9b7e/#dst101402" w:history="1">
        <w:r w:rsidRPr="004E1A35">
          <w:rPr>
            <w:rStyle w:val="aff"/>
            <w:color w:val="000000"/>
            <w:sz w:val="28"/>
            <w:szCs w:val="28"/>
            <w:highlight w:val="white"/>
            <w:u w:val="none"/>
          </w:rPr>
          <w:t>частью 6 статьи 49</w:t>
        </w:r>
      </w:hyperlink>
      <w:r w:rsidRPr="004E1A35">
        <w:rPr>
          <w:color w:val="000000"/>
          <w:sz w:val="28"/>
          <w:szCs w:val="28"/>
          <w:highlight w:val="white"/>
        </w:rPr>
        <w:t> Градостроительного</w:t>
      </w:r>
      <w:r>
        <w:rPr>
          <w:color w:val="000000"/>
          <w:sz w:val="28"/>
          <w:szCs w:val="28"/>
          <w:highlight w:val="white"/>
        </w:rPr>
        <w:t xml:space="preserve"> Кодекса</w:t>
      </w:r>
      <w:r>
        <w:rPr>
          <w:sz w:val="28"/>
          <w:szCs w:val="28"/>
        </w:rPr>
        <w:t xml:space="preserve"> (в случае если указанные документы (их копии или сведения, содержащиеся в них) отсутствуют в едином г</w:t>
      </w:r>
      <w:r>
        <w:rPr>
          <w:sz w:val="28"/>
          <w:szCs w:val="28"/>
        </w:rPr>
        <w:t>осударственном реестре заключений);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</w:t>
      </w:r>
      <w:r>
        <w:rPr>
          <w:color w:val="000000"/>
          <w:sz w:val="28"/>
          <w:szCs w:val="28"/>
          <w:highlight w:val="white"/>
        </w:rPr>
        <w:t>Градостроительного</w:t>
      </w:r>
      <w:r>
        <w:rPr>
          <w:sz w:val="28"/>
          <w:szCs w:val="28"/>
        </w:rPr>
        <w:t xml:space="preserve"> Кодекса случаев реконструкции многокв</w:t>
      </w:r>
      <w:r>
        <w:rPr>
          <w:sz w:val="28"/>
          <w:szCs w:val="28"/>
        </w:rPr>
        <w:t>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решение общего собрания собственников помещений и машино-</w:t>
      </w:r>
      <w:r>
        <w:rPr>
          <w:sz w:val="28"/>
          <w:szCs w:val="28"/>
        </w:rPr>
        <w:t xml:space="preserve">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>
        <w:rPr>
          <w:sz w:val="28"/>
          <w:szCs w:val="28"/>
        </w:rPr>
        <w:lastRenderedPageBreak/>
        <w:t xml:space="preserve">многоквартирном доме, согласие всех </w:t>
      </w:r>
      <w:r>
        <w:rPr>
          <w:sz w:val="28"/>
          <w:szCs w:val="28"/>
        </w:rPr>
        <w:t>собственников помещений и машино-мест в многоквартирном доме.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разрешение на строительство, исключительно в связи с продлением срока его действия, к заявлению прилагается экземпляр разрешения на строительство, находящийся у зая</w:t>
      </w:r>
      <w:r>
        <w:rPr>
          <w:sz w:val="28"/>
          <w:szCs w:val="28"/>
        </w:rPr>
        <w:t>вителя (далее - экземпляр разрешения на строительство заявителя).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Документы, предусмотренные настоящим подразделом, могут быть направлены в электронной форме посредством Единого портала и (или) Регионального портала. В этом случае документы предоста</w:t>
      </w:r>
      <w:r>
        <w:rPr>
          <w:sz w:val="28"/>
          <w:szCs w:val="28"/>
        </w:rPr>
        <w:t>вляются в виде отсканированных копий, подписанных: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простой электронной подписью заявителя (представителя заявителя) или усиленной квалифицированной электронной подписью заявителя (представителя заявителя), если заявителем является физическое лицо;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простой электронной подписью либо усиленной квалифицированной электронной подписью лица, действующего от имени юридического лица без доверенности, или представителя юридического лица, действующего на основании доверенности, выданной в соответствии с федер</w:t>
      </w:r>
      <w:r>
        <w:rPr>
          <w:sz w:val="28"/>
          <w:szCs w:val="28"/>
        </w:rPr>
        <w:t>альным законодательством, если заявителем является юридическое лицо.</w:t>
      </w:r>
    </w:p>
    <w:p w:rsidR="009012F3" w:rsidRDefault="009012F3">
      <w:pPr>
        <w:ind w:firstLine="700"/>
        <w:jc w:val="center"/>
        <w:outlineLvl w:val="2"/>
        <w:rPr>
          <w:b/>
          <w:sz w:val="28"/>
          <w:szCs w:val="28"/>
        </w:rPr>
      </w:pPr>
      <w:bookmarkStart w:id="6" w:name="P199"/>
      <w:bookmarkEnd w:id="6"/>
    </w:p>
    <w:p w:rsidR="009012F3" w:rsidRDefault="004E1A35">
      <w:pPr>
        <w:ind w:firstLine="70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>
        <w:rPr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</w:t>
      </w:r>
      <w:r>
        <w:rPr>
          <w:b/>
          <w:bCs/>
          <w:sz w:val="28"/>
          <w:szCs w:val="28"/>
        </w:rPr>
        <w:t>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</w:t>
      </w:r>
      <w:r>
        <w:rPr>
          <w:b/>
          <w:bCs/>
          <w:sz w:val="28"/>
          <w:szCs w:val="28"/>
        </w:rPr>
        <w:t>мация о способах их получения заявителями, в том числе в электронной форме, и порядке их представления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</w:t>
      </w:r>
      <w:r>
        <w:rPr>
          <w:sz w:val="28"/>
          <w:szCs w:val="28"/>
        </w:rPr>
        <w:t>тного самоуправления и иных организаций и которые заявители, указанные в подпунктах 1 - 3 пункта 1.2.1 подраздела 1.2 раздела 1 настоящего Административного регламента, вправе представить по собственной инициативе, входят: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копия правоустанавливающих док</w:t>
      </w:r>
      <w:r>
        <w:rPr>
          <w:sz w:val="28"/>
          <w:szCs w:val="28"/>
        </w:rPr>
        <w:t>ументов на земельный участок в случае, предусмотренном подпунктом 1 пункта 1.2.1 подраздела 1.2 раздела 1 настоящего Административного регламента, если в Едином государственном реестре недвижимости содержатся сведения о правоустанавливающих документах на з</w:t>
      </w:r>
      <w:r>
        <w:rPr>
          <w:sz w:val="28"/>
          <w:szCs w:val="28"/>
        </w:rPr>
        <w:t>емельный участок;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решения об образовании земельных участков в случаях, предусмотренных подпунктами 2 - 3 пункта 1.2.1 подраздела 1.2 раздела 1 настоящего Административного регламента, если в соответствии с земельным законодательством решение об об</w:t>
      </w:r>
      <w:r>
        <w:rPr>
          <w:sz w:val="28"/>
          <w:szCs w:val="28"/>
        </w:rPr>
        <w:t>разовании земельного участка принимает соответствующий исполнительный орган государственной власти или орган местного самоуправления;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копия градостроительного плана земельного участка, на котором планируется осуществить строительство, реконструкцию объе</w:t>
      </w:r>
      <w:r>
        <w:rPr>
          <w:sz w:val="28"/>
          <w:szCs w:val="28"/>
        </w:rPr>
        <w:t>кта капитального строительства в случае, предусмотренном подпунктом 3 пункта 1.2.1 подраздела 1.2 раздела 1 настоящего Административного регламента.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перечень документов, необходимых для предоставления муниципальной услуги, которые находятся в расп</w:t>
      </w:r>
      <w:r>
        <w:rPr>
          <w:sz w:val="28"/>
          <w:szCs w:val="28"/>
        </w:rPr>
        <w:t>оряжении государственных органов, органов местного самоуправления и иных организаций  и которые заявители, указанные в подпункте 4 пункта 1.2.1 подраздела 1.2 раздела 1 настоящего Административного регламента, вправе представить по собственной инициативе (</w:t>
      </w:r>
      <w:r>
        <w:rPr>
          <w:sz w:val="28"/>
          <w:szCs w:val="28"/>
        </w:rPr>
        <w:t>за исключением случая внесения изменений в разрешение на строительство исключительно в связи с продлением срока его действия), входят: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30"/>
          <w:highlight w:val="white"/>
        </w:rPr>
        <w:t>правоустанавливающие документы на земельный участок, в том числе соглашение об установлении сервитута, решение об уста</w:t>
      </w:r>
      <w:r>
        <w:rPr>
          <w:color w:val="000000"/>
          <w:sz w:val="30"/>
          <w:highlight w:val="white"/>
        </w:rPr>
        <w:t>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</w:t>
      </w:r>
      <w:r>
        <w:rPr>
          <w:color w:val="000000"/>
          <w:sz w:val="30"/>
          <w:highlight w:val="white"/>
        </w:rPr>
        <w:t xml:space="preserve"> предусмотренных</w:t>
      </w:r>
      <w:r>
        <w:rPr>
          <w:color w:val="000000"/>
          <w:sz w:val="30"/>
          <w:highlight w:val="white"/>
          <w:u w:val="single"/>
        </w:rPr>
        <w:t> </w:t>
      </w:r>
      <w:hyperlink r:id="rId18" w:anchor="dst3192" w:tooltip="https://www.consultant.ru/document/cons_doc_LAW_481298/fb76ce1fdb5356574b298a9dcdafcfc8fc6c937b/#dst3192" w:history="1">
        <w:r w:rsidRPr="004E1A35">
          <w:rPr>
            <w:rStyle w:val="aff"/>
            <w:color w:val="000000"/>
            <w:sz w:val="30"/>
            <w:highlight w:val="white"/>
          </w:rPr>
          <w:t>час</w:t>
        </w:r>
        <w:r w:rsidRPr="004E1A35">
          <w:rPr>
            <w:rStyle w:val="aff"/>
            <w:color w:val="000000"/>
            <w:sz w:val="30"/>
            <w:highlight w:val="white"/>
          </w:rPr>
          <w:t>тями 1.1</w:t>
        </w:r>
      </w:hyperlink>
      <w:r w:rsidRPr="004E1A35">
        <w:rPr>
          <w:color w:val="000000"/>
          <w:sz w:val="30"/>
          <w:highlight w:val="white"/>
          <w:u w:val="single"/>
        </w:rPr>
        <w:t> и </w:t>
      </w:r>
      <w:hyperlink r:id="rId19" w:anchor="dst4402" w:tooltip="https://www.consultant.ru/document/cons_doc_LAW_481298/fb76ce1fdb5356574b298a9dcdafcfc8fc6c937b/#dst4402" w:history="1">
        <w:r w:rsidRPr="004E1A35">
          <w:rPr>
            <w:rStyle w:val="aff"/>
            <w:color w:val="000000"/>
            <w:sz w:val="30"/>
            <w:highlight w:val="white"/>
          </w:rPr>
          <w:t>1.2 стать</w:t>
        </w:r>
        <w:r w:rsidRPr="004E1A35">
          <w:rPr>
            <w:rStyle w:val="aff"/>
            <w:color w:val="000000"/>
            <w:sz w:val="30"/>
            <w:highlight w:val="white"/>
          </w:rPr>
          <w:t>и 57.3</w:t>
        </w:r>
      </w:hyperlink>
      <w:r w:rsidRPr="004E1A35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, если иное не установлено </w:t>
      </w:r>
      <w:hyperlink r:id="rId20" w:anchor="dst3291" w:tooltip="https://www.consultant.ru/document/cons_doc_LAW_481298/570afc6feff03328459242886307d6aebe1ccb6b/#dst3291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частью 7.3</w:t>
        </w:r>
      </w:hyperlink>
      <w:r>
        <w:rPr>
          <w:color w:val="000000"/>
          <w:sz w:val="30"/>
          <w:highlight w:val="white"/>
        </w:rPr>
        <w:t>  статьи</w:t>
      </w:r>
      <w:r>
        <w:rPr>
          <w:color w:val="000000"/>
          <w:sz w:val="30"/>
        </w:rPr>
        <w:t xml:space="preserve"> 51 </w:t>
      </w:r>
      <w:r>
        <w:rPr>
          <w:sz w:val="28"/>
          <w:szCs w:val="28"/>
        </w:rPr>
        <w:t xml:space="preserve">Градостроительного кодекса Российской Федерации (в случае </w:t>
      </w:r>
      <w:r>
        <w:rPr>
          <w:sz w:val="28"/>
          <w:szCs w:val="28"/>
        </w:rPr>
        <w:t>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30"/>
          <w:highlight w:val="white"/>
        </w:rPr>
        <w:t>при наличии соглашения о передаче в случаях, установленных бюджетным </w:t>
      </w:r>
      <w:hyperlink r:id="rId21" w:anchor="dst3928" w:tooltip="https://www.consultant.ru/document/cons_doc_LAW_500021/ac6c532ee1f365c6e1ff222f22b3f10587918494/#dst3928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законодательством</w:t>
        </w:r>
      </w:hyperlink>
      <w:r w:rsidRPr="004E1A35">
        <w:rPr>
          <w:color w:val="000000"/>
          <w:sz w:val="30"/>
          <w:highlight w:val="white"/>
        </w:rPr>
        <w:t> Р</w:t>
      </w:r>
      <w:r>
        <w:rPr>
          <w:color w:val="000000"/>
          <w:sz w:val="30"/>
          <w:highlight w:val="white"/>
        </w:rPr>
        <w:t>оссийской Федерации, органом государственной власти (гос</w:t>
      </w:r>
      <w:r>
        <w:rPr>
          <w:color w:val="000000"/>
          <w:sz w:val="30"/>
          <w:highlight w:val="white"/>
        </w:rPr>
        <w:t>ударственным органом), Государственной корпорацией по атомной энергии "Росатом", Государственной корпорацией по космической деятельности "Роскосмос", органом управления государственным внебюджетным фондом или органом местного самоуправления полномочий госу</w:t>
      </w:r>
      <w:r>
        <w:rPr>
          <w:color w:val="000000"/>
          <w:sz w:val="30"/>
          <w:highlight w:val="white"/>
        </w:rPr>
        <w:t>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>
        <w:rPr>
          <w:sz w:val="28"/>
          <w:szCs w:val="28"/>
        </w:rPr>
        <w:t>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градостроительный план земельн</w:t>
      </w:r>
      <w:r>
        <w:rPr>
          <w:sz w:val="28"/>
          <w:szCs w:val="28"/>
        </w:rPr>
        <w:t>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>
        <w:rPr>
          <w:sz w:val="28"/>
          <w:szCs w:val="28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</w:t>
      </w:r>
      <w:r>
        <w:rPr>
          <w:sz w:val="28"/>
          <w:szCs w:val="28"/>
        </w:rPr>
        <w:t>для размещения которого не требуется образование земельного участка;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</w:t>
      </w:r>
      <w:r>
        <w:rPr>
          <w:sz w:val="28"/>
          <w:szCs w:val="28"/>
        </w:rPr>
        <w:t>нтации (в случае если указанные документы (их копии или сведения, содержащиеся в них) содержатся в едином государственном реестре заключений):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пояснительная записка;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инф</w:t>
      </w:r>
      <w:r>
        <w:rPr>
          <w:sz w:val="28"/>
          <w:szCs w:val="28"/>
        </w:rPr>
        <w:t xml:space="preserve">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</w:t>
      </w:r>
      <w:r>
        <w:rPr>
          <w:sz w:val="28"/>
          <w:szCs w:val="28"/>
        </w:rPr>
        <w:t>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</w:t>
      </w:r>
      <w:r>
        <w:rPr>
          <w:sz w:val="28"/>
          <w:szCs w:val="28"/>
        </w:rPr>
        <w:t>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</w:t>
      </w:r>
      <w:r>
        <w:rPr>
          <w:sz w:val="28"/>
          <w:szCs w:val="28"/>
        </w:rPr>
        <w:t>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</w:t>
      </w:r>
      <w:r>
        <w:rPr>
          <w:sz w:val="28"/>
          <w:szCs w:val="28"/>
        </w:rPr>
        <w:t>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30"/>
          <w:highlight w:val="white"/>
        </w:rPr>
        <w:t>положительное заключение экспертизы проектной докуме</w:t>
      </w:r>
      <w:r>
        <w:rPr>
          <w:color w:val="000000"/>
          <w:sz w:val="30"/>
          <w:highlight w:val="white"/>
        </w:rPr>
        <w:t>нтации (в части соответствия проектной документации требованиям, указанным в </w:t>
      </w:r>
      <w:hyperlink r:id="rId22" w:anchor="dst2910" w:tooltip="https://www.consultant.ru/document/cons_doc_LAW_481298/4ca003dd6b793db91e6027babe790a482edd9b7e/#dst2910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пункте 1 части 5 статьи 49</w:t>
        </w:r>
      </w:hyperlink>
      <w:r w:rsidRPr="004E1A35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), в соответствии с которой осуществляются строительство, реконструкция объекта капитального строительства, в том числе в слу</w:t>
      </w:r>
      <w:r>
        <w:rPr>
          <w:color w:val="000000"/>
          <w:sz w:val="30"/>
          <w:highlight w:val="white"/>
        </w:rPr>
        <w:t>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23" w:anchor="dst448" w:tooltip="https://www.consultant.ru/document/cons_doc_LAW_481298/b884020ea7453099ba8bc9ca021b84982cadea7d/#dst448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частью 12.1 статьи 48</w:t>
        </w:r>
      </w:hyperlink>
      <w:r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</w:t>
      </w:r>
      <w:r>
        <w:rPr>
          <w:sz w:val="28"/>
          <w:szCs w:val="28"/>
        </w:rPr>
        <w:t>оссийской Федерации</w:t>
      </w:r>
      <w:r>
        <w:rPr>
          <w:color w:val="000000"/>
          <w:sz w:val="30"/>
          <w:highlight w:val="white"/>
        </w:rPr>
        <w:t>), если такая проектная документация подлежит экспертизе в соответствии со </w:t>
      </w:r>
      <w:hyperlink r:id="rId24" w:anchor="dst101091" w:tooltip="https://www.consultant.ru/document/cons_doc_LAW_481298/4ca003dd6b793db91e6027babe790a482edd9b7e/#dst101091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статьей 49</w:t>
        </w:r>
      </w:hyperlink>
      <w:r w:rsidRPr="004E1A35"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</w:t>
      </w:r>
      <w:r>
        <w:rPr>
          <w:color w:val="000000"/>
          <w:sz w:val="30"/>
          <w:highlight w:val="white"/>
        </w:rPr>
        <w:t>, положительное заключение государственной экспертизы проектной документации в случаях, предусмотренных </w:t>
      </w:r>
      <w:hyperlink r:id="rId25" w:anchor="dst500" w:tooltip="https://www.consultant.ru/document/cons_doc_LAW_481298/4ca003dd6b793db91e6027babe790a482edd9b7e/#dst500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частью 3.4 статьи 49</w:t>
        </w:r>
      </w:hyperlink>
      <w:r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</w:t>
      </w:r>
      <w:r>
        <w:rPr>
          <w:sz w:val="28"/>
          <w:szCs w:val="28"/>
        </w:rPr>
        <w:t>о кодекса Российской Федерации</w:t>
      </w:r>
      <w:r>
        <w:rPr>
          <w:color w:val="000000"/>
          <w:sz w:val="30"/>
          <w:highlight w:val="white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26" w:anchor="dst101402" w:tooltip="https://www.consultant.ru/document/cons_doc_LAW_481298/4ca003dd6b793db91e6027babe790a482edd9b7e/#dst101402" w:history="1">
        <w:r w:rsidRPr="004E1A35">
          <w:rPr>
            <w:rStyle w:val="aff"/>
            <w:color w:val="000000"/>
            <w:sz w:val="30"/>
            <w:highlight w:val="white"/>
            <w:u w:val="none"/>
          </w:rPr>
          <w:t>частью 6 статьи 49</w:t>
        </w:r>
      </w:hyperlink>
      <w:r>
        <w:rPr>
          <w:color w:val="000000"/>
          <w:sz w:val="30"/>
          <w:highlight w:val="white"/>
        </w:rPr>
        <w:t> </w:t>
      </w:r>
      <w:r>
        <w:rPr>
          <w:sz w:val="28"/>
          <w:szCs w:val="28"/>
        </w:rPr>
        <w:t>Градостроительного кодекса Российской Федерации (в случае если указанные документы (их копии или сведения</w:t>
      </w:r>
      <w:r>
        <w:rPr>
          <w:sz w:val="28"/>
          <w:szCs w:val="28"/>
        </w:rPr>
        <w:t>, содержащиеся в них) содержатся в едином государственном реестре заключений);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</w:t>
      </w:r>
      <w:r>
        <w:rPr>
          <w:sz w:val="28"/>
          <w:szCs w:val="28"/>
        </w:rPr>
        <w:t xml:space="preserve">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</w:t>
      </w:r>
      <w:r>
        <w:rPr>
          <w:sz w:val="28"/>
          <w:szCs w:val="28"/>
        </w:rPr>
        <w:lastRenderedPageBreak/>
        <w:t>соответствии с Градостроительным кодексом Российской Федерации специалистом</w:t>
      </w:r>
      <w:r>
        <w:rPr>
          <w:sz w:val="28"/>
          <w:szCs w:val="28"/>
        </w:rPr>
        <w:t xml:space="preserve">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</w:t>
      </w:r>
      <w:r>
        <w:rPr>
          <w:sz w:val="28"/>
          <w:szCs w:val="28"/>
        </w:rPr>
        <w:t>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разрешение на отклонение от предельных параметров разреше</w:t>
      </w:r>
      <w:r>
        <w:rPr>
          <w:sz w:val="28"/>
          <w:szCs w:val="28"/>
        </w:rPr>
        <w:t>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копия решения об установлении или изменении зоны с особыми условиями исполь</w:t>
      </w:r>
      <w:r>
        <w:rPr>
          <w:sz w:val="28"/>
          <w:szCs w:val="28"/>
        </w:rPr>
        <w:t>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</w:t>
      </w:r>
      <w:r>
        <w:rPr>
          <w:sz w:val="28"/>
          <w:szCs w:val="28"/>
        </w:rPr>
        <w:t>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</w:t>
      </w:r>
      <w:r>
        <w:rPr>
          <w:sz w:val="28"/>
          <w:szCs w:val="28"/>
        </w:rPr>
        <w:t>ежит изменению;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</w:t>
      </w:r>
      <w:r>
        <w:rPr>
          <w:sz w:val="28"/>
          <w:szCs w:val="28"/>
        </w:rPr>
        <w:t>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</w:t>
      </w:r>
      <w:r>
        <w:rPr>
          <w:sz w:val="28"/>
          <w:szCs w:val="28"/>
        </w:rPr>
        <w:t>плексного развития территории.</w:t>
      </w:r>
    </w:p>
    <w:p w:rsidR="009012F3" w:rsidRDefault="004E1A35">
      <w:pPr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 В случае если застройщиком  по собственной инициативе не представлены документы, указанные в</w:t>
      </w:r>
      <w:hyperlink r:id="rId27" w:history="1">
        <w:r>
          <w:rPr>
            <w:sz w:val="28"/>
            <w:szCs w:val="28"/>
          </w:rPr>
          <w:t xml:space="preserve"> пунктах 2.7.1</w:t>
        </w:r>
      </w:hyperlink>
      <w:r>
        <w:t xml:space="preserve"> </w:t>
      </w:r>
      <w:r>
        <w:rPr>
          <w:sz w:val="28"/>
        </w:rPr>
        <w:t>и 2.7.2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настоящего подраздела, Администрация или МФЦ получает документы (</w:t>
      </w:r>
      <w:r>
        <w:rPr>
          <w:sz w:val="28"/>
        </w:rPr>
        <w:t>их копии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или сведения, содержащиеся в них), </w:t>
      </w:r>
      <w:r>
        <w:rPr>
          <w:sz w:val="28"/>
          <w:szCs w:val="28"/>
        </w:rPr>
        <w:t>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2.7.4. Запреще</w:t>
      </w:r>
      <w:r>
        <w:rPr>
          <w:sz w:val="28"/>
          <w:szCs w:val="28"/>
        </w:rPr>
        <w:t>но требовать от заявителя: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</w:t>
      </w:r>
      <w:r>
        <w:rPr>
          <w:sz w:val="28"/>
          <w:szCs w:val="28"/>
        </w:rPr>
        <w:t>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в том числе подтверждающих </w:t>
      </w:r>
      <w:r>
        <w:rPr>
          <w:sz w:val="28"/>
          <w:szCs w:val="28"/>
        </w:rPr>
        <w:lastRenderedPageBreak/>
        <w:t xml:space="preserve">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</w:t>
      </w:r>
      <w:r>
        <w:rPr>
          <w:sz w:val="28"/>
          <w:szCs w:val="28"/>
        </w:rPr>
        <w:t>правовыми актами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</w:t>
      </w:r>
      <w:r>
        <w:rPr>
          <w:sz w:val="28"/>
          <w:szCs w:val="28"/>
        </w:rPr>
        <w:t>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 «Об организации предоставления государственных и муниципальных услуг» (далее</w:t>
      </w:r>
      <w:r>
        <w:rPr>
          <w:sz w:val="28"/>
          <w:szCs w:val="28"/>
        </w:rPr>
        <w:t xml:space="preserve"> – Федеральный закон № 210-ФЗ);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во внесении изменений в разрешение на строительство, за исключением случаев, предусмотренных пункто</w:t>
      </w:r>
      <w:r>
        <w:rPr>
          <w:sz w:val="28"/>
          <w:szCs w:val="28"/>
        </w:rPr>
        <w:t>м 4 части 1 статьи 7 Федерального закона № 210-ФЗ;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28" w:anchor="dst359" w:history="1">
        <w:r>
          <w:rPr>
            <w:rStyle w:val="aff"/>
            <w:color w:val="000000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hyperlink r:id="rId29" w:history="1">
        <w:r>
          <w:rPr>
            <w:rStyle w:val="aff"/>
            <w:bCs/>
            <w:color w:val="000000"/>
            <w:sz w:val="28"/>
            <w:szCs w:val="28"/>
            <w:u w:val="none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услуг» </w:t>
        </w:r>
      </w:hyperlink>
      <w:r>
        <w:rPr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bookmarkStart w:id="7" w:name="P218"/>
      <w:bookmarkEnd w:id="7"/>
      <w:r>
        <w:rPr>
          <w:b/>
          <w:sz w:val="28"/>
          <w:szCs w:val="28"/>
        </w:rPr>
        <w:t xml:space="preserve">2.8. Исчерпывающий перечень оснований для отказа в </w:t>
      </w:r>
      <w:r>
        <w:rPr>
          <w:b/>
          <w:sz w:val="28"/>
          <w:szCs w:val="28"/>
        </w:rPr>
        <w:t>приеме документов, необходимых для предоставления муниципальной услуги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для приостановления и (или) отказа в </w:t>
      </w:r>
      <w:r>
        <w:rPr>
          <w:b/>
          <w:sz w:val="28"/>
          <w:szCs w:val="28"/>
        </w:rPr>
        <w:t xml:space="preserve">предоставлении муниципальной услуги 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bookmarkStart w:id="8" w:name="P228"/>
      <w:bookmarkEnd w:id="8"/>
      <w:r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Основаниями для отказа во внесении изменений в разрешение на строительство являются: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в уведомлении о переходе п</w:t>
      </w:r>
      <w:r>
        <w:rPr>
          <w:sz w:val="28"/>
          <w:szCs w:val="28"/>
        </w:rPr>
        <w:t>рав на земельный участок, реквизитов документов, указанных в подпунктах 1 - 3 пункта 2.7.1 подраздела 2.7 настоящего раздела, или отсутствие правоустанавливающего документа на земельный участок в случае, если в Едином государственном реестре недвижимости н</w:t>
      </w:r>
      <w:r>
        <w:rPr>
          <w:sz w:val="28"/>
          <w:szCs w:val="28"/>
        </w:rPr>
        <w:t>е содержатся сведения о правоустанавливающих документах на земельный участок, либо отсутствие документов, предусмотренных частью 7 статьи 51 Градостроительного кодекса Российской Федерации, в случае поступления заявления о внесении изменений в разрешение н</w:t>
      </w:r>
      <w:r>
        <w:rPr>
          <w:sz w:val="28"/>
          <w:szCs w:val="28"/>
        </w:rPr>
        <w:t>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012F3" w:rsidRDefault="004E1A35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недостоверность сведений, указанных в уведомлении о переходе прав на </w:t>
      </w:r>
      <w:r>
        <w:rPr>
          <w:sz w:val="28"/>
          <w:szCs w:val="28"/>
        </w:rPr>
        <w:lastRenderedPageBreak/>
        <w:t>земельный участок, права пользо</w:t>
      </w:r>
      <w:r>
        <w:rPr>
          <w:sz w:val="28"/>
          <w:szCs w:val="28"/>
        </w:rPr>
        <w:t>вания недрами, об образовании земельного участка;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</w:t>
      </w:r>
      <w:r>
        <w:rPr>
          <w:sz w:val="28"/>
          <w:szCs w:val="28"/>
        </w:rPr>
        <w:t>ана образованного земельного участка, в случае, предусмотренном подпунктом 3 пункта 1.2.1 подраздела 1.2 раздела 1 настоящего Административного регламента. При этом градостроительный план земельного участка должен быть выдан не ранее чем за три года до дня</w:t>
      </w:r>
      <w:r>
        <w:rPr>
          <w:sz w:val="28"/>
          <w:szCs w:val="28"/>
        </w:rPr>
        <w:t xml:space="preserve"> направления уведомления о переходе прав;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</w:t>
      </w:r>
      <w:r>
        <w:rPr>
          <w:sz w:val="28"/>
          <w:szCs w:val="28"/>
        </w:rPr>
        <w:t xml:space="preserve">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</w:t>
      </w:r>
      <w:r>
        <w:rPr>
          <w:sz w:val="28"/>
          <w:szCs w:val="28"/>
        </w:rPr>
        <w:t>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</w:t>
      </w:r>
      <w:r>
        <w:rPr>
          <w:sz w:val="28"/>
          <w:szCs w:val="28"/>
        </w:rPr>
        <w:t>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несоответствие планируемого объекта капитального строительства разрешенному использован</w:t>
      </w:r>
      <w:r>
        <w:rPr>
          <w:sz w:val="28"/>
          <w:szCs w:val="28"/>
        </w:rPr>
        <w:t>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подпункт</w:t>
      </w:r>
      <w:r>
        <w:rPr>
          <w:sz w:val="28"/>
          <w:szCs w:val="28"/>
        </w:rPr>
        <w:t>ом 3 пункта 1.2.1 подраздела 1.2 раздела 1 настоящего Административного регламента,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</w:t>
      </w:r>
      <w:r>
        <w:rPr>
          <w:sz w:val="28"/>
          <w:szCs w:val="28"/>
        </w:rPr>
        <w:t>ительно в связи с продлением срока действия такого разрешения;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</w:t>
      </w:r>
      <w:r>
        <w:rPr>
          <w:sz w:val="28"/>
          <w:szCs w:val="28"/>
        </w:rPr>
        <w:t>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>
        <w:rPr>
          <w:sz w:val="28"/>
          <w:szCs w:val="28"/>
        </w:rPr>
        <w:t>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</w:t>
      </w:r>
      <w:r>
        <w:rPr>
          <w:sz w:val="28"/>
          <w:szCs w:val="28"/>
        </w:rPr>
        <w:t xml:space="preserve">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</w:t>
      </w:r>
      <w:r>
        <w:rPr>
          <w:sz w:val="28"/>
          <w:szCs w:val="28"/>
        </w:rPr>
        <w:t xml:space="preserve">является обязательным в соответствии с требованиями части 5 статьи 52 </w:t>
      </w:r>
      <w:r>
        <w:rPr>
          <w:sz w:val="28"/>
          <w:szCs w:val="28"/>
        </w:rPr>
        <w:lastRenderedPageBreak/>
        <w:t>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строительство. В этом с</w:t>
      </w:r>
      <w:r>
        <w:rPr>
          <w:sz w:val="28"/>
          <w:szCs w:val="28"/>
        </w:rPr>
        <w:t>лучае Администрация обязана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</w:t>
      </w:r>
      <w:r>
        <w:rPr>
          <w:sz w:val="28"/>
          <w:szCs w:val="28"/>
        </w:rPr>
        <w:t>альных систем межведомственного электронного взаимодействия;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строительство.</w:t>
      </w:r>
    </w:p>
    <w:p w:rsidR="009012F3" w:rsidRDefault="009012F3">
      <w:pPr>
        <w:pStyle w:val="ConsPlusNormal"/>
        <w:ind w:firstLine="709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Для заявителей, указанных в подпунктах 1 - 3 </w:t>
      </w:r>
      <w:r>
        <w:rPr>
          <w:sz w:val="28"/>
          <w:szCs w:val="28"/>
        </w:rPr>
        <w:t>пункта 1.2.1 подраздела 1.2 раздела 1 настоящего Административного регламента, услуги, необходимые и обязательные для предоставления муниципальной услуги, отсутствуют.</w:t>
      </w:r>
    </w:p>
    <w:p w:rsidR="009012F3" w:rsidRDefault="004E1A35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2.10.2. Для заявителей, указанных в подпункте 4 пункта 1.2.1 подраздела 1.2 раздела 1 на</w:t>
      </w:r>
      <w:r>
        <w:rPr>
          <w:sz w:val="28"/>
          <w:szCs w:val="28"/>
        </w:rPr>
        <w:t>стоящего Административного регламента, за исключением случая внесения изменений в разрешение на строительство исключительно в связи с продлением срока его действия, услугами, необходимыми и обязательными при предоставлении муниципальной услуги, являются:</w:t>
      </w:r>
    </w:p>
    <w:p w:rsidR="009012F3" w:rsidRDefault="004E1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подготовка проектной документации (в части внесения в нее изменений);</w:t>
      </w:r>
    </w:p>
    <w:p w:rsidR="009012F3" w:rsidRDefault="004E1A35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негосударственная экспертиза проектной документации в случае, если для получения разрешения на строительство было представлено положительное заключение негосударственной экспертизы пр</w:t>
      </w:r>
      <w:r>
        <w:rPr>
          <w:sz w:val="28"/>
          <w:szCs w:val="28"/>
        </w:rPr>
        <w:t>оектной документации и такая проектная документация после внесения в нее соответствующих изменений подлежит экспертизе в соответствии со статьей 49 Градостроительного кодекса Российской Федерации.</w:t>
      </w:r>
    </w:p>
    <w:p w:rsidR="009012F3" w:rsidRDefault="004E1A35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2.10.3. В результате предоставления услуги по подготовке пр</w:t>
      </w:r>
      <w:r>
        <w:rPr>
          <w:sz w:val="28"/>
          <w:szCs w:val="28"/>
        </w:rPr>
        <w:t>оектной документации (в части внесения в нее изменений) проектная организация выдает заявителю проектную документацию с внесенными в нее изменениями.</w:t>
      </w:r>
    </w:p>
    <w:p w:rsidR="009012F3" w:rsidRDefault="004E1A3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2.10.4. В результате предоставления услуги по проведению негосударственной экспертизы проектной документац</w:t>
      </w:r>
      <w:r>
        <w:rPr>
          <w:sz w:val="28"/>
          <w:szCs w:val="28"/>
        </w:rPr>
        <w:t>ии (в части внесенных в нее изменений) экспертная организация выдает заявителю положительное заключение негосударственной экспертизы проектной документации или отрицательное заключение негосударственной экспертизы проектной документации.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Порядок, ра</w:t>
      </w:r>
      <w:r>
        <w:rPr>
          <w:b/>
          <w:sz w:val="28"/>
          <w:szCs w:val="28"/>
        </w:rPr>
        <w:t>змер и основания взимания государственной пошлины или иной платы, взимаемой за предоставление муниципальной услуги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</w:t>
      </w:r>
      <w:r>
        <w:rPr>
          <w:b/>
          <w:sz w:val="28"/>
          <w:szCs w:val="28"/>
        </w:rPr>
        <w:t xml:space="preserve">зательных для предоставления муниципальной услуги, </w:t>
      </w:r>
      <w:r>
        <w:rPr>
          <w:b/>
          <w:sz w:val="28"/>
          <w:szCs w:val="28"/>
        </w:rPr>
        <w:lastRenderedPageBreak/>
        <w:t>включая информацию о методиках расчета размера такой платы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Услуга по подготовке проектной документации осуществляется за плату. Размер платы устанавливается в соответствии с договором между застро</w:t>
      </w:r>
      <w:r>
        <w:rPr>
          <w:sz w:val="28"/>
          <w:szCs w:val="28"/>
        </w:rPr>
        <w:t>йщиком (заказчиком) и организацией, являющейся разработчиком проектной документации.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Услуга по проведению негосударственной экспертизы проектной документации осуществляется за плату. Размер платы устанавливается в соответствии с договором между зас</w:t>
      </w:r>
      <w:r>
        <w:rPr>
          <w:sz w:val="28"/>
          <w:szCs w:val="28"/>
        </w:rPr>
        <w:t>тройщиком (заказчиком) и экспертной организацией.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  <w:bookmarkStart w:id="9" w:name="P260"/>
      <w:bookmarkEnd w:id="9"/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2.13.1. Время ожидания в очереди при пода</w:t>
      </w:r>
      <w:r>
        <w:rPr>
          <w:sz w:val="28"/>
          <w:szCs w:val="28"/>
        </w:rPr>
        <w:t xml:space="preserve">че уведомления о переходе прав или заявления и при получении результата предоставления муниципальной услуги не должно </w:t>
      </w:r>
      <w:r>
        <w:rPr>
          <w:sz w:val="28"/>
          <w:szCs w:val="28"/>
          <w:u w:val="single"/>
        </w:rPr>
        <w:t xml:space="preserve">превышать </w:t>
      </w:r>
      <w:r>
        <w:rPr>
          <w:b/>
          <w:sz w:val="28"/>
          <w:szCs w:val="28"/>
          <w:u w:val="single"/>
        </w:rPr>
        <w:t>15 минут</w:t>
      </w:r>
      <w:r>
        <w:rPr>
          <w:b/>
          <w:sz w:val="28"/>
          <w:szCs w:val="28"/>
        </w:rPr>
        <w:t>.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 Заявителям предоставляется возможность предварительной записи. </w:t>
      </w:r>
      <w:r>
        <w:rPr>
          <w:sz w:val="28"/>
          <w:szCs w:val="27"/>
        </w:rPr>
        <w:t xml:space="preserve">Предварительная запись может осуществляться при личном обращении в Администрацию, по телефону, факсу или посредством электронной почты, указанным на официальном сайте Администрации в сети «Интернет», или при личном обращении в МФЦ, по телефонам, указанным </w:t>
      </w:r>
      <w:r>
        <w:rPr>
          <w:sz w:val="28"/>
          <w:szCs w:val="27"/>
        </w:rPr>
        <w:t>на официальном сайте МФЦ в сети «Интернет», либо через Региональный портал.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2.14.1. Срок регистрации уведомления о переходе прав или</w:t>
      </w:r>
      <w:r>
        <w:rPr>
          <w:sz w:val="28"/>
          <w:szCs w:val="28"/>
        </w:rPr>
        <w:t xml:space="preserve"> заявления не должен </w:t>
      </w:r>
      <w:r>
        <w:rPr>
          <w:b/>
          <w:sz w:val="28"/>
          <w:szCs w:val="28"/>
          <w:u w:val="single"/>
        </w:rPr>
        <w:t>превышать 15 минут.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Порядок регистрации уведомления о переходе прав или заявления установлен подразделом 3.1 раздела 3 настоящего Административного регламента.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В случае поступления уведомления о переходе прав и прилагае</w:t>
      </w:r>
      <w:r>
        <w:rPr>
          <w:sz w:val="28"/>
          <w:szCs w:val="28"/>
        </w:rPr>
        <w:t>мых к нему документов (при наличии) или заявления и прилагаемых к нему документов в электронной форме через Единый портал и (или) Региональный портал регистрация осуществляется автоматически путем присвоения регистрационного номера в ведомственной информац</w:t>
      </w:r>
      <w:r>
        <w:rPr>
          <w:sz w:val="28"/>
          <w:szCs w:val="28"/>
        </w:rPr>
        <w:t>ионной системе.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</w:t>
      </w:r>
      <w:r>
        <w:rPr>
          <w:b/>
          <w:sz w:val="28"/>
          <w:szCs w:val="27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</w:t>
      </w:r>
      <w:r>
        <w:rPr>
          <w:b/>
          <w:sz w:val="28"/>
          <w:szCs w:val="27"/>
        </w:rPr>
        <w:t>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</w:t>
      </w:r>
      <w:r>
        <w:rPr>
          <w:b/>
          <w:sz w:val="28"/>
          <w:szCs w:val="27"/>
        </w:rPr>
        <w:t xml:space="preserve">и с законодательством Российской Федерации о социальной защите </w:t>
      </w:r>
      <w:r>
        <w:rPr>
          <w:b/>
          <w:sz w:val="28"/>
          <w:szCs w:val="27"/>
        </w:rPr>
        <w:lastRenderedPageBreak/>
        <w:t>инвалидов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</w:t>
      </w:r>
      <w:r>
        <w:rPr>
          <w:sz w:val="28"/>
          <w:szCs w:val="28"/>
        </w:rPr>
        <w:t>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</w:t>
      </w:r>
      <w:r>
        <w:rPr>
          <w:sz w:val="28"/>
          <w:szCs w:val="28"/>
        </w:rPr>
        <w:t>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электронн</w:t>
      </w:r>
      <w:r>
        <w:rPr>
          <w:sz w:val="28"/>
          <w:szCs w:val="28"/>
        </w:rPr>
        <w:t>ой почты, часов приема и иной справочной информации.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</w:t>
      </w:r>
      <w:r>
        <w:rPr>
          <w:sz w:val="28"/>
          <w:szCs w:val="28"/>
        </w:rPr>
        <w:t>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</w:t>
      </w:r>
      <w:r>
        <w:rPr>
          <w:sz w:val="28"/>
          <w:szCs w:val="28"/>
        </w:rPr>
        <w:t>ена: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</w:t>
      </w:r>
      <w:r>
        <w:rPr>
          <w:sz w:val="28"/>
          <w:szCs w:val="28"/>
        </w:rPr>
        <w:t xml:space="preserve">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дублированием н</w:t>
      </w:r>
      <w:r>
        <w:rPr>
          <w:sz w:val="28"/>
          <w:szCs w:val="28"/>
        </w:rPr>
        <w:t>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>
        <w:rPr>
          <w:sz w:val="28"/>
          <w:szCs w:val="28"/>
        </w:rPr>
        <w:t>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</w:t>
      </w:r>
      <w:r>
        <w:rPr>
          <w:sz w:val="28"/>
          <w:szCs w:val="28"/>
        </w:rP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оказанием специалистами Администрации, МФЦ помощи инвалидам в преодол</w:t>
      </w:r>
      <w:r>
        <w:rPr>
          <w:sz w:val="28"/>
          <w:szCs w:val="28"/>
        </w:rPr>
        <w:t>ении барьеров, мешающих получению ими муниципальной услуги наравне с другими заявителями.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2.16. Показатели доступности и качества муниципальной услуги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9012F3" w:rsidRDefault="004E1A3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9012F3" w:rsidRDefault="004E1A35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«Ин</w:t>
      </w:r>
      <w:r>
        <w:rPr>
          <w:sz w:val="28"/>
          <w:szCs w:val="28"/>
        </w:rPr>
        <w:t>тернет»;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9012F3" w:rsidRDefault="004E1A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стандарта предоставления муниципальной услуги;</w:t>
      </w:r>
    </w:p>
    <w:p w:rsidR="009012F3" w:rsidRDefault="004E1A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9012F3" w:rsidRDefault="004E1A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жалоб или полное отсутствие таковых со сторо</w:t>
      </w:r>
      <w:r>
        <w:rPr>
          <w:sz w:val="28"/>
          <w:szCs w:val="28"/>
        </w:rPr>
        <w:t>ны заявителей;</w:t>
      </w:r>
    </w:p>
    <w:p w:rsidR="009012F3" w:rsidRDefault="004E1A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получения муниципальной услуги в МФЦ;</w:t>
      </w:r>
    </w:p>
    <w:p w:rsidR="009012F3" w:rsidRDefault="004E1A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получения информации о ходе предоставления муниципальной услуги;</w:t>
      </w:r>
    </w:p>
    <w:p w:rsidR="009012F3" w:rsidRDefault="004E1A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получения муниципальной услуги в электронной форме.</w:t>
      </w:r>
    </w:p>
    <w:p w:rsidR="009012F3" w:rsidRDefault="004E1A3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возможность либо невозможность получения муниц</w:t>
      </w:r>
      <w:r>
        <w:rPr>
          <w:sz w:val="28"/>
          <w:szCs w:val="28"/>
          <w:lang w:eastAsia="en-US"/>
        </w:rPr>
        <w:t>ипальной услуги в МФЦ (в том числе в полном объеме), в любом обособленном подразделении органа, предоставляющего муниципальную услугу, по выбору заявителя (экстерриториальный принцип);</w:t>
      </w:r>
    </w:p>
    <w:p w:rsidR="009012F3" w:rsidRDefault="004E1A35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возможность либо невозможность получения муниципальной услуги в МФЦ по</w:t>
      </w:r>
      <w:r>
        <w:rPr>
          <w:sz w:val="28"/>
          <w:szCs w:val="28"/>
          <w:lang w:eastAsia="en-US"/>
        </w:rPr>
        <w:t>средством запроса о предоставлении нескольких государственных и (или) муниципальных услуг в МФЦ, предусмотренного статьей 15</w:t>
      </w:r>
      <w:r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 Федерального закона № 210-ФЗ (далее – комплексный запрос).</w:t>
      </w:r>
    </w:p>
    <w:p w:rsidR="009012F3" w:rsidRDefault="009012F3">
      <w:pPr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2.17. </w:t>
      </w:r>
      <w:r>
        <w:rPr>
          <w:b/>
          <w:sz w:val="28"/>
          <w:szCs w:val="27"/>
        </w:rPr>
        <w:t>Иные требования, в том числе учитывающие особенности предоставле</w:t>
      </w:r>
      <w:r>
        <w:rPr>
          <w:b/>
          <w:sz w:val="28"/>
          <w:szCs w:val="27"/>
        </w:rPr>
        <w:t>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</w:t>
      </w:r>
      <w:r>
        <w:rPr>
          <w:b/>
          <w:sz w:val="28"/>
          <w:szCs w:val="27"/>
        </w:rPr>
        <w:t>иальному принципу) и особенности предоставления муниципальной услуги в электронной форме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Администрация осуществляет взаимодействие с МФЦ при предоставлении муниципальной услуги в соответствии с соглашением о взаимодействии</w:t>
      </w:r>
      <w:r>
        <w:rPr>
          <w:sz w:val="28"/>
          <w:szCs w:val="28"/>
        </w:rPr>
        <w:t xml:space="preserve"> между Администрацией и МФЦ.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Обеспечение доступа заяви</w:t>
      </w:r>
      <w:r>
        <w:rPr>
          <w:sz w:val="28"/>
          <w:szCs w:val="28"/>
        </w:rPr>
        <w:t>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(или) Регионального портала.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Обеспечение возможности для заявителей представ</w:t>
      </w:r>
      <w:r>
        <w:rPr>
          <w:sz w:val="28"/>
          <w:szCs w:val="28"/>
        </w:rPr>
        <w:t xml:space="preserve">ления документов, </w:t>
      </w:r>
      <w:r>
        <w:rPr>
          <w:sz w:val="28"/>
          <w:szCs w:val="28"/>
        </w:rPr>
        <w:lastRenderedPageBreak/>
        <w:t>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bookmarkStart w:id="10" w:name="P350"/>
      <w:bookmarkEnd w:id="10"/>
      <w:r>
        <w:rPr>
          <w:sz w:val="28"/>
          <w:szCs w:val="28"/>
        </w:rPr>
        <w:t>2.17.5. Обеспечение возможности для заявителей осуществлять с использованием Единого портала и (или)  Регио</w:t>
      </w:r>
      <w:r>
        <w:rPr>
          <w:sz w:val="28"/>
          <w:szCs w:val="28"/>
        </w:rPr>
        <w:t>нального портала мониторинг хода предоставления муниципальной услуги.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2.17.6. Обеспечение возможности для заявителей получения результата муниципальной услуги в электронном виде с использованием Единого портала и (или) Регионального портала.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2.17.7. Средст</w:t>
      </w:r>
      <w:r>
        <w:rPr>
          <w:sz w:val="28"/>
          <w:szCs w:val="28"/>
        </w:rPr>
        <w:t>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9012F3" w:rsidRDefault="004E1A35">
      <w:pPr>
        <w:ind w:firstLine="709"/>
        <w:jc w:val="both"/>
      </w:pPr>
      <w:r>
        <w:rPr>
          <w:sz w:val="28"/>
          <w:szCs w:val="28"/>
        </w:rPr>
        <w:t>2.17.8. Обеспечение возможности, осуществления оценки качества предоставления муниц</w:t>
      </w:r>
      <w:r>
        <w:rPr>
          <w:sz w:val="28"/>
          <w:szCs w:val="28"/>
        </w:rPr>
        <w:t>ипальной услуги.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2.17.9. Обеспечение возможности для заявителей досудебного (внесудебного) обжалования решений и действий (бездействия) Администрации, а также должностных лиц, муниципальных служащих Администрации в электронной форме.</w:t>
      </w:r>
    </w:p>
    <w:p w:rsidR="009012F3" w:rsidRDefault="004E1A35">
      <w:pPr>
        <w:pStyle w:val="ConsPlusNormal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2.17.10. </w:t>
      </w:r>
      <w:r>
        <w:rPr>
          <w:spacing w:val="-4"/>
          <w:sz w:val="28"/>
          <w:szCs w:val="28"/>
        </w:rPr>
        <w:t>Предоставлени</w:t>
      </w:r>
      <w:r>
        <w:rPr>
          <w:spacing w:val="-4"/>
          <w:sz w:val="28"/>
          <w:szCs w:val="28"/>
        </w:rPr>
        <w:t>е муниципальной услуги по экстерриториальному принципу не осуществляется/осуществлятся (выбрать).</w:t>
      </w:r>
    </w:p>
    <w:p w:rsidR="009012F3" w:rsidRDefault="004E1A35">
      <w:pPr>
        <w:shd w:val="clear" w:color="auto" w:fill="FFFFFF"/>
        <w:ind w:firstLine="709"/>
        <w:jc w:val="both"/>
        <w:rPr>
          <w:color w:val="FF0000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2.17.11. Предоставление муниципальной услуги в рамках комплексного запроса не осуществляется/осуществлятся (выбрать).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sz w:val="28"/>
          <w:szCs w:val="27"/>
        </w:rPr>
        <w:t>, а также особенности выполнения административных процедур в мно</w:t>
      </w:r>
      <w:r>
        <w:rPr>
          <w:b/>
          <w:sz w:val="28"/>
          <w:szCs w:val="27"/>
        </w:rPr>
        <w:t>гофункциональных центрах предоставления государственных и муниципальных услуг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9012F3" w:rsidRDefault="004E1A35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регистрацию документов;</w:t>
      </w:r>
    </w:p>
    <w:p w:rsidR="009012F3" w:rsidRDefault="004E1A35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</w:t>
      </w:r>
      <w:r>
        <w:rPr>
          <w:sz w:val="28"/>
          <w:szCs w:val="28"/>
        </w:rPr>
        <w:t>ение межведомственных запросов;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рассмотрение документов,</w:t>
      </w:r>
      <w:r>
        <w:t xml:space="preserve"> </w:t>
      </w:r>
      <w:r>
        <w:rPr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выдачу заявителю разрешения на строительство с изменениями или разрешения на строительство с отметкой о п</w:t>
      </w:r>
      <w:r>
        <w:rPr>
          <w:sz w:val="28"/>
          <w:szCs w:val="28"/>
        </w:rPr>
        <w:t>родлении либо письма об отказе во внесении изменений в разрешение на строительство с указанием причин отказа;</w:t>
      </w:r>
    </w:p>
    <w:p w:rsidR="009012F3" w:rsidRDefault="004E1A3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 уведомление о внесенных изменениях в разрешение на строительство.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bookmarkStart w:id="11" w:name="P368"/>
      <w:bookmarkEnd w:id="11"/>
      <w:r>
        <w:rPr>
          <w:b/>
          <w:sz w:val="28"/>
          <w:szCs w:val="28"/>
        </w:rPr>
        <w:t>3.1. Прием и регистрация документов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3.1.1</w:t>
      </w:r>
      <w:r>
        <w:rPr>
          <w:sz w:val="28"/>
          <w:szCs w:val="28"/>
        </w:rPr>
        <w:t xml:space="preserve">. Основанием для начала административной процедуры приема и регистрации документов, является </w:t>
      </w:r>
      <w:r>
        <w:rPr>
          <w:color w:val="000000"/>
          <w:sz w:val="28"/>
          <w:szCs w:val="28"/>
        </w:rPr>
        <w:t>обращение заявителя с уведомлением о переходе прав и приложенными к нему документами (при наличии) или заявлением и приложенными к нему документами лично в Админис</w:t>
      </w:r>
      <w:r>
        <w:rPr>
          <w:color w:val="000000"/>
          <w:sz w:val="28"/>
          <w:szCs w:val="28"/>
        </w:rPr>
        <w:t xml:space="preserve">трацию либо МФЦ или поступление уведомления с приложенными к нему документами (при наличии) или </w:t>
      </w:r>
      <w:r>
        <w:rPr>
          <w:color w:val="000000"/>
          <w:sz w:val="28"/>
          <w:szCs w:val="28"/>
        </w:rPr>
        <w:lastRenderedPageBreak/>
        <w:t xml:space="preserve">заявления с приложенными к нему документами в Администрацию по почте </w:t>
      </w:r>
      <w:r>
        <w:rPr>
          <w:sz w:val="28"/>
          <w:szCs w:val="28"/>
        </w:rPr>
        <w:t>или посредством Единого портала и (или) Регионального портала</w:t>
      </w:r>
      <w:r>
        <w:rPr>
          <w:color w:val="000000"/>
          <w:sz w:val="28"/>
          <w:szCs w:val="28"/>
        </w:rPr>
        <w:t>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bookmarkStart w:id="12" w:name="P378"/>
      <w:bookmarkEnd w:id="12"/>
      <w:r>
        <w:rPr>
          <w:sz w:val="28"/>
          <w:szCs w:val="28"/>
        </w:rPr>
        <w:t>3.1.2. Специалист приемной А</w:t>
      </w:r>
      <w:r>
        <w:rPr>
          <w:sz w:val="28"/>
          <w:szCs w:val="28"/>
        </w:rPr>
        <w:t>дминистрации, ответственный за ведение делопроизводства: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уведомление о переходе прав или заявление (присваивает входящий номер) в установленном порядке;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 в Администрацию передает заявителю копию уведомления о переходе п</w:t>
      </w:r>
      <w:r>
        <w:rPr>
          <w:sz w:val="28"/>
          <w:szCs w:val="28"/>
        </w:rPr>
        <w:t>рав или заявления с отметкой о регистрации.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 случае если документы, указанные в </w:t>
      </w:r>
      <w:hyperlink w:anchor="P199" w:history="1">
        <w:r>
          <w:rPr>
            <w:sz w:val="28"/>
            <w:szCs w:val="28"/>
          </w:rPr>
          <w:t>подразделе 2.7 раздела 2</w:t>
        </w:r>
      </w:hyperlink>
      <w:r>
        <w:rPr>
          <w:sz w:val="28"/>
          <w:szCs w:val="28"/>
        </w:rPr>
        <w:t xml:space="preserve"> настоящего Административного регламента, не представлены заявителем по собственной инициативе, Администрация не вправе тр</w:t>
      </w:r>
      <w:r>
        <w:rPr>
          <w:sz w:val="28"/>
          <w:szCs w:val="28"/>
        </w:rPr>
        <w:t xml:space="preserve">ебовать их представления, а запрашивает их самостоятельно в соответствии с </w:t>
      </w:r>
      <w:hyperlink w:anchor="P388" w:history="1">
        <w:r>
          <w:rPr>
            <w:sz w:val="28"/>
            <w:szCs w:val="28"/>
          </w:rPr>
          <w:t>подразделом 3.2</w:t>
        </w:r>
      </w:hyperlink>
      <w:r>
        <w:rPr>
          <w:sz w:val="28"/>
          <w:szCs w:val="28"/>
        </w:rPr>
        <w:t xml:space="preserve"> настоящего раздела.</w:t>
      </w:r>
    </w:p>
    <w:p w:rsidR="009012F3" w:rsidRDefault="004E1A35">
      <w:pPr>
        <w:pStyle w:val="ConsPlusNormal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3.1.4. Срок выполнения указанных в </w:t>
      </w:r>
      <w:hyperlink w:anchor="P378" w:history="1">
        <w:r>
          <w:rPr>
            <w:sz w:val="28"/>
            <w:szCs w:val="28"/>
          </w:rPr>
          <w:t>пункте 3.1.2</w:t>
        </w:r>
      </w:hyperlink>
      <w:r>
        <w:rPr>
          <w:sz w:val="28"/>
          <w:szCs w:val="28"/>
        </w:rPr>
        <w:t xml:space="preserve"> настоящего подраздела административных действий не до</w:t>
      </w:r>
      <w:r>
        <w:rPr>
          <w:sz w:val="28"/>
          <w:szCs w:val="28"/>
        </w:rPr>
        <w:t xml:space="preserve">лжен </w:t>
      </w:r>
      <w:r>
        <w:rPr>
          <w:b/>
          <w:sz w:val="28"/>
          <w:szCs w:val="28"/>
          <w:u w:val="single"/>
        </w:rPr>
        <w:t>превышать 15 минут.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Зарегистрированное в установленном порядке уведомление о переходе прав и прилагаемые к нему документы (при наличии) или заявление и прилагаемые к нему документы специалист приемной Администрации, ответственный за ведение дел</w:t>
      </w:r>
      <w:r>
        <w:rPr>
          <w:sz w:val="28"/>
          <w:szCs w:val="28"/>
        </w:rPr>
        <w:t>опроизводства, передает Главе муниципального образования на визирование в соответствии с правилами ведения делопроизводства.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 После визирования Главой муниципального образования специалист приемной Администрации, ответственный за ведение делопроизвод</w:t>
      </w:r>
      <w:r>
        <w:rPr>
          <w:sz w:val="28"/>
          <w:szCs w:val="28"/>
        </w:rPr>
        <w:t>ства, передает уведомление о переходе прав с визой Главы муниципального образования и прилагаемые к нему документы (при наличии) или заявление с визой Главы муниципального образования и прилагаемые к нему документы в отдел Администрации, к полномочиям кото</w:t>
      </w:r>
      <w:r>
        <w:rPr>
          <w:sz w:val="28"/>
          <w:szCs w:val="28"/>
        </w:rPr>
        <w:t>рого относится выдача разрешений на строительство.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Максимальный срок выполнения административной процедуры, предусмотренной настоящим подразделом, не должен превышать </w:t>
      </w:r>
      <w:r>
        <w:rPr>
          <w:b/>
          <w:sz w:val="28"/>
          <w:szCs w:val="28"/>
          <w:u w:val="single"/>
        </w:rPr>
        <w:t>1 рабочий день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>
        <w:rPr>
          <w:sz w:val="28"/>
          <w:szCs w:val="28"/>
        </w:rPr>
        <w:t xml:space="preserve">. Обязанности специалиста приемной Администрации, ответственного за ведение делопроизводства, должны быть закреплены в его должностном регламенте (должностной инструкции).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 Результатом административной процедуры, указанной в настоящем подразделе, яв</w:t>
      </w:r>
      <w:r>
        <w:rPr>
          <w:sz w:val="28"/>
          <w:szCs w:val="28"/>
        </w:rPr>
        <w:t>ляется регистрация уведомления о переходе прав или заявления, передача уведомления о переходе прав и прилагаемых к нему документов (при наличии) или заявления и прилагаемых к нему документов с визой Главы муниципального образования в комитет Администрации,</w:t>
      </w:r>
      <w:r>
        <w:rPr>
          <w:sz w:val="28"/>
          <w:szCs w:val="28"/>
        </w:rPr>
        <w:t xml:space="preserve"> к полномочиям которого относится выдача разрешений на строительство.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3.1.10.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«Мног</w:t>
      </w:r>
      <w:r>
        <w:rPr>
          <w:sz w:val="28"/>
          <w:szCs w:val="28"/>
        </w:rPr>
        <w:t>офункциональный центр по предоставлению государственных и муниципальных услуг населению», утвержденного приказом директора смоленского областного государственного бюджетного учреждения «Многофункциональный центр по предоставлению государственных и муниципа</w:t>
      </w:r>
      <w:r>
        <w:rPr>
          <w:sz w:val="28"/>
          <w:szCs w:val="28"/>
        </w:rPr>
        <w:t xml:space="preserve">льных услуг населению» от 16.03.2012 № 18-а (далее – регламент работы МФЦ). МФЦ обеспечивает передачу комплекта документов </w:t>
      </w:r>
      <w:r>
        <w:rPr>
          <w:sz w:val="28"/>
          <w:szCs w:val="28"/>
        </w:rPr>
        <w:lastRenderedPageBreak/>
        <w:t>заявителя в Администрацию в срок, установленный в порядке, предусмотренном соответствующим соглашением о взаимодействии.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>
        <w:rPr>
          <w:sz w:val="28"/>
          <w:szCs w:val="27"/>
        </w:rPr>
        <w:t>Возм</w:t>
      </w:r>
      <w:r>
        <w:rPr>
          <w:sz w:val="28"/>
          <w:szCs w:val="27"/>
        </w:rPr>
        <w:t>ожность предоставления государственной услуги в МФЦ посредством комплексного запроса отсутствует.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bookmarkStart w:id="13" w:name="P388"/>
      <w:bookmarkEnd w:id="13"/>
      <w:r>
        <w:rPr>
          <w:b/>
          <w:sz w:val="28"/>
          <w:szCs w:val="28"/>
        </w:rPr>
        <w:t>3.2. Формирование и направление межведомственных запросов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формирования и направления межведомственны</w:t>
      </w:r>
      <w:r>
        <w:rPr>
          <w:sz w:val="28"/>
          <w:szCs w:val="28"/>
        </w:rPr>
        <w:t>х запросов является непредставление заявителем по собственной инициативе документов, указанных в подразделе 2.7 раздела 2 настоящего Административного регламента.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 случае если заявителем представлены все документы, указанные в подразделе 2.7 раздел</w:t>
      </w:r>
      <w:r>
        <w:rPr>
          <w:sz w:val="28"/>
          <w:szCs w:val="28"/>
        </w:rPr>
        <w:t xml:space="preserve">а 2 настоящего Административного регламента, специалист комитета, ответственный за рассмотрение документов, переходит к исполнению следующей административной процедуры в соответствии с </w:t>
      </w:r>
      <w:hyperlink w:anchor="P400" w:history="1">
        <w:r>
          <w:rPr>
            <w:sz w:val="28"/>
            <w:szCs w:val="28"/>
          </w:rPr>
          <w:t>подразделом 3.3</w:t>
        </w:r>
      </w:hyperlink>
      <w:r>
        <w:rPr>
          <w:sz w:val="28"/>
          <w:szCs w:val="28"/>
        </w:rPr>
        <w:t xml:space="preserve"> настоящего раздела.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Межвед</w:t>
      </w:r>
      <w:r>
        <w:rPr>
          <w:sz w:val="28"/>
          <w:szCs w:val="28"/>
        </w:rPr>
        <w:t>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</w:t>
      </w:r>
      <w:r>
        <w:rPr>
          <w:sz w:val="28"/>
          <w:szCs w:val="28"/>
        </w:rPr>
        <w:t>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</w:t>
      </w:r>
      <w:r>
        <w:rPr>
          <w:sz w:val="28"/>
          <w:szCs w:val="28"/>
        </w:rPr>
        <w:t xml:space="preserve"> или курьерской доставкой (с соблюдением федерального законодательства о защите персональных данных).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Срок подготовки межведомственного запроса специалистом комитета,</w:t>
      </w:r>
      <w:r>
        <w:t xml:space="preserve"> </w:t>
      </w:r>
      <w:r>
        <w:rPr>
          <w:sz w:val="28"/>
          <w:szCs w:val="28"/>
        </w:rPr>
        <w:t>ответственным за формирование и направление межведомственного запроса, не может пр</w:t>
      </w:r>
      <w:r>
        <w:rPr>
          <w:sz w:val="28"/>
          <w:szCs w:val="28"/>
        </w:rPr>
        <w:t xml:space="preserve">евышать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 xml:space="preserve"> со дня получения уведомления о переходе прав или заявления.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</w:t>
      </w:r>
      <w:r>
        <w:rPr>
          <w:sz w:val="28"/>
          <w:szCs w:val="28"/>
        </w:rPr>
        <w:t xml:space="preserve">домственного информационного взаимодействия не может превышать </w:t>
      </w:r>
      <w:r>
        <w:rPr>
          <w:b/>
          <w:sz w:val="28"/>
          <w:szCs w:val="28"/>
        </w:rPr>
        <w:t>3 рабочих дней</w:t>
      </w:r>
      <w:r>
        <w:rPr>
          <w:sz w:val="28"/>
          <w:szCs w:val="28"/>
        </w:rPr>
        <w:t xml:space="preserve"> со дня поступления межведомственного запроса.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После поступления ответа на межведомственный запрос специалист комитета, ответственный за ведение делопроизводства, регистрир</w:t>
      </w:r>
      <w:r>
        <w:rPr>
          <w:sz w:val="28"/>
          <w:szCs w:val="28"/>
        </w:rPr>
        <w:t>ует полученный ответ в установленном порядке и передает специалисту комитета, ответственному за рассмотрение документов, в день поступления таких документов (их копий или сведений, содержащихся в них).</w:t>
      </w:r>
    </w:p>
    <w:p w:rsidR="009012F3" w:rsidRDefault="004E1A35">
      <w:pPr>
        <w:widowControl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3.2.7. </w:t>
      </w:r>
      <w:r>
        <w:rPr>
          <w:iCs/>
          <w:color w:val="000000"/>
          <w:sz w:val="28"/>
          <w:szCs w:val="28"/>
        </w:rPr>
        <w:t xml:space="preserve">Обязанности по исполнению административного действия, </w:t>
      </w:r>
      <w:r>
        <w:rPr>
          <w:iCs/>
          <w:sz w:val="28"/>
          <w:szCs w:val="28"/>
        </w:rPr>
        <w:t>связанного с  формированием и направлением</w:t>
      </w:r>
      <w:r>
        <w:rPr>
          <w:iCs/>
          <w:color w:val="000000"/>
          <w:sz w:val="28"/>
          <w:szCs w:val="28"/>
        </w:rPr>
        <w:t xml:space="preserve"> межведомственных запросов, специалиста комитета, ответственного за формирование и направление межведомственного запроса, должны быть закреплены в его должностн</w:t>
      </w:r>
      <w:r>
        <w:rPr>
          <w:iCs/>
          <w:color w:val="000000"/>
          <w:sz w:val="28"/>
          <w:szCs w:val="28"/>
        </w:rPr>
        <w:t>ом регламенте (должностной инструкции).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Максимальный срок выполнения административных действий, связанных с формированием и направлением межведомственных запросов, специалистом, ответственным за формирование и направление межведомственных </w:t>
      </w:r>
      <w:r>
        <w:rPr>
          <w:sz w:val="28"/>
          <w:szCs w:val="28"/>
        </w:rPr>
        <w:lastRenderedPageBreak/>
        <w:t xml:space="preserve">запросов, </w:t>
      </w:r>
      <w:r>
        <w:rPr>
          <w:sz w:val="28"/>
          <w:szCs w:val="28"/>
        </w:rPr>
        <w:t xml:space="preserve">а также максимальный срок регистрации и передачи ответов на межведомственные запросы специалистом, ответственным за ведение делопроизводства, составляет </w:t>
      </w:r>
      <w:r>
        <w:rPr>
          <w:b/>
          <w:sz w:val="28"/>
          <w:szCs w:val="28"/>
        </w:rPr>
        <w:t>1 рабочий день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Процедура формирования и направления межведомственного запроса в МФЦ осуществляе</w:t>
      </w:r>
      <w:r>
        <w:rPr>
          <w:sz w:val="28"/>
          <w:szCs w:val="28"/>
        </w:rPr>
        <w:t>тся в соответствии с требованиями, установленными  пунктами 3.2.1 – 3.2.6 настоящего подраздела, а также с требованиями регламента работы МФЦ. Срок передачи документов (их копий или сведений, содержащихся в них), полученных МФЦ в результате межведомственно</w:t>
      </w:r>
      <w:r>
        <w:rPr>
          <w:sz w:val="28"/>
          <w:szCs w:val="28"/>
        </w:rPr>
        <w:t>го взаимодействия, устанавливается в порядке, предусмотренном соответствующим соглашением о взаимодействии.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bookmarkStart w:id="14" w:name="P400"/>
      <w:bookmarkEnd w:id="14"/>
      <w:r>
        <w:rPr>
          <w:b/>
          <w:sz w:val="28"/>
          <w:szCs w:val="28"/>
        </w:rPr>
        <w:t>3.3. Рассмотрение документов, принятие решения о предоставлении либо об отказе в предоставлении муниципальной услуги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</w:t>
      </w:r>
      <w:r>
        <w:rPr>
          <w:sz w:val="28"/>
          <w:szCs w:val="28"/>
        </w:rPr>
        <w:t>административной процедуры рассмотрения документов,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предоставлении либо об отказе в предоставлении муниципальной услуги является получение специалистом отдела, ответственным за рассмотрение документов, уведомления о переходе прав с визой</w:t>
      </w:r>
      <w:r>
        <w:rPr>
          <w:sz w:val="28"/>
          <w:szCs w:val="28"/>
        </w:rPr>
        <w:t xml:space="preserve"> Главы муниципального образования и прилагаемых к нему документов (при наличии) или заявления с визой Главы муниципального образования и прилагаемых к нему документов.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Специалист отдела, ответственный за рассмотрение документов: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проверк</w:t>
      </w:r>
      <w:r>
        <w:rPr>
          <w:sz w:val="28"/>
          <w:szCs w:val="28"/>
        </w:rPr>
        <w:t>у: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наличия документов, прилагаемых к заявлению и полученных на основании межведомственных запросов (после получения ответов на указанные межведомственные запросы (при наличии);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достоверности сведений, указанных в уведомлении о переходе прав;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соотв</w:t>
      </w:r>
      <w:r>
        <w:rPr>
          <w:sz w:val="28"/>
          <w:szCs w:val="28"/>
        </w:rPr>
        <w:t>етствия планируемого размещения объекта капитального строительства: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</w:t>
      </w:r>
      <w:r>
        <w:rPr>
          <w:sz w:val="28"/>
          <w:szCs w:val="28"/>
        </w:rPr>
        <w:t>ренном подпунктом 3 пункта 1.2.1 подраздела 1.2 раздела 1 настоящего Административного регламента;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</w:t>
      </w:r>
      <w:r>
        <w:rPr>
          <w:sz w:val="28"/>
          <w:szCs w:val="28"/>
        </w:rPr>
        <w:t>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</w:t>
      </w:r>
      <w:r>
        <w:rPr>
          <w:sz w:val="28"/>
          <w:szCs w:val="28"/>
        </w:rPr>
        <w:t>ьство исключительно в связи с продлением срока действия такого разрешения;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</w:t>
      </w:r>
      <w:r>
        <w:rPr>
          <w:sz w:val="28"/>
          <w:szCs w:val="28"/>
        </w:rPr>
        <w:t>инятия решения о внесении изменений в разрешение на строительство, в случае, предусмотренном подпунктом 3 пункта 1.2.1 подраздела 1.2 раздела 1 настоящего Административного регламента, или в случае поступления заявления застройщика о внесении изменений в р</w:t>
      </w:r>
      <w:r>
        <w:rPr>
          <w:sz w:val="28"/>
          <w:szCs w:val="28"/>
        </w:rPr>
        <w:t xml:space="preserve">азрешение на </w:t>
      </w:r>
      <w:r>
        <w:rPr>
          <w:sz w:val="28"/>
          <w:szCs w:val="28"/>
        </w:rPr>
        <w:lastRenderedPageBreak/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в разрешении на отклонение от предельных параметров разрешенног</w:t>
      </w:r>
      <w:r>
        <w:rPr>
          <w:sz w:val="28"/>
          <w:szCs w:val="28"/>
        </w:rPr>
        <w:t>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</w:t>
      </w:r>
      <w:r>
        <w:rPr>
          <w:sz w:val="28"/>
          <w:szCs w:val="28"/>
        </w:rPr>
        <w:t>шения;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наличия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</w:t>
      </w:r>
      <w:r>
        <w:rPr>
          <w:sz w:val="28"/>
          <w:szCs w:val="28"/>
        </w:rPr>
        <w:t>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</w:t>
      </w:r>
      <w:r>
        <w:rPr>
          <w:sz w:val="28"/>
          <w:szCs w:val="28"/>
        </w:rPr>
        <w:t>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соблюдения срока</w:t>
      </w:r>
      <w:r>
        <w:rPr>
          <w:sz w:val="28"/>
          <w:szCs w:val="28"/>
        </w:rPr>
        <w:t xml:space="preserve"> подачи заявления;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7"/>
        </w:rPr>
        <w:t>в случае отсутствия оснований для отказа во внесении изменений в разрешение на строительство, предусмотренных пунктом 2.9.2 подраздела 2.9 раздела 2 настоящего Административного регламента:</w:t>
      </w:r>
    </w:p>
    <w:p w:rsidR="009012F3" w:rsidRDefault="004E1A35">
      <w:pPr>
        <w:pStyle w:val="ConsPlusNormal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>
        <w:rPr>
          <w:color w:val="FFFF00"/>
          <w:sz w:val="28"/>
          <w:szCs w:val="27"/>
        </w:rPr>
        <w:t xml:space="preserve"> </w:t>
      </w:r>
      <w:r w:rsidRPr="004E1A35">
        <w:rPr>
          <w:color w:val="000000"/>
          <w:sz w:val="28"/>
          <w:szCs w:val="27"/>
        </w:rPr>
        <w:t xml:space="preserve">заполняет форму разрешения на строительство, утвержденную </w:t>
      </w:r>
      <w:r w:rsidRPr="004E1A35">
        <w:rPr>
          <w:color w:val="000000"/>
        </w:rPr>
        <w:t xml:space="preserve"> </w:t>
      </w:r>
      <w:r w:rsidRPr="004E1A35">
        <w:rPr>
          <w:color w:val="000000"/>
          <w:sz w:val="28"/>
          <w:szCs w:val="28"/>
        </w:rPr>
        <w:t>П</w:t>
      </w:r>
      <w:hyperlink r:id="rId30" w:history="1">
        <w:r w:rsidRPr="004E1A35">
          <w:rPr>
            <w:color w:val="000000"/>
            <w:sz w:val="28"/>
            <w:szCs w:val="28"/>
          </w:rPr>
          <w:t>риказом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</w:t>
      </w:r>
      <w:r>
        <w:rPr>
          <w:sz w:val="28"/>
          <w:szCs w:val="28"/>
        </w:rPr>
        <w:t xml:space="preserve"> от 03.06.2022 № 446/пр «Об утверждении формы разрешения на строительство и формы разрешения на ввод объекта в эксплуатацию»</w:t>
      </w:r>
      <w:r>
        <w:rPr>
          <w:sz w:val="28"/>
          <w:szCs w:val="27"/>
        </w:rPr>
        <w:t xml:space="preserve"> в двух экземплярах в случае, если заявителем подано уведомление о переходе прав или заявление </w:t>
      </w:r>
      <w:r>
        <w:rPr>
          <w:sz w:val="28"/>
          <w:szCs w:val="28"/>
        </w:rPr>
        <w:t xml:space="preserve">о внесении изменений в разрешение на </w:t>
      </w:r>
      <w:r>
        <w:rPr>
          <w:sz w:val="28"/>
          <w:szCs w:val="28"/>
        </w:rPr>
        <w:t>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ставит отметки о продлении срока действия разрешения на строительство на экземпляре разрешения на строи</w:t>
      </w:r>
      <w:r>
        <w:rPr>
          <w:sz w:val="28"/>
          <w:szCs w:val="27"/>
        </w:rPr>
        <w:t xml:space="preserve">тельство заявителя и экземпляре разрешения на строительство Администрации, если заявителем подано </w:t>
      </w:r>
      <w:r>
        <w:rPr>
          <w:sz w:val="28"/>
          <w:szCs w:val="28"/>
        </w:rPr>
        <w:t xml:space="preserve">заявление о внесении изменений в разрешение на строительство исключительно в связи с продлением срока его действия;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3) в случае наличия оснований для отказа </w:t>
      </w:r>
      <w:r>
        <w:rPr>
          <w:sz w:val="28"/>
          <w:szCs w:val="27"/>
        </w:rPr>
        <w:t>во внесении изменений в разрешение на строительство, предусмотренных пунктом 2.9.2 подраздела 2.9 раздела 2 настоящего Административного регламента, готовит проект письма об отказе во внесении изменений в разрешение на строительство с указанием причин отка</w:t>
      </w:r>
      <w:r>
        <w:rPr>
          <w:sz w:val="28"/>
          <w:szCs w:val="27"/>
        </w:rPr>
        <w:t>за</w:t>
      </w:r>
      <w:r>
        <w:rPr>
          <w:sz w:val="28"/>
          <w:szCs w:val="28"/>
        </w:rPr>
        <w:t>;</w:t>
      </w:r>
    </w:p>
    <w:p w:rsidR="009012F3" w:rsidRDefault="004E1A35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4) визирует разрешение на строительство, либо письмо об отказе во внесении изменений в разрешение на строительство с указанием причин отказа у начальника управления по градостроительной деятельности и земельным отношениям Администрации муниципального о</w:t>
      </w:r>
      <w:r>
        <w:rPr>
          <w:sz w:val="28"/>
          <w:szCs w:val="28"/>
        </w:rPr>
        <w:t>бразования «Дорогобужский муниципальный округ» Смоленской области (далее – начальник управления).</w:t>
      </w:r>
      <w:r>
        <w:rPr>
          <w:i/>
          <w:sz w:val="28"/>
          <w:szCs w:val="28"/>
        </w:rPr>
        <w:t xml:space="preserve">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Два экземпляра разрешения на строительство с визой начальника </w:t>
      </w:r>
      <w:r>
        <w:rPr>
          <w:sz w:val="28"/>
          <w:szCs w:val="28"/>
        </w:rPr>
        <w:lastRenderedPageBreak/>
        <w:t>управления с отметкой о продлении или внесенными изменениями, либо письмо об отказе во в</w:t>
      </w:r>
      <w:r>
        <w:rPr>
          <w:sz w:val="28"/>
          <w:szCs w:val="28"/>
        </w:rPr>
        <w:t>несении изменений в разрешение на строительство с указанием причин отказа с визой начальника управления представляются Главе муниципального образования «Дорогобужский муниципальный округ» Смоленской области (далее – Глава муниципального образования) для по</w:t>
      </w:r>
      <w:r>
        <w:rPr>
          <w:sz w:val="28"/>
          <w:szCs w:val="28"/>
        </w:rPr>
        <w:t>дписания.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Глава муниципального образования определяет правомерность принятия решения о внесении изменений в разрешение на строительство, либо об отказе во внесении изменений в разрешение на строительство, в соответствии с федеральным законодательств</w:t>
      </w:r>
      <w:r>
        <w:rPr>
          <w:sz w:val="28"/>
          <w:szCs w:val="28"/>
        </w:rPr>
        <w:t>ом.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В случае, если решение о внесении изменений в разрешение на строительство (об отказе во внесении изменений в разрешение на строительство) не соответствует требованиям федерального законодательства, Глава муниципального образования</w:t>
      </w:r>
      <w:r>
        <w:rPr>
          <w:sz w:val="28"/>
          <w:szCs w:val="28"/>
        </w:rPr>
        <w:t xml:space="preserve"> возвращает его специалисту отдела, ответственному за рассмотрение документов, с указанием причин возврата. После приведения указанного решения в соответствие с требованиями федерального законодательства специалист отдела, ответственный за рассмотрение док</w:t>
      </w:r>
      <w:r>
        <w:rPr>
          <w:sz w:val="28"/>
          <w:szCs w:val="28"/>
        </w:rPr>
        <w:t xml:space="preserve">ументов, повторно направляет его Главе муниципального образования для рассмотрения.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В случае соответствия решения о внесении изменений в разрешение на строительство (об отказе во внесении изменений в разрешение на строительство) федеральному законо</w:t>
      </w:r>
      <w:r>
        <w:rPr>
          <w:sz w:val="28"/>
          <w:szCs w:val="28"/>
        </w:rPr>
        <w:t xml:space="preserve">дательству Глава муниципального образования подписывает два экземпляра разрешения на строительство с внесенными изменениями или с отметкой о продлении срока действия разрешения на строительство на экземпляре заявителя и экземпляре Администрации и заверяет </w:t>
      </w:r>
      <w:r>
        <w:rPr>
          <w:sz w:val="28"/>
          <w:szCs w:val="28"/>
        </w:rPr>
        <w:t>их печатью Администрации либо подписывает письмо об отказе во внесении изменений в разрешение на строительство с указанием причин отказа.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не должен превышать </w:t>
      </w:r>
      <w:r>
        <w:rPr>
          <w:b/>
          <w:sz w:val="28"/>
          <w:szCs w:val="28"/>
          <w:u w:val="single"/>
        </w:rPr>
        <w:t>3 рабочих дня</w:t>
      </w:r>
      <w:r>
        <w:rPr>
          <w:sz w:val="28"/>
          <w:szCs w:val="28"/>
        </w:rPr>
        <w:t xml:space="preserve"> со дня поступления зарегистрированного уведомления о переходе прав или заявления в отдел.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Обязанности специалиста отдела, ответственного за рассмотрение документов, предусмотренные настоящим подразделом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должны быть закреплены в его дол</w:t>
      </w:r>
      <w:r>
        <w:rPr>
          <w:sz w:val="28"/>
          <w:szCs w:val="28"/>
        </w:rPr>
        <w:t>жностном регламенте (должностной инструкции).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Результатом административной процедуры, указанной в настоящем подразделе, является подписание Главой муниципального образования разрешения на строительство с внесенными изменениями или с отметкой о продл</w:t>
      </w:r>
      <w:r>
        <w:rPr>
          <w:sz w:val="28"/>
          <w:szCs w:val="28"/>
        </w:rPr>
        <w:t>ении срока действия разрешения на строительство на экземпляре заявителя и экземпляре Администрации либо письма об отказе во внесении изменений в разрешение на строительство с указанием причин отказа.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Выдача заявителю разрешения на строительство с изм</w:t>
      </w:r>
      <w:r>
        <w:rPr>
          <w:b/>
          <w:sz w:val="28"/>
          <w:szCs w:val="28"/>
        </w:rPr>
        <w:t>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по </w:t>
      </w:r>
      <w:r>
        <w:rPr>
          <w:bCs/>
          <w:sz w:val="28"/>
          <w:szCs w:val="28"/>
        </w:rPr>
        <w:t>выдаче заявителю разрешения на с</w:t>
      </w:r>
      <w:r>
        <w:rPr>
          <w:bCs/>
          <w:sz w:val="28"/>
          <w:szCs w:val="28"/>
        </w:rPr>
        <w:t xml:space="preserve">троительство с внесенными изменениями или разрешения на строительство с отметкой о продлении либо письма об отказе во </w:t>
      </w:r>
      <w:r>
        <w:rPr>
          <w:bCs/>
          <w:sz w:val="28"/>
          <w:szCs w:val="28"/>
        </w:rPr>
        <w:lastRenderedPageBreak/>
        <w:t>внесении изменений в разрешение на строительство с указанием причин отказа</w:t>
      </w:r>
      <w:r>
        <w:rPr>
          <w:sz w:val="28"/>
          <w:szCs w:val="28"/>
        </w:rPr>
        <w:t xml:space="preserve"> является поступление в отдел подписанного Главой </w:t>
      </w:r>
      <w:r>
        <w:rPr>
          <w:sz w:val="28"/>
          <w:szCs w:val="28"/>
        </w:rPr>
        <w:t xml:space="preserve">муниципального образования разрешения на строительство с внесенными изменениями или </w:t>
      </w:r>
      <w:r>
        <w:rPr>
          <w:bCs/>
          <w:sz w:val="28"/>
          <w:szCs w:val="28"/>
        </w:rPr>
        <w:t>разрешения на строительство с отметкой о продлении</w:t>
      </w:r>
      <w:r>
        <w:rPr>
          <w:sz w:val="28"/>
          <w:szCs w:val="28"/>
        </w:rPr>
        <w:t xml:space="preserve"> либо письма об отказе во внесении изменений в разрешение на строительство с указанием причин отказа.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от</w:t>
      </w:r>
      <w:r>
        <w:rPr>
          <w:sz w:val="28"/>
          <w:szCs w:val="28"/>
        </w:rPr>
        <w:t>дела, ответственный за выдачу разрешений на строительство: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регистрирует разрешение на строительство с внесенными изменениями или </w:t>
      </w:r>
      <w:r>
        <w:rPr>
          <w:bCs/>
          <w:sz w:val="28"/>
          <w:szCs w:val="28"/>
        </w:rPr>
        <w:t>разрешение на строительство с отметкой о продлении,</w:t>
      </w:r>
      <w:r>
        <w:rPr>
          <w:sz w:val="28"/>
          <w:szCs w:val="28"/>
        </w:rPr>
        <w:t xml:space="preserve"> либо письмо об отказе во внесении изменений в разрешение на строительств</w:t>
      </w:r>
      <w:r>
        <w:rPr>
          <w:sz w:val="28"/>
          <w:szCs w:val="28"/>
        </w:rPr>
        <w:t>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условии, что в уведомлении о переходе прав или заявлении указан контактный телефон. Максимальный срок выполнен</w:t>
      </w:r>
      <w:r>
        <w:rPr>
          <w:sz w:val="28"/>
          <w:szCs w:val="28"/>
        </w:rPr>
        <w:t xml:space="preserve">ия указанного действия составляет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более 1 часа</w:t>
      </w:r>
      <w:r>
        <w:rPr>
          <w:sz w:val="28"/>
          <w:szCs w:val="28"/>
        </w:rPr>
        <w:t xml:space="preserve"> с момента поступления подписанных документов в комитет;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передает разрешение на строительство с внесенными изменениями или </w:t>
      </w:r>
      <w:r>
        <w:rPr>
          <w:bCs/>
          <w:sz w:val="28"/>
          <w:szCs w:val="28"/>
        </w:rPr>
        <w:t>разрешение на строительство с отметкой о продлении,</w:t>
      </w:r>
      <w:r>
        <w:rPr>
          <w:sz w:val="28"/>
          <w:szCs w:val="28"/>
        </w:rPr>
        <w:t xml:space="preserve"> либо письмо об отказе во внес</w:t>
      </w:r>
      <w:r>
        <w:rPr>
          <w:sz w:val="28"/>
          <w:szCs w:val="28"/>
        </w:rPr>
        <w:t xml:space="preserve">ении изменений в разрешение на строительство с указанием причин отказа в приемную Администрации для регистрации в установленном порядке в соответствии с правилами делопроизводства. Максимальный срок регистрации - </w:t>
      </w:r>
      <w:r>
        <w:rPr>
          <w:b/>
          <w:sz w:val="28"/>
          <w:szCs w:val="28"/>
        </w:rPr>
        <w:t>30 минут</w:t>
      </w:r>
      <w:r>
        <w:rPr>
          <w:sz w:val="28"/>
          <w:szCs w:val="28"/>
        </w:rPr>
        <w:t>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bookmarkStart w:id="15" w:name="P425"/>
      <w:bookmarkEnd w:id="15"/>
      <w:r>
        <w:rPr>
          <w:sz w:val="28"/>
          <w:szCs w:val="28"/>
        </w:rPr>
        <w:t>3) выдает заявителю один экземпля</w:t>
      </w:r>
      <w:r>
        <w:rPr>
          <w:sz w:val="28"/>
          <w:szCs w:val="28"/>
        </w:rPr>
        <w:t>р разрешения на строительство с внесенными изменениями или разрешение на строительство с отметкой о продлении срока действия или передает письмо об отказе во внесении изменений в разрешение на строительство с указанием причин отказа, а также возвращает док</w:t>
      </w:r>
      <w:r>
        <w:rPr>
          <w:sz w:val="28"/>
          <w:szCs w:val="28"/>
        </w:rPr>
        <w:t>ументы (подлинники), прилагаемые к заявлению, при личном обращении заявителя либо обеспечивает отправку разрешения на строительство с внесенными изменениями или разрешения на строительство с отметкой о продлении или письма об отказе во внесении изменений в</w:t>
      </w:r>
      <w:r>
        <w:rPr>
          <w:sz w:val="28"/>
          <w:szCs w:val="28"/>
        </w:rPr>
        <w:t xml:space="preserve"> разрешение на строительство с указанием причин отказа, а также документов (подлинников) почтовым отправлением.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В случае подачи уведомления о переходе прав или заявления  в электронном виде через Единый портал и (или) Региональный портал</w:t>
      </w:r>
      <w:r>
        <w:rPr>
          <w:color w:val="000000"/>
          <w:sz w:val="28"/>
          <w:szCs w:val="28"/>
        </w:rPr>
        <w:t xml:space="preserve"> направляет </w:t>
      </w:r>
      <w:r>
        <w:rPr>
          <w:sz w:val="28"/>
          <w:szCs w:val="27"/>
        </w:rPr>
        <w:t>в личн</w:t>
      </w:r>
      <w:r>
        <w:rPr>
          <w:sz w:val="28"/>
          <w:szCs w:val="27"/>
        </w:rPr>
        <w:t>ый кабинет в зависимости от выбранного заявителем способа получения результата предоставления муниципальной услуги: уведомление с информацией о времени и месте получения разрешения на строительство с внесенными изменениями или разрешения на строительство с</w:t>
      </w:r>
      <w:r>
        <w:rPr>
          <w:sz w:val="28"/>
          <w:szCs w:val="27"/>
        </w:rPr>
        <w:t xml:space="preserve"> отметкой о продлении или письма об отказе во внесении изменений в разрешение на строительство с указанием причин отказа либо о сроке отправки указанных разрешений или письма почтой или направляет в личный кабинет разрешение на строительство с изменениями </w:t>
      </w:r>
      <w:r>
        <w:rPr>
          <w:sz w:val="28"/>
          <w:szCs w:val="27"/>
        </w:rPr>
        <w:t xml:space="preserve">в формате PDF, подписанное усиленной электронной подписью Главы муниципального образования, либо письмо об отказе в выдаче разрешения на строительство с указанием причин отказа, подписанное усиленной электронной подписью Главы муниципального образования.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акт выдачи разрешения на строительство с внесенными изменениями или разрешения на строительство с отметкой о продлении заявителю и возврата документов (подлинников) подтверждается подписью заявителя в журнале учета выдачи разрешений на строительство либо к</w:t>
      </w:r>
      <w:r>
        <w:rPr>
          <w:sz w:val="28"/>
          <w:szCs w:val="28"/>
        </w:rPr>
        <w:t xml:space="preserve">витанцией о почтовом отправлении, прилагаемой ко второму экземпляру указанного разрешения;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bookmarkStart w:id="16" w:name="P427"/>
      <w:bookmarkStart w:id="17" w:name="P428"/>
      <w:bookmarkEnd w:id="16"/>
      <w:bookmarkEnd w:id="17"/>
      <w:r>
        <w:rPr>
          <w:sz w:val="28"/>
          <w:szCs w:val="28"/>
        </w:rPr>
        <w:t>4) в сформированное дело заявителя помещает уведомление о переходе прав или заявление, второй экземпляр разрешения на строительство с внесенными изменениями или раз</w:t>
      </w:r>
      <w:r>
        <w:rPr>
          <w:sz w:val="28"/>
          <w:szCs w:val="28"/>
        </w:rPr>
        <w:t>решения на строительство с отметкой о продлении либо копию письма об отказе во внесении изменений в разрешение на строительство с указанием причин отказа, квитанцию о почтовом отправлении (в случае отправки результата предоставления муниципальной услуги по</w:t>
      </w:r>
      <w:r>
        <w:rPr>
          <w:sz w:val="28"/>
          <w:szCs w:val="28"/>
        </w:rPr>
        <w:t xml:space="preserve"> почте). Хранение указанных документов осуществляется в соответствии с номенклатурой дел, утвержденной Главой муниципального образования.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действий, указанных в </w:t>
      </w:r>
      <w:hyperlink w:anchor="P425" w:history="1">
        <w:r>
          <w:rPr>
            <w:sz w:val="28"/>
            <w:szCs w:val="28"/>
          </w:rPr>
          <w:t>подпунктах 3</w:t>
        </w:r>
      </w:hyperlink>
      <w:r>
        <w:rPr>
          <w:sz w:val="28"/>
          <w:szCs w:val="28"/>
        </w:rPr>
        <w:t>, 4 настоящего пункта, составляет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 более 40 минут </w:t>
      </w:r>
      <w:r>
        <w:rPr>
          <w:sz w:val="28"/>
          <w:szCs w:val="28"/>
        </w:rPr>
        <w:t>с момента обращения заявителя в Администрацию.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3.4.3. В случае если уведомление о переходе прав и приложенные к нему документы (при наличии) или заявление и приложенные к нему документы поступили через МФЦ </w:t>
      </w:r>
      <w:r>
        <w:rPr>
          <w:sz w:val="28"/>
          <w:szCs w:val="28"/>
        </w:rPr>
        <w:t>и заявитель указал в уведомлени</w:t>
      </w:r>
      <w:r>
        <w:rPr>
          <w:sz w:val="28"/>
          <w:szCs w:val="28"/>
        </w:rPr>
        <w:t xml:space="preserve">и о переходе прав или заявлении в качестве способа получения результата предоставления муниципальной услуги получение результата </w:t>
      </w:r>
      <w:r>
        <w:rPr>
          <w:color w:val="000000"/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через МФЦ</w:t>
      </w:r>
      <w:r>
        <w:rPr>
          <w:color w:val="000000"/>
          <w:sz w:val="28"/>
          <w:szCs w:val="28"/>
        </w:rPr>
        <w:t xml:space="preserve">, специалист, ответственный за выдачу разрешений на строительство, </w:t>
      </w:r>
      <w:r>
        <w:rPr>
          <w:bCs/>
          <w:sz w:val="28"/>
          <w:szCs w:val="28"/>
        </w:rPr>
        <w:t>в срок не поздн</w:t>
      </w:r>
      <w:r>
        <w:rPr>
          <w:bCs/>
          <w:sz w:val="28"/>
          <w:szCs w:val="28"/>
        </w:rPr>
        <w:t xml:space="preserve">ее </w:t>
      </w:r>
      <w:r>
        <w:rPr>
          <w:b/>
          <w:bCs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рабочего</w:t>
      </w:r>
      <w:r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Результатом административной процедуры, указанной в настоящем подразделе, является выдача зая</w:t>
      </w:r>
      <w:r>
        <w:rPr>
          <w:sz w:val="28"/>
          <w:szCs w:val="28"/>
        </w:rPr>
        <w:t>вителю разрешения на строительство с внесенными изменениями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Обязанности специалиста, ответстве</w:t>
      </w:r>
      <w:r>
        <w:rPr>
          <w:sz w:val="28"/>
          <w:szCs w:val="28"/>
        </w:rPr>
        <w:t xml:space="preserve">нного </w:t>
      </w:r>
      <w:r>
        <w:rPr>
          <w:color w:val="000000"/>
          <w:sz w:val="28"/>
          <w:szCs w:val="28"/>
        </w:rPr>
        <w:t>за выдачу разрешений на строительство</w:t>
      </w:r>
      <w:r>
        <w:rPr>
          <w:sz w:val="28"/>
          <w:szCs w:val="28"/>
        </w:rPr>
        <w:t>, предусмотренные настоящим подразделом, должны быть закреплены в его должностном регламенте (должностной инструкции).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Процедура выдачи  документов в МФЦ осуществляется в соответствии с требованиями, устано</w:t>
      </w:r>
      <w:r>
        <w:rPr>
          <w:sz w:val="28"/>
          <w:szCs w:val="28"/>
        </w:rPr>
        <w:t>вленными  регламентом работы МФЦ. Срок выдачи специалистом МФЦ результата предоставления муниципальной услуги устанавливается регламентом работы МФЦ.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Уведомление о внесенных изменениях в разрешение на строительство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админ</w:t>
      </w:r>
      <w:r>
        <w:rPr>
          <w:sz w:val="28"/>
          <w:szCs w:val="28"/>
        </w:rPr>
        <w:t>истративной процедуры уведомления о внесенных изменениях в разрешение на строительство является принятие решения о внесении изменений в разрешение на строительство.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Специалист отдела, ответственный за выдачу разрешений на строительство, </w:t>
      </w:r>
      <w:r>
        <w:rPr>
          <w:b/>
          <w:sz w:val="28"/>
          <w:szCs w:val="28"/>
          <w:u w:val="single"/>
        </w:rPr>
        <w:t xml:space="preserve">в течение 5 </w:t>
      </w:r>
      <w:r>
        <w:rPr>
          <w:b/>
          <w:sz w:val="28"/>
          <w:szCs w:val="28"/>
          <w:u w:val="single"/>
        </w:rPr>
        <w:t>рабочих дней</w:t>
      </w:r>
      <w:r>
        <w:rPr>
          <w:sz w:val="28"/>
          <w:szCs w:val="28"/>
        </w:rPr>
        <w:t xml:space="preserve"> со дня принятия решения о внесении изменений в разрешение на строительство уведомляет о таких изменениях: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орган исполнительной власти или орган исполнительной власти Смоленской области</w:t>
      </w:r>
      <w:r>
        <w:rPr>
          <w:sz w:val="28"/>
          <w:szCs w:val="28"/>
        </w:rPr>
        <w:t>, осуществляющие государственный строительный надзор при строительстве, реконструкции объекта капитального строительства, в разрешение на строительство которого внесено изменение;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sz w:val="28"/>
          <w:szCs w:val="28"/>
        </w:rPr>
        <w:t>ти и предоставление сведений, содержащихся в Едином государственном реестре недвижимости;</w:t>
      </w:r>
    </w:p>
    <w:p w:rsidR="009012F3" w:rsidRDefault="004E1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застройщика в случае внесения изменений в разрешение на строительство.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 Порядок осуществления административных процедур в электронной форме, в том числе с испо</w:t>
      </w:r>
      <w:r>
        <w:rPr>
          <w:b/>
          <w:sz w:val="28"/>
          <w:szCs w:val="28"/>
        </w:rPr>
        <w:t>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При предоставлении муниципальной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запроса о предоставлении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прием и регистрация в Администрации запроса, необходимого для предоставления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результата предоставления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получение сведений о ходе </w:t>
      </w:r>
      <w:r>
        <w:rPr>
          <w:sz w:val="28"/>
          <w:szCs w:val="28"/>
        </w:rPr>
        <w:t>выполнения запроса о предоставлении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предоставление муници</w:t>
      </w:r>
      <w:r>
        <w:rPr>
          <w:sz w:val="28"/>
          <w:szCs w:val="28"/>
        </w:rPr>
        <w:t>пальной услуги, должностными лицами, государственными гражданскими служащими Администрации и МФЦ.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При предоставлении в установленном порядке информации заявителям (представителям заявителей) обеспечение доступа заявителей  (представителей заявителей</w:t>
      </w:r>
      <w:r>
        <w:rPr>
          <w:sz w:val="28"/>
          <w:szCs w:val="28"/>
        </w:rPr>
        <w:t>) к сведениям о муниципальной услуге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</w:t>
      </w:r>
      <w:r>
        <w:rPr>
          <w:sz w:val="28"/>
          <w:szCs w:val="28"/>
        </w:rPr>
        <w:t xml:space="preserve">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Региональному порталу, порядку размещения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федеральной государственной информационной системы «Единый</w:t>
      </w:r>
      <w:r>
        <w:rPr>
          <w:sz w:val="28"/>
          <w:szCs w:val="28"/>
        </w:rPr>
        <w:t xml:space="preserve">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(представителю заявителя) предоставляется доступ к сведениям</w:t>
      </w:r>
      <w:r>
        <w:rPr>
          <w:sz w:val="28"/>
          <w:szCs w:val="28"/>
        </w:rPr>
        <w:t xml:space="preserve"> о муниципальной услуге, указанным в подразделе 1.3 раздела 1 настоящего Административного регламента.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</w:t>
      </w:r>
      <w:r>
        <w:rPr>
          <w:sz w:val="28"/>
          <w:szCs w:val="28"/>
        </w:rPr>
        <w:t xml:space="preserve">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</w:t>
      </w:r>
      <w:r>
        <w:rPr>
          <w:sz w:val="28"/>
          <w:szCs w:val="28"/>
        </w:rPr>
        <w:t>поряжением Администрации Смоленской области от 26.04.2010 № 499-р/адм.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и уполномоченные лица Администрации, ответственные за размещение сведений о муниципальной услуге, несут ответственность за полноту и достоверность сведе</w:t>
      </w:r>
      <w:r>
        <w:rPr>
          <w:sz w:val="28"/>
          <w:szCs w:val="28"/>
        </w:rPr>
        <w:t>ний о муниципальной услуге, размещаемых в Реестре, а также за соблюдение порядка и сроков их размещения.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При получении муниципальной услуги в МФЦ заявитель (представитель заявителя) может осуществить предварительную запись на прием на официальном са</w:t>
      </w:r>
      <w:r>
        <w:rPr>
          <w:sz w:val="28"/>
          <w:szCs w:val="28"/>
        </w:rPr>
        <w:t>йте МФЦ в личном кабинете заявителя. Для этого заявитель должен авторизоваться на сайте МФЦ, используя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</w:t>
      </w:r>
      <w:r>
        <w:rPr>
          <w:sz w:val="28"/>
          <w:szCs w:val="28"/>
        </w:rPr>
        <w:t>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 Для осуществления предварительной записи в МФЦ в электронной форме на о</w:t>
      </w:r>
      <w:r>
        <w:rPr>
          <w:sz w:val="28"/>
          <w:szCs w:val="28"/>
        </w:rPr>
        <w:t>фициальном сайте МФЦ в разделе «Предварительная запись в электронную очередь» заявителю (представителю заявителя) необходимо: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интерактивном режиме выбрать населенный пункт и офис МФЦ, в который он желает обратиться;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из списка муниципальных услуг, в</w:t>
      </w:r>
      <w:r>
        <w:rPr>
          <w:sz w:val="28"/>
          <w:szCs w:val="28"/>
        </w:rPr>
        <w:t>ыбрать необходимую муниципальную услугу, а также количество дел;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выбрать желаемую дату и время из свободных для посещения МФЦ;</w:t>
      </w:r>
    </w:p>
    <w:p w:rsidR="009012F3" w:rsidRDefault="004E1A35">
      <w:pPr>
        <w:pStyle w:val="ConsPlusNormal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4) при необходимости внести контактные данные (номер телефона, адрес электронной почты заявителя) для обратной связи.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П</w:t>
      </w:r>
      <w:r>
        <w:rPr>
          <w:sz w:val="28"/>
          <w:szCs w:val="28"/>
        </w:rPr>
        <w:t>ри подаче заявителем (представителем заявителя), имеющим подтвержденную учетную запись в ЕСИА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</w:t>
      </w:r>
      <w:r>
        <w:rPr>
          <w:sz w:val="28"/>
          <w:szCs w:val="28"/>
        </w:rPr>
        <w:t>ляется поступление в Администрацию с помощью ведомственной автоматизированной информационной системы уведомления о переходе прав и прилагаемых к нему документов (при наличии) или заявления и прилагаемых к нему документов, указанных в подразделе 2.6 раздела</w:t>
      </w:r>
      <w:r>
        <w:rPr>
          <w:sz w:val="28"/>
          <w:szCs w:val="28"/>
        </w:rPr>
        <w:t xml:space="preserve"> 2 настоящего Административного регламента, в электронной форме.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</w:t>
      </w:r>
      <w:r>
        <w:rPr>
          <w:sz w:val="28"/>
          <w:szCs w:val="28"/>
        </w:rPr>
        <w:t>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</w:t>
      </w:r>
      <w:r>
        <w:rPr>
          <w:sz w:val="28"/>
          <w:szCs w:val="28"/>
        </w:rPr>
        <w:t xml:space="preserve">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заявления заявитель может осуществить: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копирование и сохранение заявления;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печать на бумажном носителе копии электронной формы запроса;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ранее введенного в электронную форму запроса значений в любой момент по желанию заяв</w:t>
      </w:r>
      <w:r>
        <w:rPr>
          <w:sz w:val="28"/>
          <w:szCs w:val="28"/>
        </w:rPr>
        <w:t>ителя, в том числе при возникновении ошибок ввода и возврате для повторного ввода значений в электронную форму запроса;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возврат на любой из этапов заполнения электронной формы запроса без потери, ранее введенной информации;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доступа на Едином </w:t>
      </w:r>
      <w:r>
        <w:rPr>
          <w:sz w:val="28"/>
          <w:szCs w:val="28"/>
        </w:rPr>
        <w:t>портале и (или) Региональном портале к ранее поданным заявителем запросам в течение не менее 12 месяцев;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вложение документов, необходимых для предоставления муниципальной услуги в электронной форме.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</w:t>
      </w:r>
      <w:r>
        <w:rPr>
          <w:sz w:val="28"/>
          <w:szCs w:val="28"/>
        </w:rPr>
        <w:t>а приема и регистрации в Администрации уведомления о переходе прав в форме электронного документа и прилагаемых к нему документов (при наличии) в электронной форме или заявления в форме электронного документа и прилагаемых к нему документов в электронной ф</w:t>
      </w:r>
      <w:r>
        <w:rPr>
          <w:sz w:val="28"/>
          <w:szCs w:val="28"/>
        </w:rPr>
        <w:t>орме.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Дальнейшие административные процедуры и действия осуществляются в порядке, предусмотренном подразделами 3.2 - 3.5 настоящего раздела.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 При предоставлении муниципальной услуги в электронной форме заявителю (представителю заявителя)  направляется</w:t>
      </w:r>
      <w:r>
        <w:rPr>
          <w:sz w:val="28"/>
          <w:szCs w:val="28"/>
        </w:rPr>
        <w:t>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приеме и регистрации запроса,  содержащее сведения о факте приема запроса и начале процедуры предоставления муниципальной услуги;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с информацией о времени и месте получения разрешения на строительство с изменениями или разр</w:t>
      </w:r>
      <w:r>
        <w:rPr>
          <w:sz w:val="28"/>
          <w:szCs w:val="28"/>
        </w:rPr>
        <w:t>ешения на строительство с отметкой о продлении либо письма об отказе во внесении изменений в разрешение на строительство с указанием причин отказа (в случае выбора заявителем способа получения результата предоставления муниципальной услуги при личном обращ</w:t>
      </w:r>
      <w:r>
        <w:rPr>
          <w:sz w:val="28"/>
          <w:szCs w:val="28"/>
        </w:rPr>
        <w:t xml:space="preserve">ении);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сроке отправки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почтой (в случае выб</w:t>
      </w:r>
      <w:r>
        <w:rPr>
          <w:sz w:val="28"/>
          <w:szCs w:val="28"/>
        </w:rPr>
        <w:t>ора заявителем способа получения результата предоставления муниципальной услуги посредством почтового отправления);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разрешение на строительство с изменениями в формате PDF, подписанное усиленной электронной подписью Главы муниципального образования, либ</w:t>
      </w:r>
      <w:r>
        <w:rPr>
          <w:sz w:val="28"/>
          <w:szCs w:val="28"/>
        </w:rPr>
        <w:t>о письмо об отказе во внесении изменений в разрешение на строительство с указанием причин отказа, подписанное усиленной электронной подписью Главы муниципального образования (в случае выбора заявителем способа получения результата предоставления муниципаль</w:t>
      </w:r>
      <w:r>
        <w:rPr>
          <w:sz w:val="28"/>
          <w:szCs w:val="28"/>
        </w:rPr>
        <w:t xml:space="preserve">ной услуги в личном кабинете).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При подаче уведомления о переходе прав или заявления о предоставлении муниципальной услуги заявитель (представитель заявителя) может оценить качество предоставления муниципальной </w:t>
      </w:r>
      <w:r>
        <w:rPr>
          <w:sz w:val="28"/>
          <w:szCs w:val="28"/>
        </w:rPr>
        <w:t>услуги в электронной форме посредством Единого портала и (или) Регионального портала.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3.6.7. Заявитель (представитель заявителя) имеет право подать жалобу на решения и действия (бездействие) должностных лиц, муниципальных служащих Администрации и МФЦ с исп</w:t>
      </w:r>
      <w:r>
        <w:rPr>
          <w:sz w:val="28"/>
          <w:szCs w:val="28"/>
        </w:rPr>
        <w:t>ользованием сети «Интернет» посредством портала 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настояще</w:t>
      </w:r>
      <w:r>
        <w:rPr>
          <w:b/>
          <w:sz w:val="28"/>
          <w:szCs w:val="28"/>
        </w:rPr>
        <w:t>го</w:t>
      </w: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Административного регламента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актов, устанавливающих требования к предоставле</w:t>
      </w:r>
      <w:r>
        <w:rPr>
          <w:b/>
          <w:sz w:val="28"/>
          <w:szCs w:val="28"/>
        </w:rPr>
        <w:t>нию муниципальной услуги, а также принятием решений ответственными лицами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</w:t>
      </w:r>
      <w:r>
        <w:rPr>
          <w:sz w:val="28"/>
          <w:szCs w:val="28"/>
        </w:rPr>
        <w:t>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</w:t>
      </w:r>
      <w:r>
        <w:rPr>
          <w:sz w:val="28"/>
          <w:szCs w:val="28"/>
        </w:rPr>
        <w:t>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>
        <w:rPr>
          <w:b/>
          <w:sz w:val="28"/>
          <w:szCs w:val="28"/>
        </w:rPr>
        <w:t xml:space="preserve"> муниципальной услуги, в том числе порядок и формы контроля за полнотой и качеством предоставления муниципальной услуги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носить плановый и внеплановы</w:t>
      </w:r>
      <w:r>
        <w:rPr>
          <w:sz w:val="28"/>
          <w:szCs w:val="28"/>
        </w:rPr>
        <w:t>й характер.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служащими  Администрации.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>
        <w:rPr>
          <w:sz w:val="28"/>
          <w:szCs w:val="28"/>
        </w:rPr>
        <w:t>Основанием для проведения внеплановой проверки является: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</w:t>
      </w:r>
      <w:r>
        <w:rPr>
          <w:sz w:val="28"/>
          <w:szCs w:val="28"/>
        </w:rPr>
        <w:t>ных муниципальными правовыми актами;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</w:t>
      </w:r>
      <w:r>
        <w:rPr>
          <w:sz w:val="28"/>
          <w:szCs w:val="28"/>
        </w:rPr>
        <w:t>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</w:t>
      </w:r>
      <w:r>
        <w:rPr>
          <w:sz w:val="28"/>
          <w:szCs w:val="28"/>
        </w:rPr>
        <w:t>отрено правилами предоставления правового статуса, специального разрешения (лицензии), выдачи разрешения (согласования);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bookmarkStart w:id="18" w:name="Par504"/>
      <w:bookmarkEnd w:id="18"/>
      <w:r>
        <w:rPr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</w:t>
      </w:r>
      <w:r>
        <w:rPr>
          <w:sz w:val="28"/>
          <w:szCs w:val="28"/>
        </w:rPr>
        <w:t>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</w:t>
      </w:r>
      <w:r>
        <w:rPr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возникновение угрозы причинен</w:t>
      </w:r>
      <w:r>
        <w:rPr>
          <w:sz w:val="28"/>
          <w:szCs w:val="28"/>
        </w:rPr>
        <w:t>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</w:t>
      </w:r>
      <w:r>
        <w:rPr>
          <w:sz w:val="28"/>
          <w:szCs w:val="28"/>
        </w:rPr>
        <w:t>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</w:t>
      </w:r>
      <w:r>
        <w:rPr>
          <w:sz w:val="28"/>
          <w:szCs w:val="28"/>
        </w:rPr>
        <w:t>кже угрозы чрезвычайных ситуаций природного и техногенного характера;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</w:t>
      </w:r>
      <w:r>
        <w:rPr>
          <w:sz w:val="28"/>
          <w:szCs w:val="28"/>
        </w:rPr>
        <w:t>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</w:t>
      </w:r>
      <w:r>
        <w:rPr>
          <w:sz w:val="28"/>
          <w:szCs w:val="28"/>
        </w:rPr>
        <w:t>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нарушение прав потребителей (в случае обращения в орган, осуществляющий федеральный государстве</w:t>
      </w:r>
      <w:r>
        <w:rPr>
          <w:sz w:val="28"/>
          <w:szCs w:val="28"/>
        </w:rPr>
        <w:t>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</w:t>
      </w:r>
      <w:r>
        <w:rPr>
          <w:sz w:val="28"/>
          <w:szCs w:val="28"/>
        </w:rPr>
        <w:t>ено либо требования заявителя не были удовлетворены);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w:anchor="Par365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ы государственного контроля (надзора) при организации отдельных видов государственного контроля (надзора), определяемых Правительством Российской Федерации, применяют риск-ориентированный подход." w:history="1">
        <w:r>
          <w:rPr>
            <w:color w:val="0000FF"/>
            <w:sz w:val="28"/>
            <w:szCs w:val="28"/>
          </w:rPr>
          <w:t>частях 1</w:t>
        </w:r>
      </w:hyperlink>
      <w:r>
        <w:rPr>
          <w:sz w:val="28"/>
          <w:szCs w:val="28"/>
        </w:rPr>
        <w:t xml:space="preserve"> и </w:t>
      </w:r>
      <w:hyperlink w:anchor="Par366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..." w:history="1">
        <w:r>
          <w:rPr>
            <w:color w:val="0000FF"/>
            <w:sz w:val="28"/>
            <w:szCs w:val="28"/>
          </w:rPr>
          <w:t>2 статьи 8.1</w:t>
        </w:r>
      </w:hyperlink>
      <w:r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параметров деятельности юридического л</w:t>
      </w:r>
      <w:r>
        <w:rPr>
          <w:sz w:val="28"/>
          <w:szCs w:val="28"/>
        </w:rPr>
        <w:t>ица, индивидуального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</w:t>
      </w:r>
      <w:r>
        <w:rPr>
          <w:sz w:val="28"/>
          <w:szCs w:val="28"/>
        </w:rPr>
        <w:t>нии о виде федерального государственного контроля (надзора);</w:t>
      </w:r>
    </w:p>
    <w:p w:rsidR="009012F3" w:rsidRDefault="004E1A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</w:t>
      </w:r>
      <w:r>
        <w:rPr>
          <w:sz w:val="28"/>
          <w:szCs w:val="28"/>
        </w:rPr>
        <w:t>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Плановые проверки за полнотой и качеством предоставления муниципальной услуги осущест</w:t>
      </w:r>
      <w:r>
        <w:rPr>
          <w:sz w:val="28"/>
          <w:szCs w:val="28"/>
        </w:rPr>
        <w:t>вляются в соответствии с графиком проведения проверок, утвержденным Главой муниципального образования.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 По результатам п</w:t>
      </w:r>
      <w:r>
        <w:rPr>
          <w:sz w:val="28"/>
          <w:szCs w:val="28"/>
        </w:rPr>
        <w:t>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Ответственность муниципальных служащих Администрации, должностных лиц за решени</w:t>
      </w:r>
      <w:r>
        <w:rPr>
          <w:b/>
          <w:sz w:val="28"/>
          <w:szCs w:val="28"/>
        </w:rPr>
        <w:t>я и действия (бездействие), принимаемые (осуществляемые) ими в ходе предоставления муниципальной услуги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муниципальные служащие Администрации и специалисты МФЦ несут персональную ответственность за соблюдение сроков и последователь</w:t>
      </w:r>
      <w:r>
        <w:rPr>
          <w:sz w:val="28"/>
          <w:szCs w:val="28"/>
        </w:rPr>
        <w:t>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Администрации закрепляется в их должностных регламентах (должностных инструкциях).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</w:t>
      </w:r>
      <w:r>
        <w:rPr>
          <w:sz w:val="28"/>
          <w:szCs w:val="28"/>
        </w:rPr>
        <w:t>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9012F3" w:rsidRDefault="009012F3">
      <w:pPr>
        <w:pStyle w:val="ConsPlusNormal"/>
        <w:jc w:val="center"/>
        <w:rPr>
          <w:b/>
          <w:sz w:val="28"/>
          <w:szCs w:val="28"/>
        </w:rPr>
      </w:pPr>
    </w:p>
    <w:p w:rsidR="009012F3" w:rsidRDefault="004E1A3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</w:t>
      </w:r>
      <w:r>
        <w:rPr>
          <w:b/>
          <w:sz w:val="28"/>
          <w:szCs w:val="28"/>
        </w:rPr>
        <w:t>ципальной услуги, в том числе со стороны граждан, их объединений и организаций</w:t>
      </w:r>
    </w:p>
    <w:p w:rsidR="009012F3" w:rsidRDefault="009012F3">
      <w:pPr>
        <w:pStyle w:val="ConsPlusNormal"/>
        <w:ind w:firstLine="540"/>
        <w:jc w:val="both"/>
        <w:rPr>
          <w:sz w:val="28"/>
          <w:szCs w:val="28"/>
        </w:rPr>
      </w:pP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</w:t>
      </w:r>
      <w:r>
        <w:rPr>
          <w:sz w:val="28"/>
          <w:szCs w:val="28"/>
        </w:rPr>
        <w:t>а и доступности предоставления муниципальной услуги.</w:t>
      </w:r>
    </w:p>
    <w:p w:rsidR="009012F3" w:rsidRDefault="009012F3">
      <w:pPr>
        <w:pStyle w:val="ConsPlusNormal"/>
        <w:jc w:val="center"/>
        <w:rPr>
          <w:sz w:val="28"/>
          <w:szCs w:val="28"/>
        </w:rPr>
      </w:pPr>
    </w:p>
    <w:p w:rsidR="009012F3" w:rsidRDefault="004E1A35">
      <w:pPr>
        <w:tabs>
          <w:tab w:val="left" w:pos="0"/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Смоленской области, многоф</w:t>
      </w:r>
      <w:r>
        <w:rPr>
          <w:b/>
          <w:bCs/>
          <w:sz w:val="28"/>
          <w:szCs w:val="28"/>
        </w:rPr>
        <w:t>ункциональных центров по предоставлению государственных и муниципальных услуг, работников многофункциональных центров по предоставлению государственных и муниципальных услуг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работниками МФЦ, в досудебном (внесудебном) порядк</w:t>
      </w:r>
      <w:r>
        <w:rPr>
          <w:sz w:val="28"/>
          <w:szCs w:val="28"/>
        </w:rPr>
        <w:t>е.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9012F3" w:rsidRDefault="004E1A3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</w:t>
      </w:r>
      <w:r>
        <w:rPr>
          <w:color w:val="000000"/>
          <w:sz w:val="28"/>
          <w:szCs w:val="28"/>
        </w:rPr>
        <w:t>альными правовыми актами для предоставления муниципальной услуги;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отказа в приеме документов, предоставление которых предусмотрено </w:t>
      </w:r>
      <w:r>
        <w:rPr>
          <w:color w:val="000000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</w:t>
      </w:r>
      <w:r>
        <w:rPr>
          <w:sz w:val="28"/>
          <w:szCs w:val="28"/>
        </w:rPr>
        <w:t>льными правовыми актами для предоставления муниципальной услуги, у заявителя;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>нормативными правовыми актам</w:t>
      </w:r>
      <w:r>
        <w:rPr>
          <w:color w:val="000000"/>
          <w:sz w:val="28"/>
          <w:szCs w:val="28"/>
        </w:rPr>
        <w:t xml:space="preserve">и Российской Федерации, </w:t>
      </w:r>
      <w:r>
        <w:rPr>
          <w:sz w:val="28"/>
          <w:szCs w:val="28"/>
        </w:rPr>
        <w:t xml:space="preserve">законами и иными нормативными правовыми актами субъектов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</w:t>
      </w:r>
      <w:r>
        <w:rPr>
          <w:color w:val="000000"/>
          <w:sz w:val="28"/>
          <w:szCs w:val="28"/>
        </w:rPr>
        <w:t>нормативными правовыми акт</w:t>
      </w:r>
      <w:r>
        <w:rPr>
          <w:color w:val="000000"/>
          <w:sz w:val="28"/>
          <w:szCs w:val="28"/>
        </w:rPr>
        <w:t>ами Российской Федерации, нормативными правовыми актами субъектов Российской Федерации</w:t>
      </w:r>
      <w:r>
        <w:rPr>
          <w:sz w:val="28"/>
          <w:szCs w:val="28"/>
        </w:rPr>
        <w:t>, муниципальными правовыми актами;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 предоставляющего  муниципальную  услугу,  должностного лица органа,  предоставляющего  муниципальную услугу, в исправ</w:t>
      </w:r>
      <w:r>
        <w:rPr>
          <w:sz w:val="28"/>
          <w:szCs w:val="28"/>
        </w:rPr>
        <w:t>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</w:t>
      </w:r>
      <w:r>
        <w:rPr>
          <w:sz w:val="28"/>
          <w:szCs w:val="28"/>
        </w:rPr>
        <w:t>й услуги;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>
        <w:rPr>
          <w:color w:val="000000"/>
          <w:sz w:val="28"/>
          <w:szCs w:val="28"/>
        </w:rPr>
        <w:t xml:space="preserve">нормативными правовыми актами Российской Федерации, </w:t>
      </w:r>
      <w:r>
        <w:rPr>
          <w:sz w:val="28"/>
          <w:szCs w:val="28"/>
        </w:rPr>
        <w:t>законами и иными нормативным</w:t>
      </w:r>
      <w:r>
        <w:rPr>
          <w:sz w:val="28"/>
          <w:szCs w:val="28"/>
        </w:rPr>
        <w:t>и правовыми актами субъектов Российской Федерации, муниципальными правовыми актами;</w:t>
      </w:r>
    </w:p>
    <w:p w:rsidR="009012F3" w:rsidRDefault="004E1A3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</w:t>
      </w:r>
      <w:r>
        <w:rPr>
          <w:color w:val="000000"/>
          <w:sz w:val="28"/>
          <w:szCs w:val="28"/>
        </w:rPr>
        <w:t>тказе в приеме документов, необходимых для предоставления муниципальной услуги.</w:t>
      </w:r>
    </w:p>
    <w:p w:rsidR="009012F3" w:rsidRDefault="004E1A3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>
        <w:rPr>
          <w:bCs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муниципального служащего, руководителя органа, предост</w:t>
      </w:r>
      <w:r>
        <w:rPr>
          <w:bCs/>
          <w:sz w:val="28"/>
          <w:szCs w:val="28"/>
        </w:rPr>
        <w:t>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 (</w:t>
      </w:r>
      <w:hyperlink r:id="rId31" w:history="1">
        <w:r>
          <w:rPr>
            <w:color w:val="000080"/>
            <w:sz w:val="28"/>
            <w:szCs w:val="28"/>
            <w:u w:val="single"/>
          </w:rPr>
          <w:t>http://dorogob</w:t>
        </w:r>
        <w:r>
          <w:rPr>
            <w:color w:val="000080"/>
            <w:sz w:val="28"/>
            <w:szCs w:val="28"/>
            <w:u w:val="single"/>
          </w:rPr>
          <w:t>yzh.admin-smolensk.ru</w:t>
        </w:r>
      </w:hyperlink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5.4.</w:t>
      </w:r>
      <w:r>
        <w:rPr>
          <w:sz w:val="28"/>
          <w:szCs w:val="28"/>
        </w:rPr>
        <w:t xml:space="preserve"> Ответ на</w:t>
      </w:r>
      <w:r>
        <w:rPr>
          <w:sz w:val="28"/>
          <w:szCs w:val="28"/>
        </w:rPr>
        <w:t xml:space="preserve"> жалобу заявителя не дается в случаях, если: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</w:t>
      </w:r>
      <w:r>
        <w:rPr>
          <w:sz w:val="28"/>
          <w:szCs w:val="28"/>
        </w:rPr>
        <w:t>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7 дней со дня регист</w:t>
      </w:r>
      <w:r>
        <w:rPr>
          <w:sz w:val="28"/>
          <w:szCs w:val="28"/>
        </w:rPr>
        <w:t>рации жалобы сообщается заявителю, направившему жалобу, если его фамилия и почтовый адрес поддаются прочтению.</w:t>
      </w:r>
    </w:p>
    <w:p w:rsidR="009012F3" w:rsidRDefault="004E1A3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</w:t>
      </w:r>
      <w:r>
        <w:rPr>
          <w:sz w:val="28"/>
          <w:szCs w:val="28"/>
        </w:rPr>
        <w:t>е вновь направить жалобу в орган, предоставляющий муниципальную услугу.</w:t>
      </w:r>
    </w:p>
    <w:p w:rsidR="009012F3" w:rsidRDefault="004E1A3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</w:t>
      </w:r>
      <w:r>
        <w:rPr>
          <w:sz w:val="28"/>
          <w:szCs w:val="28"/>
        </w:rPr>
        <w:t xml:space="preserve">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</w:t>
      </w:r>
      <w:r>
        <w:rPr>
          <w:sz w:val="28"/>
          <w:szCs w:val="28"/>
        </w:rPr>
        <w:t>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>
        <w:rPr>
          <w:sz w:val="28"/>
          <w:szCs w:val="28"/>
        </w:rPr>
        <w:t>ителю;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</w:t>
      </w:r>
      <w:r>
        <w:rPr>
          <w:sz w:val="28"/>
          <w:szCs w:val="28"/>
        </w:rPr>
        <w:t xml:space="preserve">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</w:t>
      </w:r>
      <w:r>
        <w:rPr>
          <w:sz w:val="28"/>
          <w:szCs w:val="28"/>
        </w:rPr>
        <w:t>ерждающие доводы заявителя, либо их копии.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Жалоба, поступившая в орган, предоставляющий муниципальную услугу,  подлежит рассмотрению в </w:t>
      </w:r>
      <w:r>
        <w:rPr>
          <w:b/>
          <w:sz w:val="28"/>
          <w:szCs w:val="28"/>
        </w:rPr>
        <w:t>течение пятнадцати рабочих дней</w:t>
      </w:r>
      <w:r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</w:t>
      </w:r>
      <w:r>
        <w:rPr>
          <w:sz w:val="28"/>
          <w:szCs w:val="28"/>
        </w:rPr>
        <w:t xml:space="preserve">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>
        <w:rPr>
          <w:b/>
          <w:sz w:val="28"/>
          <w:szCs w:val="28"/>
        </w:rPr>
        <w:t>в течение пяти рабочих дней</w:t>
      </w:r>
      <w:r>
        <w:rPr>
          <w:sz w:val="28"/>
          <w:szCs w:val="28"/>
        </w:rPr>
        <w:t xml:space="preserve"> со дня ее регистрации.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результатам рассмотрения </w:t>
      </w:r>
      <w:r>
        <w:rPr>
          <w:sz w:val="28"/>
          <w:szCs w:val="28"/>
        </w:rPr>
        <w:t>жалобы принимается одно из следующих решений: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rPr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</w:t>
      </w:r>
      <w:r>
        <w:rPr>
          <w:sz w:val="28"/>
          <w:szCs w:val="28"/>
        </w:rPr>
        <w:t>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</w:t>
      </w:r>
      <w:r>
        <w:rPr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12F3" w:rsidRDefault="004E1A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случае установления в ходе или по результатам р</w:t>
      </w:r>
      <w:r>
        <w:rPr>
          <w:sz w:val="28"/>
          <w:szCs w:val="28"/>
        </w:rPr>
        <w:t xml:space="preserve">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r:id="rId32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статьи 11.2 Федерального закона от 27.07.2010 №210-ФЗ «Об организации предоставления государственных и муниципальных услуг», незамедлительно направляют имеющиеся материалы в органы </w:t>
      </w:r>
      <w:r>
        <w:rPr>
          <w:sz w:val="28"/>
          <w:szCs w:val="28"/>
        </w:rPr>
        <w:t>прокуратуры.</w:t>
      </w:r>
    </w:p>
    <w:p w:rsidR="009012F3" w:rsidRDefault="004E1A35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9012F3" w:rsidRDefault="004E1A35">
      <w:pPr>
        <w:tabs>
          <w:tab w:val="left" w:pos="0"/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>
        <w:rPr>
          <w:bCs/>
          <w:sz w:val="28"/>
          <w:szCs w:val="28"/>
        </w:rPr>
        <w:t>Информация, содержащаяся в настоя</w:t>
      </w:r>
      <w:r>
        <w:rPr>
          <w:bCs/>
          <w:sz w:val="28"/>
          <w:szCs w:val="28"/>
        </w:rPr>
        <w:t>щем разделе, подлежит обязательному размещению на Едином портале и (или) Региональном портале. Департамент, обеспечивает в установленном порядке размещение и актуализацию сведений в соответствующем разделе Реестра.</w:t>
      </w:r>
    </w:p>
    <w:p w:rsidR="009012F3" w:rsidRDefault="009012F3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</w:p>
    <w:p w:rsidR="009012F3" w:rsidRDefault="004E1A35">
      <w:pPr>
        <w:pStyle w:val="ConsPlusNormal"/>
        <w:jc w:val="right"/>
      </w:pPr>
      <w:r>
        <w:t>Приложение № 1</w:t>
      </w:r>
    </w:p>
    <w:p w:rsidR="009012F3" w:rsidRDefault="004E1A35">
      <w:pPr>
        <w:pStyle w:val="ConsPlusNormal"/>
        <w:ind w:firstLine="5670"/>
        <w:jc w:val="right"/>
      </w:pPr>
      <w:r>
        <w:t>к Административному регла</w:t>
      </w:r>
      <w:r>
        <w:t>менту</w:t>
      </w:r>
    </w:p>
    <w:p w:rsidR="009012F3" w:rsidRDefault="004E1A35">
      <w:pPr>
        <w:pStyle w:val="ConsPlusNormal"/>
        <w:ind w:firstLine="5670"/>
        <w:jc w:val="right"/>
      </w:pPr>
      <w:r>
        <w:t>предоставления Администрацией</w:t>
      </w:r>
    </w:p>
    <w:p w:rsidR="009012F3" w:rsidRDefault="004E1A35">
      <w:pPr>
        <w:pStyle w:val="ConsPlusNormal"/>
        <w:ind w:firstLine="5670"/>
        <w:jc w:val="right"/>
      </w:pPr>
      <w:r>
        <w:rPr>
          <w:noProof/>
        </w:rPr>
        <w:pict>
          <v:shape id="_x0000_s1034" o:spid="_x0000_s1040" type="#_x0000_t202" style="position:absolute;left:0;text-align:left;margin-left:280.9pt;margin-top:11.5pt;width:237.15pt;height:26.8pt;z-index:-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" stroked="f">
            <v:textbox>
              <w:txbxContent>
                <w:p w:rsidR="009012F3" w:rsidRDefault="009012F3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t>муниципального образования</w:t>
      </w:r>
    </w:p>
    <w:p w:rsidR="009012F3" w:rsidRDefault="004E1A35">
      <w:pPr>
        <w:pStyle w:val="ConsPlusNormal"/>
        <w:ind w:firstLine="5670"/>
        <w:jc w:val="right"/>
      </w:pPr>
      <w:r>
        <w:t>«Дорогобужский муниципальный округ» Смоленской</w:t>
      </w:r>
    </w:p>
    <w:p w:rsidR="009012F3" w:rsidRDefault="004E1A35">
      <w:pPr>
        <w:pStyle w:val="ConsPlusNormal"/>
        <w:ind w:firstLine="5670"/>
        <w:jc w:val="right"/>
      </w:pPr>
      <w:r>
        <w:t xml:space="preserve">области муниципальной услуги «Внесение </w:t>
      </w:r>
    </w:p>
    <w:p w:rsidR="009012F3" w:rsidRDefault="004E1A35">
      <w:pPr>
        <w:pStyle w:val="ConsPlusNormal"/>
        <w:ind w:firstLine="5670"/>
        <w:jc w:val="right"/>
      </w:pPr>
      <w:r>
        <w:t>изменений в разрешение на строительство,</w:t>
      </w:r>
    </w:p>
    <w:p w:rsidR="009012F3" w:rsidRDefault="004E1A35">
      <w:pPr>
        <w:pStyle w:val="ConsPlusNormal"/>
        <w:ind w:firstLine="5670"/>
        <w:jc w:val="right"/>
      </w:pPr>
      <w:r>
        <w:t xml:space="preserve"> в том числе в связи с необходимостью</w:t>
      </w:r>
    </w:p>
    <w:p w:rsidR="009012F3" w:rsidRDefault="004E1A35">
      <w:pPr>
        <w:pStyle w:val="ConsPlusNormal"/>
        <w:ind w:firstLine="5670"/>
        <w:jc w:val="right"/>
      </w:pPr>
      <w:r>
        <w:t xml:space="preserve"> продления срока действ</w:t>
      </w:r>
      <w:r>
        <w:t>ия разрешения на</w:t>
      </w:r>
    </w:p>
    <w:p w:rsidR="009012F3" w:rsidRDefault="004E1A35">
      <w:pPr>
        <w:pStyle w:val="ConsPlusNormal"/>
        <w:ind w:firstLine="5670"/>
        <w:jc w:val="right"/>
      </w:pPr>
      <w:r>
        <w:t xml:space="preserve"> строительство» </w:t>
      </w:r>
    </w:p>
    <w:p w:rsidR="009012F3" w:rsidRDefault="009012F3">
      <w:pPr>
        <w:pStyle w:val="ConsPlusNormal"/>
        <w:ind w:firstLine="5670"/>
      </w:pPr>
    </w:p>
    <w:p w:rsidR="009012F3" w:rsidRDefault="009012F3">
      <w:pPr>
        <w:pStyle w:val="ConsPlusNormal"/>
        <w:ind w:firstLine="5670"/>
      </w:pPr>
    </w:p>
    <w:p w:rsidR="009012F3" w:rsidRDefault="004E1A3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012F3" w:rsidRDefault="009012F3">
      <w:pPr>
        <w:pStyle w:val="ConsPlusNormal"/>
        <w:jc w:val="right"/>
      </w:pPr>
    </w:p>
    <w:tbl>
      <w:tblPr>
        <w:tblW w:w="5812" w:type="dxa"/>
        <w:tblInd w:w="46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9012F3">
        <w:trPr>
          <w:trHeight w:val="700"/>
        </w:trPr>
        <w:tc>
          <w:tcPr>
            <w:tcW w:w="5812" w:type="dxa"/>
          </w:tcPr>
          <w:p w:rsidR="009012F3" w:rsidRDefault="004E1A35">
            <w:pPr>
              <w:ind w:left="-108"/>
            </w:pPr>
            <w:r>
              <w:t>Главе муниципального образования «Дорогобужский муниципальный округ» Смоленской области</w:t>
            </w:r>
          </w:p>
          <w:p w:rsidR="009012F3" w:rsidRDefault="004E1A35">
            <w:pPr>
              <w:ind w:left="-108"/>
            </w:pPr>
            <w:r>
              <w:t>________________________________________________</w:t>
            </w:r>
          </w:p>
          <w:p w:rsidR="009012F3" w:rsidRDefault="004E1A35">
            <w:pPr>
              <w:ind w:lef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муниципального образования  Смоленской области)</w:t>
            </w:r>
          </w:p>
          <w:p w:rsidR="009012F3" w:rsidRDefault="009012F3">
            <w:pPr>
              <w:ind w:left="-108"/>
            </w:pP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почтовый адреса, должность и Ф.И.О. руководителя, ИНН)</w:t>
            </w:r>
          </w:p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индивидуального предпринимателя: Ф.И.О., адрес регистрации и почтовый адрес, ОГРНИП) </w:t>
            </w:r>
          </w:p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 ИНН, паспортные данные)</w:t>
            </w:r>
          </w:p>
          <w:p w:rsidR="009012F3" w:rsidRDefault="009012F3">
            <w:pPr>
              <w:jc w:val="center"/>
              <w:rPr>
                <w:sz w:val="16"/>
                <w:szCs w:val="16"/>
              </w:rPr>
            </w:pPr>
          </w:p>
          <w:p w:rsidR="009012F3" w:rsidRDefault="004E1A35">
            <w:r>
              <w:t>действующего от имени:</w:t>
            </w: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9012F3" w:rsidRDefault="004E1A35">
            <w:r>
              <w:t>на основании:</w:t>
            </w:r>
          </w:p>
        </w:tc>
      </w:tr>
      <w:tr w:rsidR="009012F3">
        <w:tc>
          <w:tcPr>
            <w:tcW w:w="5812" w:type="dxa"/>
            <w:tcBorders>
              <w:bottom w:val="single" w:sz="4" w:space="0" w:color="auto"/>
            </w:tcBorders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9012F3" w:rsidRDefault="009012F3">
            <w:pPr>
              <w:ind w:left="317" w:hanging="317"/>
            </w:pPr>
          </w:p>
        </w:tc>
      </w:tr>
      <w:tr w:rsidR="009012F3">
        <w:tc>
          <w:tcPr>
            <w:tcW w:w="5812" w:type="dxa"/>
            <w:tcBorders>
              <w:top w:val="single" w:sz="4" w:space="0" w:color="auto"/>
              <w:bottom w:val="none" w:sz="4" w:space="0" w:color="000000"/>
            </w:tcBorders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</w:p>
        </w:tc>
      </w:tr>
    </w:tbl>
    <w:p w:rsidR="009012F3" w:rsidRDefault="009012F3">
      <w:pPr>
        <w:pStyle w:val="ConsPlusNormal"/>
        <w:jc w:val="right"/>
      </w:pP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012F3" w:rsidRDefault="004E1A35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переходе прав на земельный участок либо об образовании земельного участка</w:t>
      </w:r>
    </w:p>
    <w:p w:rsidR="009012F3" w:rsidRDefault="009012F3">
      <w:pPr>
        <w:pStyle w:val="ConsPlusNonformat"/>
        <w:jc w:val="both"/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(</w:t>
      </w:r>
      <w:r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переходе прав на земельный участок;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образовании земельного участка путем объединения земельных участков;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образовании земельного участка путем раздела земельных участков;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образовании земельного участка путем </w:t>
      </w:r>
      <w:r>
        <w:rPr>
          <w:rFonts w:ascii="Times New Roman" w:hAnsi="Times New Roman" w:cs="Times New Roman"/>
          <w:sz w:val="24"/>
          <w:szCs w:val="24"/>
        </w:rPr>
        <w:t>перераспределения земельных участков;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образовании земельного участка путем выдела из земельных участков.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</w:rPr>
      </w:pPr>
    </w:p>
    <w:p w:rsidR="009012F3" w:rsidRDefault="004E1A35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по адресу:</w:t>
      </w:r>
      <w:r>
        <w:t>__________________________________________________________________________</w:t>
      </w:r>
    </w:p>
    <w:p w:rsidR="009012F3" w:rsidRDefault="004E1A35">
      <w:pPr>
        <w:pStyle w:val="ConsPlusNonformat"/>
        <w:ind w:firstLine="1560"/>
        <w:jc w:val="both"/>
      </w:pPr>
      <w:r>
        <w:rPr>
          <w:rFonts w:ascii="Times New Roman" w:hAnsi="Times New Roman" w:cs="Times New Roman"/>
          <w:sz w:val="16"/>
          <w:szCs w:val="16"/>
        </w:rPr>
        <w:t>(почтовый адрес или описание места расположения земельного у</w:t>
      </w:r>
      <w:r>
        <w:rPr>
          <w:rFonts w:ascii="Times New Roman" w:hAnsi="Times New Roman" w:cs="Times New Roman"/>
          <w:sz w:val="16"/>
          <w:szCs w:val="16"/>
        </w:rPr>
        <w:t>частка, кадастровый номер земельного участка,</w:t>
      </w:r>
    </w:p>
    <w:p w:rsidR="009012F3" w:rsidRDefault="004E1A35">
      <w:pPr>
        <w:pStyle w:val="ConsPlusNonformat"/>
        <w:jc w:val="both"/>
      </w:pPr>
      <w:r>
        <w:t>____________________________________________________________________________________.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 также земельных участков, из которых был образован земельный участок)</w:t>
      </w:r>
    </w:p>
    <w:p w:rsidR="009012F3" w:rsidRDefault="009012F3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соответствующие изменения в разрешение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 от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«___» _______________20__ г. № _________________________ объекта капитального строительства _______________________________________________________________________</w:t>
      </w:r>
    </w:p>
    <w:p w:rsidR="009012F3" w:rsidRDefault="004E1A35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объекта (этапа) капитального строительства в соответствии</w:t>
      </w:r>
      <w:r>
        <w:rPr>
          <w:rFonts w:ascii="Times New Roman" w:hAnsi="Times New Roman" w:cs="Times New Roman"/>
          <w:sz w:val="16"/>
          <w:szCs w:val="16"/>
        </w:rPr>
        <w:t xml:space="preserve"> с разрешением на строительство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Реквизиты правоустанавливающих документов на земел</w:t>
      </w:r>
      <w:r>
        <w:rPr>
          <w:rFonts w:ascii="Times New Roman" w:hAnsi="Times New Roman" w:cs="Times New Roman"/>
          <w:sz w:val="24"/>
          <w:szCs w:val="24"/>
        </w:rPr>
        <w:t xml:space="preserve">ьный участок: ______________________ </w:t>
      </w:r>
    </w:p>
    <w:p w:rsidR="009012F3" w:rsidRDefault="004E1A35">
      <w:pPr>
        <w:pStyle w:val="ConsPlusNonformat"/>
        <w:ind w:firstLine="7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(заполняется в случае, если лицо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приобрело права на земельный участок и прежнему правообладателю земельного участка Администрацией</w:t>
      </w:r>
      <w:r>
        <w:rPr>
          <w:rFonts w:ascii="Times New Roman" w:hAnsi="Times New Roman" w:cs="Times New Roman"/>
          <w:sz w:val="16"/>
          <w:szCs w:val="16"/>
        </w:rPr>
        <w:t xml:space="preserve"> выдано разрешение на строительство)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</w:rPr>
      </w:pP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Реквизиты решения об образовании земельных участков: _________________________________</w:t>
      </w:r>
    </w:p>
    <w:p w:rsidR="009012F3" w:rsidRDefault="004E1A35">
      <w:pPr>
        <w:pStyle w:val="ConsPlusNonformat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(заполняется в случае образования земельного участка 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путем объединения земельных участков, в отношении которых или одного из которых Администрацией выдано разрешение на строительство, либо в случае образования земельных участков путем раздела, перераспределения земельных участков или выдела из зем</w:t>
      </w:r>
      <w:r>
        <w:rPr>
          <w:rFonts w:ascii="Times New Roman" w:hAnsi="Times New Roman" w:cs="Times New Roman"/>
          <w:sz w:val="16"/>
          <w:szCs w:val="16"/>
        </w:rPr>
        <w:t>ельных участков, в отношении которого Администрацией выдано разрешение на строительство)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</w:rPr>
      </w:pP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строительства: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012F3" w:rsidRDefault="004E1A35">
      <w:pPr>
        <w:pStyle w:val="ConsPlusNonformat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(заполняется в случае образования 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земельных участков путем раздела, перераспределения земельных участков или выдела из земельных участков, в отношении</w:t>
      </w:r>
      <w:r>
        <w:rPr>
          <w:rFonts w:ascii="Times New Roman" w:hAnsi="Times New Roman" w:cs="Times New Roman"/>
          <w:sz w:val="16"/>
          <w:szCs w:val="16"/>
        </w:rPr>
        <w:t xml:space="preserve"> которых Администрацией выдано разрешение на строительство)</w:t>
      </w:r>
    </w:p>
    <w:p w:rsidR="009012F3" w:rsidRDefault="009012F3">
      <w:pPr>
        <w:pStyle w:val="ConsPlusNonformat"/>
        <w:jc w:val="both"/>
      </w:pPr>
    </w:p>
    <w:p w:rsidR="009012F3" w:rsidRDefault="009012F3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F3" w:rsidRDefault="009012F3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2F3" w:rsidRDefault="004E1A35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документы (отметить)</w:t>
      </w:r>
      <w:r>
        <w:rPr>
          <w:rStyle w:val="afb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12F3" w:rsidRDefault="004E1A35">
      <w:pPr>
        <w:tabs>
          <w:tab w:val="left" w:pos="1134"/>
          <w:tab w:val="left" w:pos="1276"/>
          <w:tab w:val="left" w:pos="1418"/>
        </w:tabs>
        <w:spacing w:after="40"/>
        <w:ind w:left="1134"/>
        <w:jc w:val="both"/>
      </w:pPr>
      <w:r>
        <w:rPr>
          <w:noProof/>
        </w:rPr>
        <w:pict>
          <v:rect id="_x0000_s1117" o:spid="_x0000_s1039" style="position:absolute;left:0;text-align:left;margin-left:37.25pt;margin-top:15.75pt;width:13.8pt;height:11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"/>
        </w:pict>
      </w:r>
      <w:r>
        <w:rPr>
          <w:noProof/>
        </w:rPr>
        <w:pict>
          <v:rect id="_x0000_s1116" o:spid="_x0000_s1038" style="position:absolute;left:0;text-align:left;margin-left:37.25pt;margin-top:.6pt;width:13.8pt;height:1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"/>
        </w:pict>
      </w:r>
      <w:r>
        <w:t>- копия правоустанавливающих документов на земельный участок;</w:t>
      </w:r>
    </w:p>
    <w:p w:rsidR="009012F3" w:rsidRDefault="004E1A35">
      <w:pPr>
        <w:tabs>
          <w:tab w:val="left" w:pos="1134"/>
          <w:tab w:val="left" w:pos="1276"/>
          <w:tab w:val="left" w:pos="1418"/>
        </w:tabs>
        <w:ind w:left="1134"/>
        <w:jc w:val="both"/>
      </w:pPr>
      <w:r>
        <w:t>- копия решения об образовании земельных участков;</w:t>
      </w:r>
    </w:p>
    <w:p w:rsidR="009012F3" w:rsidRDefault="004E1A35">
      <w:pPr>
        <w:tabs>
          <w:tab w:val="left" w:pos="1134"/>
          <w:tab w:val="left" w:pos="1276"/>
          <w:tab w:val="left" w:pos="1418"/>
        </w:tabs>
        <w:ind w:left="1134"/>
        <w:jc w:val="both"/>
      </w:pPr>
      <w:r>
        <w:rPr>
          <w:noProof/>
        </w:rPr>
        <w:pict>
          <v:rect id="_x0000_s1118" o:spid="_x0000_s1037" style="position:absolute;left:0;text-align:left;margin-left:37.25pt;margin-top:.35pt;width:13.8pt;height:11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"/>
        </w:pict>
      </w:r>
      <w:r>
        <w:t>- копия градостроительного плана земельног</w:t>
      </w:r>
      <w:r>
        <w:t>о участка, на котором планируется осуществить строительство, реконструкцию объекта капитального строительства.</w:t>
      </w:r>
    </w:p>
    <w:p w:rsidR="009012F3" w:rsidRDefault="009012F3">
      <w:pPr>
        <w:pStyle w:val="ConsPlusNonformat"/>
        <w:ind w:left="720" w:right="-1"/>
        <w:jc w:val="both"/>
        <w:rPr>
          <w:rFonts w:ascii="Times New Roman" w:hAnsi="Times New Roman" w:cs="Times New Roman"/>
          <w:sz w:val="16"/>
        </w:rPr>
      </w:pPr>
    </w:p>
    <w:p w:rsidR="009012F3" w:rsidRDefault="004E1A35">
      <w:pPr>
        <w:pStyle w:val="ConsPlusNonformat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получения результата предоставления муниципальной услуги (отметить):</w:t>
      </w:r>
    </w:p>
    <w:p w:rsidR="009012F3" w:rsidRDefault="004E1A35">
      <w:pPr>
        <w:pStyle w:val="ConsPlusNonformat"/>
        <w:ind w:left="709" w:right="-1" w:firstLine="425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112" o:spid="_x0000_s1036" style="position:absolute;left:0;text-align:left;margin-left:39.05pt;margin-top:.85pt;width:13.8pt;height:1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Администрации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непосредственном обращении;</w:t>
      </w:r>
    </w:p>
    <w:p w:rsidR="009012F3" w:rsidRDefault="004E1A35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13" o:spid="_x0000_s1035" style="position:absolute;left:0;text-align:left;margin-left:39.05pt;margin-top:2.85pt;width:13.8pt;height:11.6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(возможен в случае если уведомление и прилагаемые к нему документы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были поданы через МФЦ);</w:t>
      </w:r>
    </w:p>
    <w:p w:rsidR="009012F3" w:rsidRDefault="004E1A35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14" o:spid="_x0000_s1034" style="position:absolute;left:0;text-align:left;margin-left:39.05pt;margin-top:-.35pt;width:13.8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заявителя;</w:t>
      </w:r>
    </w:p>
    <w:p w:rsidR="009012F3" w:rsidRDefault="004E1A35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22" o:spid="_x0000_s1033" style="position:absolute;left:0;text-align:left;margin-left:39.05pt;margin-top:.95pt;width:13.8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 xml:space="preserve">- в личном кабинете заявителя (возможен в случае если уведомление и прилагаемые к нему документы (при наличии) были поданы через Единый портал государственных и муниципальных услуг (функций) </w:t>
      </w:r>
      <w:r>
        <w:rPr>
          <w:rFonts w:ascii="Times New Roman" w:hAnsi="Times New Roman" w:cs="Times New Roman"/>
          <w:sz w:val="24"/>
          <w:szCs w:val="24"/>
        </w:rPr>
        <w:t>и (или) Портал государственных и муниципальных услуг (функций) Смоленской области).</w:t>
      </w:r>
    </w:p>
    <w:p w:rsidR="009012F3" w:rsidRDefault="009012F3">
      <w:pPr>
        <w:pStyle w:val="ConsPlusNonformat"/>
        <w:ind w:left="709" w:right="-1"/>
        <w:jc w:val="both"/>
        <w:rPr>
          <w:rFonts w:ascii="Times New Roman" w:hAnsi="Times New Roman" w:cs="Times New Roman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9012F3" w:rsidRDefault="009012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9012F3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    _______________  _________________________</w:t>
      </w:r>
    </w:p>
    <w:p w:rsidR="009012F3" w:rsidRDefault="004E1A35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(должность)                                             (подпись)                                  (Ф.И.О.)</w:t>
      </w:r>
    </w:p>
    <w:p w:rsidR="009012F3" w:rsidRDefault="004E1A35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«___» _____________ 20____ г.                           М.П. (при наличии)</w:t>
      </w:r>
    </w:p>
    <w:p w:rsidR="009012F3" w:rsidRDefault="009012F3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9012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 _______</w:t>
      </w:r>
      <w:r>
        <w:rPr>
          <w:rFonts w:ascii="Times New Roman" w:hAnsi="Times New Roman" w:cs="Times New Roman"/>
          <w:sz w:val="24"/>
          <w:szCs w:val="24"/>
        </w:rPr>
        <w:t>__________________  ___________  _______________________</w:t>
      </w:r>
    </w:p>
    <w:p w:rsidR="009012F3" w:rsidRDefault="004E1A3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       (подпись)                         (Ф.И.О.)</w:t>
      </w:r>
    </w:p>
    <w:p w:rsidR="009012F3" w:rsidRDefault="004E1A35">
      <w:pPr>
        <w:spacing w:before="240"/>
        <w:ind w:left="284" w:firstLine="425"/>
      </w:pPr>
      <w:r>
        <w:t>«___» _____________ 20____ г.</w:t>
      </w:r>
    </w:p>
    <w:p w:rsidR="009012F3" w:rsidRDefault="009012F3">
      <w:pPr>
        <w:pStyle w:val="ConsPlusNonformat"/>
        <w:jc w:val="both"/>
      </w:pPr>
    </w:p>
    <w:p w:rsidR="009012F3" w:rsidRDefault="009012F3">
      <w:pPr>
        <w:pStyle w:val="ConsPlusNormal"/>
        <w:jc w:val="both"/>
      </w:pPr>
    </w:p>
    <w:p w:rsidR="009012F3" w:rsidRDefault="004E1A3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9012F3" w:rsidRDefault="004E1A35">
      <w:pPr>
        <w:pStyle w:val="ConsPlusNormal"/>
        <w:ind w:firstLine="5670"/>
        <w:jc w:val="right"/>
      </w:pPr>
      <w:r>
        <w:t>к Административному регламенту</w:t>
      </w:r>
    </w:p>
    <w:p w:rsidR="009012F3" w:rsidRDefault="004E1A35">
      <w:pPr>
        <w:pStyle w:val="ConsPlusNormal"/>
        <w:ind w:firstLine="5670"/>
        <w:jc w:val="right"/>
      </w:pPr>
      <w:r>
        <w:t>предоставления Администрацией</w:t>
      </w:r>
    </w:p>
    <w:p w:rsidR="009012F3" w:rsidRDefault="004E1A35">
      <w:pPr>
        <w:pStyle w:val="ConsPlusNormal"/>
        <w:ind w:firstLine="5670"/>
        <w:jc w:val="right"/>
      </w:pPr>
      <w:r>
        <w:rPr>
          <w:noProof/>
        </w:rPr>
        <w:pict>
          <v:shape id="_x0000_s1141" o:spid="_x0000_s1032" type="#_x0000_t202" style="position:absolute;left:0;text-align:left;margin-left:280.9pt;margin-top:11.5pt;width:237.15pt;height:26.8pt;z-index:-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" stroked="f">
            <v:textbox>
              <w:txbxContent>
                <w:p w:rsidR="009012F3" w:rsidRDefault="009012F3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>
        <w:t>муниципального образования</w:t>
      </w:r>
    </w:p>
    <w:p w:rsidR="009012F3" w:rsidRDefault="004E1A35">
      <w:pPr>
        <w:pStyle w:val="ConsPlusNormal"/>
        <w:ind w:firstLine="5670"/>
        <w:jc w:val="right"/>
        <w:rPr>
          <w:sz w:val="24"/>
          <w:szCs w:val="24"/>
        </w:rPr>
      </w:pPr>
      <w:r>
        <w:t>«Дорогобужский муниципальный округ» Смоленской области муниципальной услуги</w:t>
      </w:r>
    </w:p>
    <w:p w:rsidR="009012F3" w:rsidRDefault="004E1A35">
      <w:pPr>
        <w:pStyle w:val="ConsPlusNormal"/>
        <w:ind w:firstLine="5670"/>
        <w:jc w:val="right"/>
      </w:pPr>
      <w:r>
        <w:t>«Внесение изменений в разрешение на строительство, в том числе в связи с</w:t>
      </w:r>
    </w:p>
    <w:p w:rsidR="009012F3" w:rsidRDefault="004E1A35">
      <w:pPr>
        <w:pStyle w:val="ConsPlusNormal"/>
        <w:ind w:firstLine="5670"/>
        <w:jc w:val="right"/>
        <w:rPr>
          <w:sz w:val="24"/>
          <w:szCs w:val="24"/>
        </w:rPr>
      </w:pPr>
      <w:r>
        <w:t xml:space="preserve">необходимостью продления срока действия разрешения на  строительство» </w:t>
      </w:r>
    </w:p>
    <w:p w:rsidR="009012F3" w:rsidRDefault="009012F3">
      <w:pPr>
        <w:pStyle w:val="ConsPlusNormal"/>
        <w:ind w:firstLine="5670"/>
      </w:pPr>
    </w:p>
    <w:p w:rsidR="009012F3" w:rsidRDefault="009012F3">
      <w:pPr>
        <w:pStyle w:val="ConsPlusNormal"/>
        <w:ind w:firstLine="5670"/>
      </w:pPr>
    </w:p>
    <w:p w:rsidR="009012F3" w:rsidRDefault="004E1A3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012F3" w:rsidRDefault="009012F3">
      <w:pPr>
        <w:pStyle w:val="ConsPlusNormal"/>
        <w:jc w:val="right"/>
      </w:pPr>
    </w:p>
    <w:tbl>
      <w:tblPr>
        <w:tblW w:w="5812" w:type="dxa"/>
        <w:tblInd w:w="46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9012F3">
        <w:trPr>
          <w:trHeight w:val="700"/>
        </w:trPr>
        <w:tc>
          <w:tcPr>
            <w:tcW w:w="5812" w:type="dxa"/>
          </w:tcPr>
          <w:p w:rsidR="009012F3" w:rsidRDefault="004E1A35">
            <w:pPr>
              <w:ind w:left="-108"/>
            </w:pPr>
            <w:r>
              <w:t>Главе муниципального образования «Дорогобужский муниципальный округ» Смоленской области</w:t>
            </w:r>
          </w:p>
          <w:p w:rsidR="009012F3" w:rsidRDefault="004E1A35">
            <w:pPr>
              <w:ind w:left="-108"/>
            </w:pPr>
            <w:r>
              <w:t>________________________________________________</w:t>
            </w:r>
          </w:p>
          <w:p w:rsidR="009012F3" w:rsidRDefault="004E1A35">
            <w:pPr>
              <w:ind w:lef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муниципального образовани</w:t>
            </w:r>
            <w:r>
              <w:rPr>
                <w:sz w:val="16"/>
                <w:szCs w:val="16"/>
              </w:rPr>
              <w:t>я  Смоленской области)</w:t>
            </w:r>
          </w:p>
          <w:p w:rsidR="009012F3" w:rsidRDefault="009012F3">
            <w:pPr>
              <w:ind w:left="-108"/>
            </w:pP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юридического лица: полное наименование, юридический и почтовый адреса, должность и Ф.И.О. руководителя, ИНН)</w:t>
            </w:r>
          </w:p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индивидуального предпринимателя: Ф.И.О., адрес регистрации и почтовый адрес, ОГРНИП) </w:t>
            </w:r>
          </w:p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9012F3">
            <w:pPr>
              <w:jc w:val="center"/>
            </w:pP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физического лица: Ф.И.О., адрес регистрации и почтовый адрес, ИНН, паспортные данные)</w:t>
            </w:r>
          </w:p>
          <w:p w:rsidR="009012F3" w:rsidRDefault="009012F3">
            <w:pPr>
              <w:jc w:val="center"/>
              <w:rPr>
                <w:sz w:val="16"/>
                <w:szCs w:val="16"/>
              </w:rPr>
            </w:pPr>
          </w:p>
          <w:p w:rsidR="009012F3" w:rsidRDefault="004E1A35">
            <w:r>
              <w:t>действующего от имени:</w:t>
            </w:r>
          </w:p>
        </w:tc>
      </w:tr>
      <w:tr w:rsidR="009012F3">
        <w:tc>
          <w:tcPr>
            <w:tcW w:w="5812" w:type="dxa"/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физического лица, индивидуального предпринимателя или наименование юридического лица)</w:t>
            </w:r>
          </w:p>
          <w:p w:rsidR="009012F3" w:rsidRDefault="004E1A35">
            <w:r>
              <w:t>на основании:</w:t>
            </w:r>
          </w:p>
        </w:tc>
      </w:tr>
      <w:tr w:rsidR="009012F3">
        <w:tc>
          <w:tcPr>
            <w:tcW w:w="5812" w:type="dxa"/>
            <w:tcBorders>
              <w:bottom w:val="single" w:sz="4" w:space="0" w:color="auto"/>
            </w:tcBorders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(указываются данные документа, подтверждающего полномочия представителя)</w:t>
            </w:r>
          </w:p>
          <w:p w:rsidR="009012F3" w:rsidRDefault="009012F3">
            <w:pPr>
              <w:ind w:left="317" w:hanging="317"/>
            </w:pPr>
          </w:p>
        </w:tc>
      </w:tr>
      <w:tr w:rsidR="009012F3">
        <w:tc>
          <w:tcPr>
            <w:tcW w:w="5812" w:type="dxa"/>
            <w:tcBorders>
              <w:top w:val="single" w:sz="4" w:space="0" w:color="auto"/>
              <w:bottom w:val="none" w:sz="4" w:space="0" w:color="000000"/>
            </w:tcBorders>
          </w:tcPr>
          <w:p w:rsidR="009012F3" w:rsidRDefault="004E1A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всех: контактный телефон, адрес электронной почты (при наличии)</w:t>
            </w:r>
          </w:p>
        </w:tc>
      </w:tr>
    </w:tbl>
    <w:p w:rsidR="009012F3" w:rsidRDefault="009012F3">
      <w:pPr>
        <w:pStyle w:val="ConsPlusNormal"/>
        <w:jc w:val="right"/>
      </w:pP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разрешение на строительство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 от «___» _______________20__ г.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>№ _________________________ объекта капитального строительства________________________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объекта (этапа) капитального строительства в соответствии с разрешением на строительство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012F3" w:rsidRDefault="004E1A35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на земельном участке, расположенном по адресу:</w:t>
      </w:r>
      <w:r>
        <w:t>_________________________________________</w:t>
      </w:r>
    </w:p>
    <w:p w:rsidR="009012F3" w:rsidRDefault="004E1A35">
      <w:pPr>
        <w:pStyle w:val="ConsPlusNonformat"/>
        <w:jc w:val="both"/>
      </w:pPr>
      <w:r>
        <w:t>___________________________________________________________________________________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(почтовый адрес или описание места расположения земельного участка,</w:t>
      </w:r>
    </w:p>
    <w:p w:rsidR="009012F3" w:rsidRDefault="004E1A35">
      <w:pPr>
        <w:pStyle w:val="ConsPlusNonformat"/>
        <w:jc w:val="both"/>
      </w:pPr>
      <w:r>
        <w:t>__________________________________________________________________________________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кадастровый номер земельного участка)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действия до «___»_______________20__ г.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(отметить):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6" o:spid="_x0000_s1031" style="position:absolute;left:0;text-align:left;margin-left:2.85pt;margin-top:1.5pt;width:13.8pt;height:11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 xml:space="preserve">       продлением срока действия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сроком на ____ месяца(ев);</w:t>
      </w:r>
    </w:p>
    <w:p w:rsidR="009012F3" w:rsidRDefault="004E1A35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7" o:spid="_x0000_s1030" style="position:absolute;left:0;text-align:left;margin-left:2.85pt;margin-top:4pt;width:13.8pt;height:11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 xml:space="preserve">       изменением проектной документации: ________________________________________________</w:t>
      </w:r>
    </w:p>
    <w:p w:rsidR="009012F3" w:rsidRDefault="004E1A35">
      <w:pPr>
        <w:pStyle w:val="ConsPlusNonformat"/>
        <w:ind w:firstLine="496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какие изменения внесены в проектную документацию)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обусловлено следующими обстоятельствами: __________________________________________</w:t>
      </w:r>
    </w:p>
    <w:p w:rsidR="009012F3" w:rsidRDefault="004E1A35">
      <w:pPr>
        <w:pStyle w:val="ConsPlusNonformat"/>
        <w:ind w:firstLine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(указать обоснование причин продления срока действия разрешения 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строительство или внесения изменений в проектную документацию)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проектную документацию на строительство объекта подготовлены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проектной организации, ИНН, юридический и почтовый адреса,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руководителя, номер телефона, адрес электронной почты)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имеющей право на выполнение проектных работ, закрепленное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012F3" w:rsidRDefault="004E1A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 и уполномоченной организации, его выдавшей)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_________________ г. № ____________, и согласованы в установленном порядке с заинтересо</w:t>
      </w:r>
      <w:r>
        <w:rPr>
          <w:rFonts w:ascii="Times New Roman" w:hAnsi="Times New Roman" w:cs="Times New Roman"/>
          <w:sz w:val="24"/>
          <w:szCs w:val="24"/>
        </w:rPr>
        <w:t>ванными организациями и органами архитектуры и градостроительства.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заключение экспертизы проектной документации после внесения в нее соответствующих изменений от «___» _______________ г. № ___________________ выдано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12F3" w:rsidRDefault="004E1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9012F3" w:rsidRDefault="009012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</w:t>
      </w: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012F3" w:rsidRDefault="009012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получения результата предоставления муниципальной услуги (отметить):</w:t>
      </w:r>
    </w:p>
    <w:p w:rsidR="009012F3" w:rsidRDefault="004E1A35">
      <w:pPr>
        <w:pStyle w:val="ConsPlusNonformat"/>
        <w:ind w:left="709" w:right="-1" w:firstLine="425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132" o:spid="_x0000_s1029" style="position:absolute;left:0;text-align:left;margin-left:39.05pt;margin-top:.85pt;width:13.8pt;height:11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Администрации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непосредстве</w:t>
      </w:r>
      <w:r>
        <w:rPr>
          <w:rFonts w:ascii="Times New Roman" w:hAnsi="Times New Roman" w:cs="Times New Roman"/>
          <w:sz w:val="24"/>
          <w:szCs w:val="24"/>
        </w:rPr>
        <w:t>нном обращении;</w:t>
      </w:r>
    </w:p>
    <w:p w:rsidR="009012F3" w:rsidRDefault="004E1A35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3" o:spid="_x0000_s1028" style="position:absolute;left:0;text-align:left;margin-left:39.05pt;margin-top:2.85pt;width:13.8pt;height:11.6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в МФЦ при непосредственном обращении (возможен в случае если заявление и прилагаемые к нему документы (при наличии) были поданы через МФЦ);</w:t>
      </w:r>
    </w:p>
    <w:p w:rsidR="009012F3" w:rsidRDefault="004E1A35">
      <w:pPr>
        <w:pStyle w:val="ConsPlusNonformat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4" o:spid="_x0000_s1027" style="position:absolute;left:0;text-align:left;margin-left:39.05pt;margin-top:-.35pt;width:13.8pt;height:11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"/>
        </w:pict>
      </w:r>
      <w:r>
        <w:rPr>
          <w:rFonts w:ascii="Times New Roman" w:hAnsi="Times New Roman" w:cs="Times New Roman"/>
          <w:sz w:val="24"/>
          <w:szCs w:val="24"/>
        </w:rPr>
        <w:t>- почтой на почтовый адрес заявителя;</w:t>
      </w:r>
    </w:p>
    <w:p w:rsidR="009012F3" w:rsidRDefault="004E1A35">
      <w:pPr>
        <w:pStyle w:val="ConsPlusNonformat"/>
        <w:ind w:left="113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135" o:spid="_x0000_s1026" style="position:absolute;left:0;text-align:left;margin-left:39.05pt;margin-top:.95pt;width:13.8pt;height:11.3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"/>
        </w:pict>
      </w:r>
      <w:r>
        <w:rPr>
          <w:rFonts w:ascii="Times New Roman" w:hAnsi="Times New Roman" w:cs="Times New Roman"/>
          <w:sz w:val="24"/>
          <w:szCs w:val="24"/>
        </w:rPr>
        <w:t>- в личном кабинете заявителя (возможен в случае если зая</w:t>
      </w:r>
      <w:r>
        <w:rPr>
          <w:rFonts w:ascii="Times New Roman" w:hAnsi="Times New Roman" w:cs="Times New Roman"/>
          <w:sz w:val="24"/>
          <w:szCs w:val="24"/>
        </w:rPr>
        <w:t>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области, за исключением случая внесения изменений в разрешение н</w:t>
      </w:r>
      <w:r>
        <w:rPr>
          <w:rFonts w:ascii="Times New Roman" w:hAnsi="Times New Roman" w:cs="Times New Roman"/>
          <w:sz w:val="24"/>
          <w:szCs w:val="24"/>
        </w:rPr>
        <w:t>а строительство исключительно в связи с продлением срока его действия).</w:t>
      </w:r>
    </w:p>
    <w:p w:rsidR="009012F3" w:rsidRDefault="009012F3">
      <w:pPr>
        <w:pStyle w:val="ConsPlusNonformat"/>
        <w:ind w:left="709" w:right="-1"/>
        <w:jc w:val="both"/>
        <w:rPr>
          <w:rFonts w:ascii="Times New Roman" w:hAnsi="Times New Roman" w:cs="Times New Roman"/>
        </w:rPr>
      </w:pPr>
    </w:p>
    <w:p w:rsidR="009012F3" w:rsidRDefault="004E1A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</w:t>
      </w:r>
      <w:r>
        <w:rPr>
          <w:rFonts w:ascii="Times New Roman" w:hAnsi="Times New Roman" w:cs="Times New Roman"/>
          <w:sz w:val="24"/>
          <w:szCs w:val="24"/>
        </w:rPr>
        <w:t>06 № 152-ФЗ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9012F3" w:rsidRDefault="009012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9012F3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    _______________  _________________________</w:t>
      </w:r>
    </w:p>
    <w:p w:rsidR="009012F3" w:rsidRDefault="004E1A35">
      <w:pPr>
        <w:pStyle w:val="ConsPlusNonformat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(должность)                                             (подпись)                                  (Ф.И.О.)</w:t>
      </w:r>
    </w:p>
    <w:p w:rsidR="009012F3" w:rsidRDefault="004E1A35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«___» _____________ 20____ г.                           М.П. (при наличии)</w:t>
      </w:r>
    </w:p>
    <w:p w:rsidR="009012F3" w:rsidRDefault="009012F3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9012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2F3" w:rsidRDefault="004E1A35">
      <w:pPr>
        <w:pStyle w:val="ConsPlusNonformat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 _________________________  ___________  _______________________</w:t>
      </w:r>
    </w:p>
    <w:p w:rsidR="009012F3" w:rsidRDefault="004E1A3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       (подпись)                         (Ф.И.О.)</w:t>
      </w:r>
    </w:p>
    <w:p w:rsidR="009012F3" w:rsidRDefault="004E1A35">
      <w:pPr>
        <w:spacing w:before="240"/>
        <w:ind w:left="284" w:firstLine="425"/>
      </w:pPr>
      <w:r>
        <w:t>«___» ___________</w:t>
      </w:r>
      <w:r>
        <w:t>__ 20____ г.</w:t>
      </w:r>
    </w:p>
    <w:sectPr w:rsidR="009012F3">
      <w:headerReference w:type="default" r:id="rId33"/>
      <w:pgSz w:w="11906" w:h="16838"/>
      <w:pgMar w:top="567" w:right="567" w:bottom="567" w:left="1134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35" w:rsidRDefault="004E1A35">
      <w:r>
        <w:separator/>
      </w:r>
    </w:p>
  </w:endnote>
  <w:endnote w:type="continuationSeparator" w:id="0">
    <w:p w:rsidR="004E1A35" w:rsidRDefault="004E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35" w:rsidRDefault="004E1A35">
      <w:r>
        <w:separator/>
      </w:r>
    </w:p>
  </w:footnote>
  <w:footnote w:type="continuationSeparator" w:id="0">
    <w:p w:rsidR="004E1A35" w:rsidRDefault="004E1A35">
      <w:r>
        <w:continuationSeparator/>
      </w:r>
    </w:p>
  </w:footnote>
  <w:footnote w:id="1">
    <w:p w:rsidR="009012F3" w:rsidRDefault="004E1A35">
      <w:pPr>
        <w:pStyle w:val="af9"/>
        <w:jc w:val="both"/>
      </w:pPr>
      <w:r>
        <w:rPr>
          <w:rStyle w:val="afb"/>
        </w:rPr>
        <w:footnoteRef/>
      </w:r>
      <w:r>
        <w:t xml:space="preserve"> Копия правоустанавливающих документов на земельный участок прилагается в случае </w:t>
      </w:r>
      <w:r>
        <w:t>если в Едином государственном реестре недвижимости не содержатся сведения о таких документах, остальные документы прилагаются по инициативе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3" w:rsidRDefault="004E1A35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09D">
      <w:rPr>
        <w:noProof/>
      </w:rPr>
      <w:t>26</w:t>
    </w:r>
    <w:r>
      <w:fldChar w:fldCharType="end"/>
    </w:r>
  </w:p>
  <w:p w:rsidR="009012F3" w:rsidRDefault="009012F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AD5"/>
    <w:multiLevelType w:val="multilevel"/>
    <w:tmpl w:val="1ABAC4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8C2C05"/>
    <w:multiLevelType w:val="multilevel"/>
    <w:tmpl w:val="10608A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52F50ED"/>
    <w:multiLevelType w:val="multilevel"/>
    <w:tmpl w:val="BC989D44"/>
    <w:lvl w:ilvl="0">
      <w:start w:val="7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965D5"/>
    <w:multiLevelType w:val="multilevel"/>
    <w:tmpl w:val="D3E49414"/>
    <w:lvl w:ilvl="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6D54EC"/>
    <w:multiLevelType w:val="multilevel"/>
    <w:tmpl w:val="51D6D3B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5106133B"/>
    <w:multiLevelType w:val="multilevel"/>
    <w:tmpl w:val="F1CCBA9C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373540"/>
    <w:multiLevelType w:val="multilevel"/>
    <w:tmpl w:val="36829A84"/>
    <w:lvl w:ilvl="0">
      <w:start w:val="1"/>
      <w:numFmt w:val="decimal"/>
      <w:lvlText w:val="%1."/>
      <w:lvlJc w:val="left"/>
      <w:pPr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7">
    <w:nsid w:val="569A18D3"/>
    <w:multiLevelType w:val="multilevel"/>
    <w:tmpl w:val="F8D6D018"/>
    <w:lvl w:ilvl="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645B3D1F"/>
    <w:multiLevelType w:val="multilevel"/>
    <w:tmpl w:val="32846338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6593BEE"/>
    <w:multiLevelType w:val="multilevel"/>
    <w:tmpl w:val="A6BCF724"/>
    <w:lvl w:ilvl="0">
      <w:start w:val="1"/>
      <w:numFmt w:val="decimal"/>
      <w:lvlText w:val="%1)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F219BB"/>
    <w:multiLevelType w:val="multilevel"/>
    <w:tmpl w:val="C700FF32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232431D"/>
    <w:multiLevelType w:val="multilevel"/>
    <w:tmpl w:val="F4F27E1A"/>
    <w:lvl w:ilvl="0">
      <w:start w:val="1"/>
      <w:numFmt w:val="thaiNumbers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761A2"/>
    <w:multiLevelType w:val="multilevel"/>
    <w:tmpl w:val="AAC83992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F3"/>
    <w:rsid w:val="0030509D"/>
    <w:rsid w:val="004E1A35"/>
    <w:rsid w:val="009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qFormat/>
    <w:pPr>
      <w:keepNext/>
      <w:widowControl w:val="0"/>
      <w:tabs>
        <w:tab w:val="num" w:pos="0"/>
      </w:tabs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qFormat/>
    <w:pPr>
      <w:jc w:val="center"/>
    </w:pPr>
    <w:rPr>
      <w:b/>
      <w:sz w:val="32"/>
      <w:szCs w:val="20"/>
      <w:lang w:eastAsia="ar-SA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link w:val="a7"/>
    <w:qFormat/>
    <w:pPr>
      <w:widowControl w:val="0"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link w:val="ae"/>
    <w:uiPriority w:val="99"/>
    <w:qFormat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Subtle Reference"/>
    <w:uiPriority w:val="31"/>
    <w:qFormat/>
    <w:rPr>
      <w:smallCaps/>
      <w:color w:val="5A5A5A"/>
    </w:rPr>
  </w:style>
  <w:style w:type="character" w:styleId="af3">
    <w:name w:val="Book Title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fe">
    <w:name w:val="endnote reference"/>
    <w:uiPriority w:val="99"/>
    <w:semiHidden/>
    <w:unhideWhenUsed/>
    <w:rPr>
      <w:vertAlign w:val="superscript"/>
    </w:rPr>
  </w:style>
  <w:style w:type="character" w:styleId="aff">
    <w:name w:val="Hyperlink"/>
    <w:uiPriority w:val="99"/>
    <w:rPr>
      <w:rFonts w:cs="Times New Roman"/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uiPriority w:val="39"/>
    <w:unhideWhenUsed/>
    <w:rPr>
      <w:lang w:eastAsia="zh-CN"/>
    </w:rPr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a5">
    <w:name w:val="Название Знак"/>
    <w:link w:val="a4"/>
    <w:rPr>
      <w:b/>
      <w:sz w:val="32"/>
      <w:lang w:eastAsia="ar-SA"/>
    </w:rPr>
  </w:style>
  <w:style w:type="character" w:customStyle="1" w:styleId="a7">
    <w:name w:val="Подзаголовок Знак"/>
    <w:link w:val="a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pPr>
      <w:widowControl w:val="0"/>
    </w:p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b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semiHidden/>
    <w:pPr>
      <w:ind w:firstLine="540"/>
      <w:jc w:val="both"/>
    </w:pPr>
    <w:rPr>
      <w:color w:val="FF6600"/>
      <w:sz w:val="28"/>
    </w:rPr>
  </w:style>
  <w:style w:type="character" w:customStyle="1" w:styleId="24">
    <w:name w:val="Основной текст с отступом 2 Знак"/>
    <w:link w:val="23"/>
    <w:semiHidden/>
    <w:rPr>
      <w:color w:val="FF6600"/>
      <w:sz w:val="28"/>
      <w:szCs w:val="24"/>
    </w:rPr>
  </w:style>
  <w:style w:type="paragraph" w:styleId="aff5">
    <w:name w:val="Body Text Indent"/>
    <w:basedOn w:val="a"/>
    <w:link w:val="aff6"/>
    <w:uiPriority w:val="99"/>
    <w:unhideWhenUsed/>
    <w:pPr>
      <w:spacing w:after="120"/>
      <w:ind w:left="283"/>
    </w:pPr>
  </w:style>
  <w:style w:type="character" w:customStyle="1" w:styleId="aff6">
    <w:name w:val="Основной текст с отступом Знак"/>
    <w:link w:val="aff5"/>
    <w:uiPriority w:val="99"/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Без интервала Знак"/>
    <w:link w:val="ad"/>
    <w:uiPriority w:val="99"/>
    <w:rPr>
      <w:sz w:val="28"/>
      <w:szCs w:val="28"/>
      <w:lang w:val="ru-RU" w:eastAsia="en-US" w:bidi="ar-SA"/>
    </w:rPr>
  </w:style>
  <w:style w:type="character" w:customStyle="1" w:styleId="af7">
    <w:name w:val="Нижний колонтитул Знак"/>
    <w:link w:val="af6"/>
    <w:uiPriority w:val="99"/>
    <w:semiHidden/>
    <w:rPr>
      <w:sz w:val="24"/>
      <w:szCs w:val="24"/>
    </w:rPr>
  </w:style>
  <w:style w:type="character" w:styleId="aff7">
    <w:name w:val="annotation reference"/>
    <w:uiPriority w:val="99"/>
    <w:semiHidden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</w:style>
  <w:style w:type="paragraph" w:styleId="affa">
    <w:name w:val="annotation subject"/>
    <w:basedOn w:val="aff8"/>
    <w:next w:val="aff8"/>
    <w:link w:val="affb"/>
    <w:uiPriority w:val="99"/>
    <w:semiHidden/>
    <w:unhideWhenUsed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Pr>
      <w:b/>
      <w:bCs/>
    </w:rPr>
  </w:style>
  <w:style w:type="character" w:customStyle="1" w:styleId="afd">
    <w:name w:val="Текст концевой сноски Знак"/>
    <w:basedOn w:val="a0"/>
    <w:link w:val="afc"/>
    <w:uiPriority w:val="99"/>
    <w:semiHidden/>
  </w:style>
  <w:style w:type="character" w:customStyle="1" w:styleId="afa">
    <w:name w:val="Текст сноски Знак"/>
    <w:basedOn w:val="a0"/>
    <w:link w:val="af9"/>
    <w:uiPriority w:val="99"/>
    <w:semiHidden/>
  </w:style>
  <w:style w:type="character" w:customStyle="1" w:styleId="ConsPlusNormal0">
    <w:name w:val="ConsPlusNormal Знак"/>
    <w:link w:val="ConsPlusNormal"/>
    <w:rPr>
      <w:lang w:val="ru-RU" w:eastAsia="ru-RU" w:bidi="ar-SA"/>
    </w:rPr>
  </w:style>
  <w:style w:type="paragraph" w:styleId="affc">
    <w:name w:val="Body Text"/>
    <w:basedOn w:val="a"/>
    <w:link w:val="affd"/>
    <w:uiPriority w:val="99"/>
    <w:semiHidden/>
    <w:unhideWhenUsed/>
    <w:pPr>
      <w:spacing w:after="120"/>
    </w:pPr>
  </w:style>
  <w:style w:type="character" w:customStyle="1" w:styleId="affd">
    <w:name w:val="Основной текст Знак"/>
    <w:link w:val="affc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81298/4ca003dd6b793db91e6027babe790a482edd9b7e/" TargetMode="External"/><Relationship Id="rId18" Type="http://schemas.openxmlformats.org/officeDocument/2006/relationships/hyperlink" Target="https://www.consultant.ru/document/cons_doc_LAW_481298/fb76ce1fdb5356574b298a9dcdafcfc8fc6c937b/" TargetMode="External"/><Relationship Id="rId26" Type="http://schemas.openxmlformats.org/officeDocument/2006/relationships/hyperlink" Target="https://www.consultant.ru/document/cons_doc_LAW_481298/4ca003dd6b793db91e6027babe790a482edd9b7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500021/ac6c532ee1f365c6e1ff222f22b3f10587918494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298/570afc6feff03328459242886307d6aebe1ccb6b/" TargetMode="External"/><Relationship Id="rId17" Type="http://schemas.openxmlformats.org/officeDocument/2006/relationships/hyperlink" Target="https://www.consultant.ru/document/cons_doc_LAW_481298/4ca003dd6b793db91e6027babe790a482edd9b7e/" TargetMode="External"/><Relationship Id="rId25" Type="http://schemas.openxmlformats.org/officeDocument/2006/relationships/hyperlink" Target="https://www.consultant.ru/document/cons_doc_LAW_481298/4ca003dd6b793db91e6027babe790a482edd9b7e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1298/4ca003dd6b793db91e6027babe790a482edd9b7e/" TargetMode="External"/><Relationship Id="rId20" Type="http://schemas.openxmlformats.org/officeDocument/2006/relationships/hyperlink" Target="https://www.consultant.ru/document/cons_doc_LAW_481298/570afc6feff03328459242886307d6aebe1ccb6b/" TargetMode="External"/><Relationship Id="rId29" Type="http://schemas.openxmlformats.org/officeDocument/2006/relationships/hyperlink" Target="http://www.consultant.ru/document/cons_doc_LAW_10302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298/fb76ce1fdb5356574b298a9dcdafcfc8fc6c937b/" TargetMode="External"/><Relationship Id="rId24" Type="http://schemas.openxmlformats.org/officeDocument/2006/relationships/hyperlink" Target="https://www.consultant.ru/document/cons_doc_LAW_481298/4ca003dd6b793db91e6027babe790a482edd9b7e/" TargetMode="External"/><Relationship Id="rId32" Type="http://schemas.openxmlformats.org/officeDocument/2006/relationships/hyperlink" Target="consultantplus://offline/ref=1B7E1284EC85EFD713006AB16941A2DEAD645F6DD88F9A105D2A686E44FA01921C742F8DF8DD41420E446CD063C528A9DE28CD4212i8Z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298/4ca003dd6b793db91e6027babe790a482edd9b7e/" TargetMode="External"/><Relationship Id="rId23" Type="http://schemas.openxmlformats.org/officeDocument/2006/relationships/hyperlink" Target="https://www.consultant.ru/document/cons_doc_LAW_481298/b884020ea7453099ba8bc9ca021b84982cadea7d/" TargetMode="External"/><Relationship Id="rId28" Type="http://schemas.openxmlformats.org/officeDocument/2006/relationships/hyperlink" Target="http://www.consultant.ru/document/cons_doc_LAW_355880/a2588b2a1374c05e0939bb4df8e54fc0dfd6e000/" TargetMode="External"/><Relationship Id="rId10" Type="http://schemas.openxmlformats.org/officeDocument/2006/relationships/hyperlink" Target="https://www.consultant.ru/document/cons_doc_LAW_481298/fb76ce1fdb5356574b298a9dcdafcfc8fc6c937b/" TargetMode="External"/><Relationship Id="rId19" Type="http://schemas.openxmlformats.org/officeDocument/2006/relationships/hyperlink" Target="https://www.consultant.ru/document/cons_doc_LAW_481298/fb76ce1fdb5356574b298a9dcdafcfc8fc6c937b/" TargetMode="External"/><Relationship Id="rId31" Type="http://schemas.openxmlformats.org/officeDocument/2006/relationships/hyperlink" Target="http://dorogobyzh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A09F25B06815EDDF526CA5C64DF3FCB196C55AB093AF2031F7A5F06E1hBL" TargetMode="External"/><Relationship Id="rId14" Type="http://schemas.openxmlformats.org/officeDocument/2006/relationships/hyperlink" Target="https://www.consultant.ru/document/cons_doc_LAW_481298/b884020ea7453099ba8bc9ca021b84982cadea7d/" TargetMode="External"/><Relationship Id="rId22" Type="http://schemas.openxmlformats.org/officeDocument/2006/relationships/hyperlink" Target="https://www.consultant.ru/document/cons_doc_LAW_481298/4ca003dd6b793db91e6027babe790a482edd9b7e/" TargetMode="External"/><Relationship Id="rId27" Type="http://schemas.openxmlformats.org/officeDocument/2006/relationships/hyperlink" Target="consultantplus://offline/ref=4F2AFCA56035513BBE8F5084D67D7E2836A857BB87095867D5C4E3B77422D67CB83FD79FE8D7C7E644F62Cy700N" TargetMode="External"/><Relationship Id="rId30" Type="http://schemas.openxmlformats.org/officeDocument/2006/relationships/hyperlink" Target="consultantplus://offline/ref=CF3A09F25B06815EDDF526CA5C64DF3FCB196C55AB093AF2031F7A5F06E1hB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F3A09F25B06815EDDF526CA5C64DF3FC81E6B54AB093AF2031F7A5F061B698CE0D87B81BEEDhB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18382</Words>
  <Characters>104780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2025-08-07T12:31:00Z</dcterms:created>
  <dcterms:modified xsi:type="dcterms:W3CDTF">2025-08-07T12:31:00Z</dcterms:modified>
  <cp:version>983040</cp:version>
</cp:coreProperties>
</file>