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andard"/>
        <w:jc w:val="right"/>
        <w:rPr>
          <w:rFonts w:cs="Tempora LGC Uni"/>
        </w:rPr>
      </w:pPr>
      <w:r>
        <w:rPr/>
      </w:r>
    </w:p>
    <w:tbl>
      <w:tblPr>
        <w:tblW w:w="10155" w:type="dxa"/>
        <w:jc w:val="left"/>
        <w:tblInd w:w="55" w:type="dxa"/>
        <w:tblLayout w:type="fixed"/>
        <w:tblCellMar>
          <w:top w:w="55" w:type="dxa"/>
          <w:left w:w="55" w:type="dxa"/>
          <w:bottom w:w="55" w:type="dxa"/>
          <w:right w:w="55" w:type="dxa"/>
        </w:tblCellMar>
        <w:tblLook w:val="0000"/>
      </w:tblPr>
      <w:tblGrid>
        <w:gridCol w:w="6180"/>
        <w:gridCol w:w="3974"/>
      </w:tblGrid>
      <w:tr>
        <w:trPr/>
        <w:tc>
          <w:tcPr>
            <w:tcW w:w="6180" w:type="dxa"/>
            <w:tcBorders/>
            <w:shd w:color="auto" w:fill="auto" w:val="clear"/>
          </w:tcPr>
          <w:p>
            <w:pPr>
              <w:pStyle w:val="Style17"/>
              <w:snapToGrid w:val="false"/>
              <w:jc w:val="both"/>
              <w:rPr>
                <w:rFonts w:eastAsia="Calibri" w:cs="Tempora LGC Uni"/>
                <w:sz w:val="26"/>
                <w:szCs w:val="26"/>
              </w:rPr>
            </w:pPr>
            <w:r>
              <w:rPr>
                <w:rFonts w:eastAsia="Calibri" w:cs="Tempora LGC Uni"/>
                <w:sz w:val="26"/>
                <w:szCs w:val="26"/>
              </w:rPr>
            </w:r>
          </w:p>
        </w:tc>
        <w:tc>
          <w:tcPr>
            <w:tcW w:w="3974" w:type="dxa"/>
            <w:tcBorders/>
            <w:shd w:color="auto" w:fill="auto" w:val="clear"/>
          </w:tcPr>
          <w:p>
            <w:pPr>
              <w:pStyle w:val="Standard"/>
              <w:jc w:val="center"/>
              <w:rPr>
                <w:rFonts w:cs="Tempora LGC Uni"/>
                <w:kern w:val="0"/>
                <w:lang w:bidi="ar-SA"/>
              </w:rPr>
            </w:pPr>
            <w:r>
              <w:rPr>
                <w:rFonts w:cs="Tempora LGC Uni"/>
                <w:kern w:val="0"/>
                <w:lang w:bidi="ar-SA"/>
              </w:rPr>
              <w:t>УТВЕРЖДЕНА</w:t>
            </w:r>
          </w:p>
          <w:p>
            <w:pPr>
              <w:pStyle w:val="Standard"/>
              <w:ind w:left="113" w:right="57"/>
              <w:jc w:val="both"/>
              <w:rPr>
                <w:rFonts w:cs="Tempora LGC Uni"/>
                <w:bCs/>
                <w:kern w:val="0"/>
                <w:lang w:bidi="ar-SA"/>
              </w:rPr>
            </w:pPr>
            <w:r>
              <w:rPr>
                <w:rFonts w:cs="Tempora LGC Uni"/>
                <w:kern w:val="0"/>
                <w:lang w:bidi="ar-SA"/>
              </w:rPr>
              <w:t xml:space="preserve">Постановлением Администрации муниципального образования «Дорогобужский район» Смоленской области от 30.10.2024 №910 (в редакции постановлений Администрации муниципального образования «Дорогобужский муниципальный округ» Смоленской области </w:t>
            </w:r>
            <w:r>
              <w:rPr>
                <w:rFonts w:cs="Tempora LGC Uni"/>
                <w:bCs/>
                <w:kern w:val="0"/>
                <w:lang w:bidi="ar-SA"/>
              </w:rPr>
              <w:t>от 05.02.2025 № 135, от 27.02.2025 №247,    от     15.04.2025     №    478, от 29.10.2025 №1396, от 30.01.2026 № 74</w:t>
            </w:r>
          </w:p>
          <w:p>
            <w:pPr>
              <w:pStyle w:val="Standard"/>
              <w:ind w:left="113" w:right="57"/>
              <w:jc w:val="both"/>
              <w:rPr>
                <w:rFonts w:cs="Tempora LGC Uni"/>
                <w:kern w:val="0"/>
                <w:sz w:val="28"/>
                <w:szCs w:val="16"/>
                <w:lang w:bidi="ar-SA"/>
              </w:rPr>
            </w:pPr>
            <w:r>
              <w:rPr>
                <w:rFonts w:cs="Tempora LGC Uni"/>
                <w:bCs/>
                <w:kern w:val="0"/>
                <w:lang w:bidi="ar-SA"/>
              </w:rPr>
              <w:t xml:space="preserve">от </w:t>
            </w:r>
            <w:r>
              <w:rPr>
                <w:rFonts w:cs="Tempora LGC Uni"/>
                <w:bCs/>
                <w:kern w:val="0"/>
                <w:u w:val="single"/>
                <w:lang w:bidi="ar-SA"/>
              </w:rPr>
              <w:t xml:space="preserve"> </w:t>
            </w:r>
            <w:r>
              <w:rPr>
                <w:rFonts w:cs="Tempora LGC Uni"/>
                <w:bCs/>
                <w:kern w:val="0"/>
                <w:u w:val="single"/>
                <w:lang w:bidi="ar-SA"/>
              </w:rPr>
              <w:t xml:space="preserve">25.03.2026 </w:t>
            </w:r>
            <w:r>
              <w:rPr>
                <w:rFonts w:cs="Tempora LGC Uni"/>
                <w:bCs/>
                <w:kern w:val="0"/>
                <w:lang w:bidi="ar-SA"/>
              </w:rPr>
              <w:t xml:space="preserve">№ </w:t>
            </w:r>
            <w:r>
              <w:rPr>
                <w:rFonts w:cs="Tempora LGC Uni"/>
                <w:bCs/>
                <w:kern w:val="0"/>
                <w:u w:val="single"/>
                <w:lang w:bidi="ar-SA"/>
              </w:rPr>
              <w:t xml:space="preserve"> </w:t>
            </w:r>
            <w:r>
              <w:rPr>
                <w:rFonts w:cs="Tempora LGC Uni"/>
                <w:bCs/>
                <w:kern w:val="0"/>
                <w:u w:val="single"/>
                <w:lang w:bidi="ar-SA"/>
              </w:rPr>
              <w:t>248</w:t>
            </w:r>
          </w:p>
          <w:p>
            <w:pPr>
              <w:pStyle w:val="Standard"/>
              <w:ind w:left="57" w:right="170"/>
              <w:jc w:val="both"/>
              <w:rPr>
                <w:rFonts w:cs="Tempora LGC Uni"/>
                <w:kern w:val="0"/>
                <w:sz w:val="28"/>
                <w:szCs w:val="16"/>
                <w:lang w:bidi="ar-SA"/>
              </w:rPr>
            </w:pPr>
            <w:r>
              <w:rPr>
                <w:rFonts w:cs="Tempora LGC Uni"/>
                <w:kern w:val="0"/>
                <w:sz w:val="28"/>
                <w:szCs w:val="16"/>
                <w:lang w:bidi="ar-SA"/>
              </w:rPr>
            </w:r>
          </w:p>
        </w:tc>
      </w:tr>
    </w:tbl>
    <w:p>
      <w:pPr>
        <w:pStyle w:val="Standard"/>
        <w:jc w:val="center"/>
        <w:rPr>
          <w:rFonts w:cs="Tempora LGC Uni"/>
          <w:b/>
        </w:rPr>
      </w:pPr>
      <w:r>
        <w:rPr>
          <w:rFonts w:cs="Tempora LGC Uni"/>
          <w:b/>
          <w:sz w:val="26"/>
          <w:szCs w:val="26"/>
        </w:rPr>
        <w:t>ПАСПОРТ</w:t>
      </w:r>
    </w:p>
    <w:p>
      <w:pPr>
        <w:pStyle w:val="Standard"/>
        <w:jc w:val="center"/>
        <w:rPr>
          <w:rFonts w:cs="Tempora LGC Uni"/>
          <w:b/>
        </w:rPr>
      </w:pPr>
      <w:r>
        <w:rPr>
          <w:rFonts w:cs="Tempora LGC Uni"/>
          <w:b/>
        </w:rPr>
        <w:t>муниципальной программы</w:t>
      </w:r>
    </w:p>
    <w:p>
      <w:pPr>
        <w:pStyle w:val="ListParagraph"/>
        <w:jc w:val="center"/>
        <w:rPr>
          <w:rFonts w:cs="Tempora LGC Uni"/>
          <w:b/>
          <w:color w:val="000000"/>
          <w:sz w:val="26"/>
          <w:szCs w:val="26"/>
        </w:rPr>
      </w:pPr>
      <w:r>
        <w:rPr>
          <w:rFonts w:cs="Tempora LGC Uni"/>
          <w:b/>
        </w:rPr>
        <w:t>«Обеспечение градостроительной деятельности на территории муниципального образования «Дорогобужский муниципальный округ» Смоленской области»</w:t>
      </w:r>
    </w:p>
    <w:p>
      <w:pPr>
        <w:pStyle w:val="ListParagraph"/>
        <w:jc w:val="center"/>
        <w:rPr>
          <w:rFonts w:cs="Tempora LGC Uni"/>
          <w:b/>
          <w:color w:val="000000"/>
          <w:sz w:val="26"/>
          <w:szCs w:val="26"/>
        </w:rPr>
      </w:pPr>
      <w:r>
        <w:rPr>
          <w:rFonts w:cs="Tempora LGC Uni"/>
          <w:b/>
          <w:color w:val="000000"/>
          <w:sz w:val="26"/>
          <w:szCs w:val="26"/>
        </w:rPr>
      </w:r>
    </w:p>
    <w:p>
      <w:pPr>
        <w:pStyle w:val="Standard"/>
        <w:ind w:left="360"/>
        <w:jc w:val="center"/>
        <w:rPr>
          <w:rFonts w:cs="Tempora LGC Uni"/>
          <w:b/>
          <w:color w:val="000000"/>
        </w:rPr>
      </w:pPr>
      <w:r>
        <w:rPr>
          <w:rFonts w:cs="Tempora LGC Uni"/>
          <w:b/>
          <w:color w:val="000000"/>
        </w:rPr>
        <w:t>Раздел 1. Основные положения</w:t>
      </w:r>
    </w:p>
    <w:p>
      <w:pPr>
        <w:pStyle w:val="Standard"/>
        <w:ind w:left="360"/>
        <w:jc w:val="center"/>
        <w:rPr>
          <w:rFonts w:cs="Tempora LGC Uni"/>
          <w:b/>
          <w:color w:val="000000"/>
        </w:rPr>
      </w:pPr>
      <w:r>
        <w:rPr>
          <w:rFonts w:cs="Tempora LGC Uni"/>
          <w:b/>
          <w:color w:val="000000"/>
        </w:rPr>
      </w:r>
    </w:p>
    <w:tbl>
      <w:tblPr>
        <w:tblW w:w="10140" w:type="dxa"/>
        <w:jc w:val="left"/>
        <w:tblInd w:w="103" w:type="dxa"/>
        <w:tblLayout w:type="fixed"/>
        <w:tblCellMar>
          <w:top w:w="0" w:type="dxa"/>
          <w:left w:w="108" w:type="dxa"/>
          <w:bottom w:w="0" w:type="dxa"/>
          <w:right w:w="108" w:type="dxa"/>
        </w:tblCellMar>
        <w:tblLook w:val="0000"/>
      </w:tblPr>
      <w:tblGrid>
        <w:gridCol w:w="3103"/>
        <w:gridCol w:w="7036"/>
      </w:tblGrid>
      <w:tr>
        <w:trPr/>
        <w:tc>
          <w:tcPr>
            <w:tcW w:w="31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both"/>
              <w:rPr/>
            </w:pPr>
            <w:r>
              <w:rPr>
                <w:rFonts w:cs="Tempora LGC Uni" w:ascii="Tempora LGC Uni" w:hAnsi="Tempora LGC Uni"/>
                <w:color w:val="000000"/>
                <w:kern w:val="0"/>
                <w:sz w:val="24"/>
                <w:szCs w:val="24"/>
                <w:lang w:bidi="ar-SA"/>
              </w:rPr>
              <w:t xml:space="preserve">Ответственный исполнитель </w:t>
              <w:br/>
              <w:t>муниципальной программы</w:t>
            </w:r>
          </w:p>
        </w:tc>
        <w:tc>
          <w:tcPr>
            <w:tcW w:w="70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both"/>
              <w:rPr>
                <w:rFonts w:ascii="Tempora LGC Uni" w:hAnsi="Tempora LGC Uni" w:cs="Tempora LGC Uni"/>
                <w:color w:val="000000"/>
                <w:sz w:val="24"/>
                <w:szCs w:val="24"/>
              </w:rPr>
            </w:pPr>
            <w:r>
              <w:rPr>
                <w:rFonts w:cs="Tempora LGC Uni" w:ascii="Tempora LGC Uni" w:hAnsi="Tempora LGC Uni"/>
                <w:color w:val="000000"/>
                <w:sz w:val="24"/>
                <w:szCs w:val="24"/>
              </w:rPr>
              <w:t>Администрация муниципального образования «Дорогобужский муниципальный округ» Смоленской области:</w:t>
            </w:r>
          </w:p>
          <w:p>
            <w:pPr>
              <w:pStyle w:val="ConsPlusNormal1"/>
              <w:jc w:val="both"/>
              <w:rPr/>
            </w:pPr>
            <w:r>
              <w:rPr>
                <w:rFonts w:cs="Tempora LGC Uni" w:ascii="Tempora LGC Uni" w:hAnsi="Tempora LGC Uni"/>
                <w:color w:val="000000"/>
                <w:sz w:val="24"/>
                <w:szCs w:val="24"/>
              </w:rPr>
              <w:t>управления по градостроительной деятельности и земельным отношениям Администрации муниципального образования «Дорогобужский муниципальный округ» Смоленской области, начальник управления по градостроительной деятельности и земельным отношениям Администрации муниципального образования «Дорогобужский муниципальный округ» Смоленской области Козлова Н.В.</w:t>
            </w:r>
          </w:p>
        </w:tc>
      </w:tr>
      <w:tr>
        <w:trPr/>
        <w:tc>
          <w:tcPr>
            <w:tcW w:w="31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both"/>
              <w:rPr/>
            </w:pPr>
            <w:r>
              <w:rPr>
                <w:rFonts w:cs="Tempora LGC Uni" w:ascii="Tempora LGC Uni" w:hAnsi="Tempora LGC Uni"/>
                <w:color w:val="000000"/>
                <w:kern w:val="0"/>
                <w:sz w:val="24"/>
                <w:szCs w:val="24"/>
                <w:lang w:bidi="ar-SA"/>
              </w:rPr>
              <w:t>Период реализации муниципальной программы</w:t>
            </w:r>
          </w:p>
        </w:tc>
        <w:tc>
          <w:tcPr>
            <w:tcW w:w="70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both"/>
              <w:rPr>
                <w:rFonts w:ascii="Tempora LGC Uni" w:hAnsi="Tempora LGC Uni" w:cs="Tempora LGC Uni"/>
                <w:color w:val="000000"/>
                <w:kern w:val="0"/>
                <w:lang w:bidi="ar-SA"/>
              </w:rPr>
            </w:pPr>
            <w:r>
              <w:rPr>
                <w:rFonts w:cs="Tempora LGC Uni" w:ascii="Tempora LGC Uni" w:hAnsi="Tempora LGC Uni"/>
                <w:color w:val="000000"/>
                <w:kern w:val="0"/>
                <w:sz w:val="24"/>
                <w:szCs w:val="24"/>
                <w:lang w:bidi="ar-SA"/>
              </w:rPr>
              <w:t>2025- 2028</w:t>
            </w:r>
          </w:p>
          <w:p>
            <w:pPr>
              <w:pStyle w:val="ConsPlusNormal1"/>
              <w:jc w:val="both"/>
              <w:rPr>
                <w:rFonts w:ascii="Tempora LGC Uni" w:hAnsi="Tempora LGC Uni" w:cs="Tempora LGC Uni"/>
                <w:color w:val="000000"/>
                <w:kern w:val="0"/>
                <w:lang w:bidi="ar-SA"/>
              </w:rPr>
            </w:pPr>
            <w:r>
              <w:rPr>
                <w:rFonts w:cs="Tempora LGC Uni" w:ascii="Tempora LGC Uni" w:hAnsi="Tempora LGC Uni"/>
                <w:color w:val="000000"/>
                <w:kern w:val="0"/>
                <w:lang w:bidi="ar-SA"/>
              </w:rPr>
            </w:r>
          </w:p>
        </w:tc>
      </w:tr>
      <w:tr>
        <w:trPr/>
        <w:tc>
          <w:tcPr>
            <w:tcW w:w="31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both"/>
              <w:rPr/>
            </w:pPr>
            <w:r>
              <w:rPr>
                <w:rFonts w:cs="Tempora LGC Uni" w:ascii="Tempora LGC Uni" w:hAnsi="Tempora LGC Uni"/>
                <w:color w:val="000000"/>
                <w:kern w:val="0"/>
                <w:sz w:val="24"/>
                <w:szCs w:val="24"/>
                <w:lang w:bidi="ar-SA"/>
              </w:rPr>
              <w:t>Цели муниципальной программы</w:t>
            </w:r>
          </w:p>
        </w:tc>
        <w:tc>
          <w:tcPr>
            <w:tcW w:w="70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both"/>
              <w:rPr/>
            </w:pPr>
            <w:r>
              <w:rPr>
                <w:rFonts w:cs="Tempora LGC Uni" w:ascii="Tempora LGC Uni" w:hAnsi="Tempora LGC Uni"/>
                <w:color w:val="000000"/>
                <w:kern w:val="0"/>
                <w:sz w:val="24"/>
                <w:szCs w:val="24"/>
                <w:lang w:bidi="ar-SA"/>
              </w:rPr>
              <w:t>Обеспечение градостроительного зонирования и подготовка документации по планировке территории муниципального образования «Дорогобужский муниципальной округ» Смоленской области</w:t>
            </w:r>
          </w:p>
        </w:tc>
      </w:tr>
      <w:tr>
        <w:trPr/>
        <w:tc>
          <w:tcPr>
            <w:tcW w:w="31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both"/>
              <w:rPr/>
            </w:pPr>
            <w:r>
              <w:rPr>
                <w:rFonts w:cs="Tempora LGC Uni" w:ascii="Tempora LGC Uni" w:hAnsi="Tempora LGC Uni"/>
                <w:color w:val="000000"/>
                <w:kern w:val="0"/>
                <w:sz w:val="24"/>
                <w:szCs w:val="24"/>
                <w:lang w:bidi="ar-SA"/>
              </w:rPr>
              <w:t>Объемы финансового обеспечения за весь период реализации (по годам реализации)</w:t>
            </w:r>
          </w:p>
        </w:tc>
        <w:tc>
          <w:tcPr>
            <w:tcW w:w="70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napToGrid w:val="false"/>
              <w:jc w:val="both"/>
              <w:rPr>
                <w:rFonts w:cs="Tempora LGC Uni"/>
                <w:color w:val="000000"/>
                <w:kern w:val="0"/>
                <w:lang w:bidi="ar-SA"/>
              </w:rPr>
            </w:pPr>
            <w:r>
              <w:rPr>
                <w:rFonts w:cs="Tempora LGC Uni"/>
                <w:color w:val="000000"/>
                <w:kern w:val="0"/>
                <w:lang w:bidi="ar-SA"/>
              </w:rPr>
              <w:t>Общий объем финансирования муниципальной программы составляет 9 443,0 тыс. руб., в том числе по годам реализации:</w:t>
            </w:r>
          </w:p>
          <w:p>
            <w:pPr>
              <w:pStyle w:val="Standard"/>
              <w:jc w:val="both"/>
              <w:rPr>
                <w:rFonts w:cs="Tempora LGC Uni"/>
                <w:color w:val="000000"/>
                <w:kern w:val="0"/>
                <w:lang w:bidi="ar-SA"/>
              </w:rPr>
            </w:pPr>
            <w:r>
              <w:rPr>
                <w:rFonts w:cs="Tempora LGC Uni"/>
                <w:color w:val="000000"/>
                <w:kern w:val="0"/>
                <w:lang w:bidi="ar-SA"/>
              </w:rPr>
              <w:t>- 2025 год — 623,0 тыс. руб.;</w:t>
            </w:r>
          </w:p>
          <w:p>
            <w:pPr>
              <w:pStyle w:val="Standard"/>
              <w:jc w:val="both"/>
              <w:rPr>
                <w:rFonts w:cs="Tempora LGC Uni"/>
                <w:color w:val="000000"/>
                <w:kern w:val="0"/>
                <w:lang w:bidi="ar-SA"/>
              </w:rPr>
            </w:pPr>
            <w:r>
              <w:rPr>
                <w:rFonts w:cs="Tempora LGC Uni"/>
                <w:color w:val="000000"/>
                <w:kern w:val="0"/>
                <w:lang w:bidi="ar-SA"/>
              </w:rPr>
              <w:t>- 2026 год — 8 760,0 тыс. руб.;</w:t>
            </w:r>
          </w:p>
          <w:p>
            <w:pPr>
              <w:pStyle w:val="Standard"/>
              <w:jc w:val="both"/>
              <w:rPr>
                <w:rFonts w:cs="Tempora LGC Uni"/>
                <w:color w:val="000000"/>
                <w:kern w:val="0"/>
                <w:lang w:bidi="ar-SA"/>
              </w:rPr>
            </w:pPr>
            <w:r>
              <w:rPr>
                <w:rFonts w:cs="Tempora LGC Uni"/>
                <w:color w:val="000000"/>
                <w:kern w:val="0"/>
                <w:lang w:bidi="ar-SA"/>
              </w:rPr>
              <w:t>- 2027 год   -  30,0 тыс. руб.;</w:t>
            </w:r>
          </w:p>
          <w:p>
            <w:pPr>
              <w:pStyle w:val="Standard"/>
              <w:jc w:val="both"/>
              <w:rPr/>
            </w:pPr>
            <w:r>
              <w:rPr>
                <w:rFonts w:cs="Tempora LGC Uni"/>
                <w:color w:val="000000"/>
                <w:kern w:val="0"/>
                <w:lang w:bidi="ar-SA"/>
              </w:rPr>
              <w:t>- 2028 год   -  30,0 тыс. руб.</w:t>
            </w:r>
          </w:p>
        </w:tc>
      </w:tr>
    </w:tbl>
    <w:p>
      <w:pPr>
        <w:pStyle w:val="Standard"/>
        <w:ind w:left="360"/>
        <w:jc w:val="center"/>
        <w:rPr>
          <w:rFonts w:cs="Tempora LGC Uni"/>
          <w:color w:val="000000"/>
        </w:rPr>
      </w:pPr>
      <w:r>
        <w:rPr>
          <w:rFonts w:cs="Tempora LGC Uni"/>
          <w:color w:val="000000"/>
        </w:rPr>
      </w:r>
    </w:p>
    <w:p>
      <w:pPr>
        <w:pStyle w:val="ListParagraph"/>
        <w:jc w:val="center"/>
        <w:rPr>
          <w:rFonts w:cs="Tempora LGC Uni"/>
          <w:b/>
          <w:color w:val="000000"/>
          <w:spacing w:val="-2"/>
        </w:rPr>
      </w:pPr>
      <w:r>
        <w:rPr>
          <w:rFonts w:cs="Tempora LGC Uni"/>
          <w:b/>
          <w:color w:val="000000"/>
          <w:spacing w:val="-2"/>
        </w:rPr>
      </w:r>
    </w:p>
    <w:p>
      <w:pPr>
        <w:pStyle w:val="ListParagraph"/>
        <w:jc w:val="center"/>
        <w:rPr>
          <w:rFonts w:cs="Tempora LGC Uni"/>
          <w:b/>
          <w:color w:val="000000"/>
          <w:spacing w:val="-2"/>
        </w:rPr>
      </w:pPr>
      <w:r>
        <w:rPr>
          <w:rFonts w:cs="Tempora LGC Uni"/>
          <w:b/>
          <w:color w:val="000000"/>
          <w:spacing w:val="-2"/>
        </w:rPr>
      </w:r>
    </w:p>
    <w:p>
      <w:pPr>
        <w:pStyle w:val="ListParagraph"/>
        <w:jc w:val="center"/>
        <w:rPr>
          <w:rFonts w:cs="Tempora LGC Uni"/>
          <w:b/>
          <w:color w:val="000000"/>
          <w:spacing w:val="-2"/>
        </w:rPr>
      </w:pPr>
      <w:r>
        <w:rPr>
          <w:rFonts w:cs="Tempora LGC Uni"/>
          <w:b/>
          <w:color w:val="000000"/>
          <w:spacing w:val="-2"/>
        </w:rPr>
      </w:r>
    </w:p>
    <w:p>
      <w:pPr>
        <w:pStyle w:val="ListParagraph"/>
        <w:jc w:val="center"/>
        <w:rPr>
          <w:rFonts w:cs="Tempora LGC Uni"/>
          <w:b/>
          <w:color w:val="000000"/>
          <w:spacing w:val="-2"/>
        </w:rPr>
      </w:pPr>
      <w:r>
        <w:rPr>
          <w:rFonts w:cs="Tempora LGC Uni"/>
          <w:b/>
          <w:color w:val="000000"/>
          <w:spacing w:val="-2"/>
        </w:rPr>
      </w:r>
    </w:p>
    <w:p>
      <w:pPr>
        <w:pStyle w:val="ListParagraph"/>
        <w:jc w:val="center"/>
        <w:rPr>
          <w:rFonts w:cs="Tempora LGC Uni"/>
          <w:b/>
          <w:color w:val="000000"/>
          <w:spacing w:val="-2"/>
        </w:rPr>
      </w:pPr>
      <w:r>
        <w:rPr>
          <w:rFonts w:cs="Tempora LGC Uni"/>
          <w:b/>
          <w:color w:val="000000"/>
          <w:spacing w:val="-2"/>
        </w:rPr>
      </w:r>
    </w:p>
    <w:p>
      <w:pPr>
        <w:pStyle w:val="ListParagraph"/>
        <w:jc w:val="center"/>
        <w:rPr>
          <w:rFonts w:cs="Tempora LGC Uni"/>
          <w:b/>
          <w:color w:val="000000"/>
          <w:spacing w:val="-2"/>
        </w:rPr>
      </w:pPr>
      <w:r>
        <w:rPr>
          <w:rFonts w:cs="Tempora LGC Uni"/>
          <w:b/>
          <w:color w:val="000000"/>
          <w:spacing w:val="-2"/>
        </w:rPr>
      </w:r>
    </w:p>
    <w:p>
      <w:pPr>
        <w:pStyle w:val="ListParagraph"/>
        <w:jc w:val="center"/>
        <w:rPr>
          <w:rFonts w:cs="Tempora LGC Uni"/>
          <w:b/>
          <w:color w:val="000000"/>
          <w:spacing w:val="-2"/>
        </w:rPr>
      </w:pPr>
      <w:r>
        <w:rPr>
          <w:rFonts w:cs="Tempora LGC Uni"/>
          <w:b/>
          <w:color w:val="000000"/>
          <w:spacing w:val="-2"/>
        </w:rPr>
      </w:r>
    </w:p>
    <w:p>
      <w:pPr>
        <w:pStyle w:val="ListParagraph"/>
        <w:jc w:val="center"/>
        <w:rPr>
          <w:rFonts w:cs="Tempora LGC Uni"/>
          <w:color w:val="000000"/>
        </w:rPr>
      </w:pPr>
      <w:r>
        <w:rPr>
          <w:rFonts w:cs="Tempora LGC Uni"/>
          <w:b/>
          <w:color w:val="000000"/>
          <w:spacing w:val="-2"/>
        </w:rPr>
        <w:t>Раздел 2. Показатели муниципальной программы</w:t>
      </w:r>
    </w:p>
    <w:p>
      <w:pPr>
        <w:pStyle w:val="ListParagraph"/>
        <w:jc w:val="center"/>
        <w:rPr>
          <w:rFonts w:cs="Tempora LGC Uni"/>
          <w:color w:val="000000"/>
        </w:rPr>
      </w:pPr>
      <w:r>
        <w:rPr>
          <w:rFonts w:cs="Tempora LGC Uni"/>
          <w:color w:val="000000"/>
        </w:rPr>
      </w:r>
    </w:p>
    <w:tbl>
      <w:tblPr>
        <w:tblW w:w="10065" w:type="dxa"/>
        <w:jc w:val="left"/>
        <w:tblInd w:w="226" w:type="dxa"/>
        <w:tblLayout w:type="fixed"/>
        <w:tblCellMar>
          <w:top w:w="0" w:type="dxa"/>
          <w:left w:w="108" w:type="dxa"/>
          <w:bottom w:w="0" w:type="dxa"/>
          <w:right w:w="108" w:type="dxa"/>
        </w:tblCellMar>
        <w:tblLook w:val="0000"/>
      </w:tblPr>
      <w:tblGrid>
        <w:gridCol w:w="564"/>
        <w:gridCol w:w="3740"/>
        <w:gridCol w:w="1350"/>
        <w:gridCol w:w="1996"/>
        <w:gridCol w:w="849"/>
        <w:gridCol w:w="853"/>
        <w:gridCol w:w="712"/>
      </w:tblGrid>
      <w:tr>
        <w:trPr/>
        <w:tc>
          <w:tcPr>
            <w:tcW w:w="564"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Standard"/>
              <w:ind w:right="510"/>
              <w:rPr/>
            </w:pPr>
            <w:r>
              <w:rPr>
                <w:rFonts w:cs="Tempora LGC Uni"/>
                <w:color w:val="000000"/>
                <w:kern w:val="0"/>
                <w:lang w:bidi="ar-SA"/>
              </w:rPr>
              <w:t>№</w:t>
            </w:r>
            <w:r>
              <w:rPr>
                <w:rFonts w:eastAsia="Tempora LGC Uni" w:cs="Tempora LGC Uni"/>
                <w:color w:val="000000"/>
                <w:kern w:val="0"/>
                <w:lang w:bidi="ar-SA"/>
              </w:rPr>
              <w:t xml:space="preserve"> </w:t>
            </w:r>
            <w:r>
              <w:rPr>
                <w:rFonts w:cs="Tempora LGC Uni"/>
                <w:color w:val="000000"/>
                <w:kern w:val="0"/>
                <w:lang w:bidi="ar-SA"/>
              </w:rPr>
              <w:t>п/п</w:t>
            </w:r>
          </w:p>
        </w:tc>
        <w:tc>
          <w:tcPr>
            <w:tcW w:w="3740"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Standard"/>
              <w:tabs>
                <w:tab w:val="clear" w:pos="709"/>
                <w:tab w:val="center" w:pos="2033" w:leader="none"/>
              </w:tabs>
              <w:jc w:val="center"/>
              <w:rPr/>
            </w:pPr>
            <w:r>
              <w:rPr>
                <w:rFonts w:cs="Tempora LGC Uni"/>
                <w:color w:val="000000"/>
                <w:spacing w:val="-2"/>
                <w:kern w:val="0"/>
                <w:lang w:bidi="ar-SA"/>
              </w:rPr>
              <w:t>Наименование показателя</w:t>
            </w:r>
          </w:p>
        </w:tc>
        <w:tc>
          <w:tcPr>
            <w:tcW w:w="1350"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Standard"/>
              <w:rPr/>
            </w:pPr>
            <w:r>
              <w:rPr>
                <w:rFonts w:cs="Tempora LGC Uni"/>
                <w:color w:val="000000"/>
                <w:spacing w:val="-2"/>
                <w:kern w:val="0"/>
                <w:lang w:bidi="ar-SA"/>
              </w:rPr>
              <w:t>Единица измерения</w:t>
            </w:r>
          </w:p>
        </w:tc>
        <w:tc>
          <w:tcPr>
            <w:tcW w:w="1996"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rFonts w:cs="Tempora LGC Uni"/>
                <w:color w:val="000000"/>
                <w:spacing w:val="-2"/>
                <w:kern w:val="0"/>
                <w:lang w:bidi="ar-SA"/>
              </w:rPr>
            </w:pPr>
            <w:r>
              <w:rPr>
                <w:rFonts w:cs="Tempora LGC Uni"/>
                <w:color w:val="000000"/>
                <w:spacing w:val="-2"/>
                <w:kern w:val="0"/>
                <w:lang w:bidi="ar-SA"/>
              </w:rPr>
              <w:t>Базовое значение показателя</w:t>
            </w:r>
          </w:p>
          <w:p>
            <w:pPr>
              <w:pStyle w:val="Standard"/>
              <w:jc w:val="center"/>
              <w:rPr/>
            </w:pPr>
            <w:r>
              <w:rPr>
                <w:rFonts w:cs="Tempora LGC Uni"/>
                <w:color w:val="000000"/>
                <w:spacing w:val="-2"/>
                <w:kern w:val="0"/>
                <w:lang w:bidi="ar-SA"/>
              </w:rPr>
              <w:t>(в году, предшествующем очередному финансовому году)</w:t>
            </w:r>
          </w:p>
        </w:tc>
        <w:tc>
          <w:tcPr>
            <w:tcW w:w="2414"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Standard"/>
              <w:ind w:firstLine="34"/>
              <w:jc w:val="center"/>
              <w:rPr/>
            </w:pPr>
            <w:r>
              <w:rPr>
                <w:rFonts w:cs="Tempora LGC Uni"/>
                <w:color w:val="000000"/>
                <w:kern w:val="0"/>
                <w:lang w:bidi="ar-SA"/>
              </w:rPr>
              <w:t>Планируемое значение показателя</w:t>
            </w:r>
          </w:p>
        </w:tc>
      </w:tr>
      <w:tr>
        <w:trPr/>
        <w:tc>
          <w:tcPr>
            <w:tcW w:w="564"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rPr>
                <w:rFonts w:cs="Tempora LGC Uni"/>
                <w:color w:val="000000"/>
              </w:rPr>
            </w:pPr>
            <w:r>
              <w:rPr>
                <w:rFonts w:cs="Tempora LGC Uni"/>
                <w:color w:val="000000"/>
              </w:rPr>
            </w:r>
          </w:p>
        </w:tc>
        <w:tc>
          <w:tcPr>
            <w:tcW w:w="374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rPr>
                <w:rFonts w:cs="Tempora LGC Uni"/>
                <w:color w:val="000000"/>
              </w:rPr>
            </w:pPr>
            <w:r>
              <w:rPr>
                <w:rFonts w:cs="Tempora LGC Uni"/>
                <w:color w:val="000000"/>
              </w:rPr>
            </w:r>
          </w:p>
        </w:tc>
        <w:tc>
          <w:tcPr>
            <w:tcW w:w="135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rPr>
                <w:rFonts w:cs="Tempora LGC Uni"/>
                <w:color w:val="000000"/>
              </w:rPr>
            </w:pPr>
            <w:r>
              <w:rPr>
                <w:rFonts w:cs="Tempora LGC Uni"/>
                <w:color w:val="000000"/>
              </w:rPr>
            </w:r>
          </w:p>
        </w:tc>
        <w:tc>
          <w:tcPr>
            <w:tcW w:w="199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rPr>
                <w:rFonts w:cs="Tempora LGC Uni"/>
                <w:color w:val="000000"/>
              </w:rPr>
            </w:pPr>
            <w:r>
              <w:rPr>
                <w:rFonts w:cs="Tempora LGC Uni"/>
                <w:color w:val="000000"/>
              </w:rPr>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kern w:val="0"/>
                <w:lang w:bidi="ar-SA"/>
              </w:rPr>
              <w:t>2026 год</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kern w:val="0"/>
                <w:lang w:bidi="ar-SA"/>
              </w:rPr>
              <w:t>2027 год</w:t>
            </w:r>
          </w:p>
        </w:tc>
        <w:tc>
          <w:tcPr>
            <w:tcW w:w="71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kern w:val="0"/>
                <w:lang w:bidi="ar-SA"/>
              </w:rPr>
              <w:t>2028 год</w:t>
            </w:r>
          </w:p>
        </w:tc>
      </w:tr>
      <w:tr>
        <w:trPr/>
        <w:tc>
          <w:tcPr>
            <w:tcW w:w="564"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kern w:val="0"/>
                <w:lang w:bidi="ar-SA"/>
              </w:rPr>
              <w:t>1</w:t>
            </w:r>
          </w:p>
        </w:tc>
        <w:tc>
          <w:tcPr>
            <w:tcW w:w="3740"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kern w:val="0"/>
                <w:lang w:bidi="ar-SA"/>
              </w:rPr>
              <w:t>2</w:t>
            </w:r>
          </w:p>
        </w:tc>
        <w:tc>
          <w:tcPr>
            <w:tcW w:w="1350"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kern w:val="0"/>
                <w:lang w:bidi="ar-SA"/>
              </w:rPr>
              <w:t>3</w:t>
            </w:r>
          </w:p>
        </w:tc>
        <w:tc>
          <w:tcPr>
            <w:tcW w:w="1996"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kern w:val="0"/>
                <w:lang w:bidi="ar-SA"/>
              </w:rPr>
              <w:t>4</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kern w:val="0"/>
                <w:lang w:bidi="ar-SA"/>
              </w:rPr>
              <w:t>5</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kern w:val="0"/>
                <w:lang w:bidi="ar-SA"/>
              </w:rPr>
              <w:t>6</w:t>
            </w:r>
          </w:p>
        </w:tc>
        <w:tc>
          <w:tcPr>
            <w:tcW w:w="71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kern w:val="0"/>
                <w:lang w:bidi="ar-SA"/>
              </w:rPr>
              <w:t>7</w:t>
            </w:r>
          </w:p>
        </w:tc>
      </w:tr>
      <w:tr>
        <w:trPr>
          <w:trHeight w:val="188" w:hRule="atLeast"/>
        </w:trPr>
        <w:tc>
          <w:tcPr>
            <w:tcW w:w="564"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napToGrid w:val="false"/>
              <w:jc w:val="center"/>
              <w:rPr>
                <w:rFonts w:cs="Tempora LGC Uni"/>
                <w:color w:val="000000"/>
                <w:kern w:val="0"/>
                <w:sz w:val="22"/>
                <w:szCs w:val="22"/>
                <w:lang w:bidi="ar-SA"/>
              </w:rPr>
            </w:pPr>
            <w:r>
              <w:rPr>
                <w:rFonts w:cs="Tempora LGC Uni"/>
                <w:color w:val="000000"/>
                <w:kern w:val="0"/>
                <w:sz w:val="22"/>
                <w:szCs w:val="22"/>
                <w:lang w:bidi="ar-SA"/>
              </w:rPr>
            </w:r>
          </w:p>
          <w:p>
            <w:pPr>
              <w:pStyle w:val="Standard"/>
              <w:jc w:val="center"/>
              <w:rPr/>
            </w:pPr>
            <w:r>
              <w:rPr>
                <w:rFonts w:cs="Tempora LGC Uni"/>
                <w:color w:val="000000"/>
                <w:kern w:val="0"/>
                <w:sz w:val="22"/>
                <w:szCs w:val="22"/>
                <w:lang w:bidi="ar-SA"/>
              </w:rPr>
              <w:t>1</w:t>
            </w:r>
          </w:p>
        </w:tc>
        <w:tc>
          <w:tcPr>
            <w:tcW w:w="3740" w:type="dxa"/>
            <w:tcBorders>
              <w:top w:val="single" w:sz="4" w:space="0" w:color="000000"/>
              <w:left w:val="single" w:sz="4" w:space="0" w:color="000000"/>
              <w:right w:val="single" w:sz="4" w:space="0" w:color="000000"/>
            </w:tcBorders>
            <w:shd w:color="auto" w:fill="auto" w:val="clear"/>
          </w:tcPr>
          <w:p>
            <w:pPr>
              <w:pStyle w:val="ConsPlusNormal1"/>
              <w:jc w:val="both"/>
              <w:rPr/>
            </w:pPr>
            <w:r>
              <w:rPr>
                <w:rFonts w:cs="Tempora LGC Uni" w:ascii="Tempora LGC Uni" w:hAnsi="Tempora LGC Uni"/>
                <w:color w:val="000000"/>
                <w:kern w:val="0"/>
                <w:sz w:val="24"/>
                <w:szCs w:val="24"/>
                <w:shd w:fill="FFFFFF" w:val="clear"/>
                <w:lang w:bidi="ar-SA"/>
              </w:rPr>
              <w:t>Количество актуализированных:</w:t>
            </w:r>
          </w:p>
        </w:tc>
        <w:tc>
          <w:tcPr>
            <w:tcW w:w="135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snapToGrid w:val="false"/>
              <w:jc w:val="center"/>
              <w:rPr>
                <w:rFonts w:ascii="Tempora LGC Uni" w:hAnsi="Tempora LGC Uni" w:cs="Tempora LGC Uni"/>
                <w:color w:val="000000"/>
                <w:kern w:val="0"/>
                <w:sz w:val="24"/>
                <w:szCs w:val="24"/>
                <w:lang w:bidi="ar-SA"/>
              </w:rPr>
            </w:pPr>
            <w:r>
              <w:rPr>
                <w:rFonts w:cs="Tempora LGC Uni" w:ascii="Tempora LGC Uni" w:hAnsi="Tempora LGC Uni"/>
                <w:color w:val="000000"/>
                <w:kern w:val="0"/>
                <w:sz w:val="24"/>
                <w:szCs w:val="24"/>
                <w:lang w:bidi="ar-SA"/>
              </w:rPr>
            </w:r>
          </w:p>
          <w:p>
            <w:pPr>
              <w:pStyle w:val="ConsPlusNormal1"/>
              <w:jc w:val="center"/>
              <w:rPr>
                <w:rFonts w:ascii="Tempora LGC Uni" w:hAnsi="Tempora LGC Uni" w:cs="Tempora LGC Uni"/>
                <w:color w:val="000000"/>
                <w:kern w:val="0"/>
                <w:sz w:val="24"/>
                <w:szCs w:val="24"/>
                <w:lang w:bidi="ar-SA"/>
              </w:rPr>
            </w:pPr>
            <w:r>
              <w:rPr>
                <w:rFonts w:cs="Tempora LGC Uni" w:ascii="Tempora LGC Uni" w:hAnsi="Tempora LGC Uni"/>
                <w:color w:val="000000"/>
                <w:kern w:val="0"/>
                <w:sz w:val="24"/>
                <w:szCs w:val="24"/>
                <w:lang w:bidi="ar-SA"/>
              </w:rPr>
              <w:t>шт.</w:t>
            </w:r>
          </w:p>
          <w:p>
            <w:pPr>
              <w:pStyle w:val="ConsPlusNormal1"/>
              <w:jc w:val="center"/>
              <w:rPr>
                <w:rFonts w:ascii="Tempora LGC Uni" w:hAnsi="Tempora LGC Uni" w:cs="Tempora LGC Uni"/>
                <w:color w:val="000000"/>
                <w:kern w:val="0"/>
                <w:sz w:val="24"/>
                <w:szCs w:val="24"/>
                <w:lang w:bidi="ar-SA"/>
              </w:rPr>
            </w:pPr>
            <w:r>
              <w:rPr>
                <w:rFonts w:cs="Tempora LGC Uni" w:ascii="Tempora LGC Uni" w:hAnsi="Tempora LGC Uni"/>
                <w:color w:val="000000"/>
                <w:kern w:val="0"/>
                <w:sz w:val="24"/>
                <w:szCs w:val="24"/>
                <w:lang w:bidi="ar-SA"/>
              </w:rPr>
            </w:r>
          </w:p>
        </w:tc>
        <w:tc>
          <w:tcPr>
            <w:tcW w:w="199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х</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х</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х</w:t>
            </w:r>
          </w:p>
        </w:tc>
        <w:tc>
          <w:tcPr>
            <w:tcW w:w="71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х</w:t>
            </w:r>
          </w:p>
        </w:tc>
      </w:tr>
      <w:tr>
        <w:trPr>
          <w:trHeight w:val="191" w:hRule="atLeast"/>
        </w:trPr>
        <w:tc>
          <w:tcPr>
            <w:tcW w:w="564"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rPr>
                <w:rFonts w:cs="Tempora LGC Uni"/>
                <w:color w:val="000000"/>
              </w:rPr>
            </w:pPr>
            <w:r>
              <w:rPr>
                <w:rFonts w:cs="Tempora LGC Uni"/>
                <w:color w:val="000000"/>
              </w:rPr>
            </w:r>
          </w:p>
        </w:tc>
        <w:tc>
          <w:tcPr>
            <w:tcW w:w="3740" w:type="dxa"/>
            <w:tcBorders>
              <w:top w:val="single" w:sz="4" w:space="0" w:color="000000"/>
              <w:left w:val="single" w:sz="4" w:space="0" w:color="000000"/>
              <w:bottom w:val="single" w:sz="4" w:space="0" w:color="000000"/>
              <w:right w:val="single" w:sz="4" w:space="0" w:color="000000"/>
            </w:tcBorders>
            <w:shd w:color="auto" w:fill="auto" w:val="clear"/>
            <w:tcMar>
              <w:top w:w="55" w:type="dxa"/>
              <w:bottom w:w="55" w:type="dxa"/>
            </w:tcMar>
          </w:tcPr>
          <w:p>
            <w:pPr>
              <w:pStyle w:val="ConsPlusNormal1"/>
              <w:jc w:val="both"/>
              <w:rPr/>
            </w:pPr>
            <w:r>
              <w:rPr>
                <w:rFonts w:cs="Tempora LGC Uni" w:ascii="Tempora LGC Uni" w:hAnsi="Tempora LGC Uni"/>
                <w:color w:val="000000"/>
                <w:kern w:val="0"/>
                <w:sz w:val="24"/>
                <w:szCs w:val="24"/>
                <w:shd w:fill="FFFFFF" w:val="clear"/>
                <w:lang w:bidi="ar-SA"/>
              </w:rPr>
              <w:t>- генеральных планов;</w:t>
            </w:r>
          </w:p>
        </w:tc>
        <w:tc>
          <w:tcPr>
            <w:tcW w:w="135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rPr>
                <w:rFonts w:cs="Tempora LGC Uni"/>
                <w:color w:val="000000"/>
              </w:rPr>
            </w:pPr>
            <w:r>
              <w:rPr>
                <w:rFonts w:cs="Tempora LGC Uni"/>
                <w:color w:val="000000"/>
              </w:rPr>
            </w:r>
          </w:p>
        </w:tc>
        <w:tc>
          <w:tcPr>
            <w:tcW w:w="199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1</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0</w:t>
            </w:r>
          </w:p>
        </w:tc>
        <w:tc>
          <w:tcPr>
            <w:tcW w:w="71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0</w:t>
            </w:r>
          </w:p>
        </w:tc>
      </w:tr>
      <w:tr>
        <w:trPr>
          <w:trHeight w:val="451" w:hRule="atLeast"/>
        </w:trPr>
        <w:tc>
          <w:tcPr>
            <w:tcW w:w="564"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rPr>
                <w:rFonts w:cs="Tempora LGC Uni"/>
                <w:color w:val="000000"/>
              </w:rPr>
            </w:pPr>
            <w:r>
              <w:rPr>
                <w:rFonts w:cs="Tempora LGC Uni"/>
                <w:color w:val="000000"/>
              </w:rPr>
            </w:r>
          </w:p>
        </w:tc>
        <w:tc>
          <w:tcPr>
            <w:tcW w:w="3740" w:type="dxa"/>
            <w:tcBorders>
              <w:left w:val="single" w:sz="4" w:space="0" w:color="000000"/>
              <w:bottom w:val="single" w:sz="4" w:space="0" w:color="000000"/>
              <w:right w:val="single" w:sz="4" w:space="0" w:color="000000"/>
            </w:tcBorders>
            <w:shd w:color="auto" w:fill="auto" w:val="clear"/>
            <w:tcMar>
              <w:top w:w="55" w:type="dxa"/>
              <w:bottom w:w="55" w:type="dxa"/>
            </w:tcMar>
          </w:tcPr>
          <w:p>
            <w:pPr>
              <w:pStyle w:val="ConsPlusNormal1"/>
              <w:jc w:val="both"/>
              <w:rPr/>
            </w:pPr>
            <w:r>
              <w:rPr>
                <w:rFonts w:cs="Tempora LGC Uni" w:ascii="Tempora LGC Uni" w:hAnsi="Tempora LGC Uni"/>
                <w:color w:val="000000"/>
                <w:kern w:val="0"/>
                <w:sz w:val="24"/>
                <w:szCs w:val="24"/>
                <w:shd w:fill="FFFFFF" w:val="clear"/>
                <w:lang w:bidi="ar-SA"/>
              </w:rPr>
              <w:t>- правил землепользования и застройки;</w:t>
            </w:r>
          </w:p>
        </w:tc>
        <w:tc>
          <w:tcPr>
            <w:tcW w:w="135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rPr>
                <w:rFonts w:cs="Tempora LGC Uni"/>
                <w:color w:val="000000"/>
              </w:rPr>
            </w:pPr>
            <w:r>
              <w:rPr>
                <w:rFonts w:cs="Tempora LGC Uni"/>
                <w:color w:val="000000"/>
              </w:rPr>
            </w:r>
          </w:p>
        </w:tc>
        <w:tc>
          <w:tcPr>
            <w:tcW w:w="199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1</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0</w:t>
            </w:r>
          </w:p>
        </w:tc>
        <w:tc>
          <w:tcPr>
            <w:tcW w:w="71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0</w:t>
            </w:r>
          </w:p>
        </w:tc>
      </w:tr>
      <w:tr>
        <w:trPr>
          <w:trHeight w:val="505" w:hRule="atLeast"/>
        </w:trPr>
        <w:tc>
          <w:tcPr>
            <w:tcW w:w="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kern w:val="0"/>
                <w:sz w:val="22"/>
                <w:szCs w:val="22"/>
                <w:lang w:bidi="ar-SA"/>
              </w:rPr>
              <w:t>2</w:t>
            </w:r>
          </w:p>
        </w:tc>
        <w:tc>
          <w:tcPr>
            <w:tcW w:w="3740" w:type="dxa"/>
            <w:tcBorders>
              <w:top w:val="single" w:sz="4" w:space="0" w:color="000000"/>
              <w:left w:val="single" w:sz="4" w:space="0" w:color="000000"/>
              <w:right w:val="single" w:sz="4" w:space="0" w:color="000000"/>
            </w:tcBorders>
            <w:shd w:color="auto" w:fill="auto" w:val="clear"/>
          </w:tcPr>
          <w:p>
            <w:pPr>
              <w:pStyle w:val="ConsPlusNormal1"/>
              <w:jc w:val="both"/>
              <w:rPr/>
            </w:pPr>
            <w:r>
              <w:rPr>
                <w:rFonts w:cs="Tempora LGC Uni" w:ascii="Tempora LGC Uni" w:hAnsi="Tempora LGC Uni"/>
                <w:color w:val="000000"/>
                <w:sz w:val="24"/>
                <w:szCs w:val="24"/>
                <w:shd w:fill="FFFFFF" w:val="clear"/>
              </w:rPr>
              <w:t>Количество актуализированных нормативов градостроительного проектирования</w:t>
            </w:r>
          </w:p>
        </w:tc>
        <w:tc>
          <w:tcPr>
            <w:tcW w:w="13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шт.</w:t>
            </w:r>
          </w:p>
        </w:tc>
        <w:tc>
          <w:tcPr>
            <w:tcW w:w="199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1</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0</w:t>
            </w:r>
          </w:p>
        </w:tc>
        <w:tc>
          <w:tcPr>
            <w:tcW w:w="71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0</w:t>
            </w:r>
          </w:p>
        </w:tc>
      </w:tr>
      <w:tr>
        <w:trPr>
          <w:trHeight w:val="505" w:hRule="atLeast"/>
        </w:trPr>
        <w:tc>
          <w:tcPr>
            <w:tcW w:w="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kern w:val="0"/>
                <w:sz w:val="22"/>
                <w:szCs w:val="22"/>
                <w:lang w:bidi="ar-SA"/>
              </w:rPr>
              <w:t>3</w:t>
            </w:r>
          </w:p>
        </w:tc>
        <w:tc>
          <w:tcPr>
            <w:tcW w:w="37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both"/>
              <w:rPr/>
            </w:pPr>
            <w:r>
              <w:rPr>
                <w:rFonts w:cs="Tempora LGC Uni" w:ascii="Tempora LGC Uni" w:hAnsi="Tempora LGC Uni"/>
                <w:color w:val="000000"/>
                <w:kern w:val="0"/>
                <w:sz w:val="24"/>
                <w:szCs w:val="24"/>
                <w:lang w:bidi="ar-SA"/>
              </w:rPr>
              <w:t>Количество градостроительной документации (количество межевых планов, карта-планов, градостроительных планов)</w:t>
            </w:r>
          </w:p>
        </w:tc>
        <w:tc>
          <w:tcPr>
            <w:tcW w:w="13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rFonts w:ascii="Tempora LGC Uni" w:hAnsi="Tempora LGC Uni" w:cs="Tempora LGC Uni"/>
                <w:color w:val="000000"/>
                <w:kern w:val="0"/>
                <w:sz w:val="24"/>
                <w:szCs w:val="24"/>
                <w:lang w:bidi="ar-SA"/>
              </w:rPr>
            </w:pPr>
            <w:r>
              <w:rPr>
                <w:rFonts w:cs="Tempora LGC Uni" w:ascii="Tempora LGC Uni" w:hAnsi="Tempora LGC Uni"/>
                <w:color w:val="000000"/>
                <w:kern w:val="0"/>
                <w:sz w:val="24"/>
                <w:szCs w:val="24"/>
                <w:lang w:bidi="ar-SA"/>
              </w:rPr>
              <w:t>шт.</w:t>
            </w:r>
          </w:p>
          <w:p>
            <w:pPr>
              <w:pStyle w:val="ConsPlusNormal1"/>
              <w:jc w:val="center"/>
              <w:rPr>
                <w:rFonts w:ascii="Tempora LGC Uni" w:hAnsi="Tempora LGC Uni" w:cs="Tempora LGC Uni"/>
                <w:color w:val="000000"/>
                <w:kern w:val="0"/>
                <w:sz w:val="24"/>
                <w:szCs w:val="24"/>
                <w:lang w:bidi="ar-SA"/>
              </w:rPr>
            </w:pPr>
            <w:r>
              <w:rPr>
                <w:rFonts w:cs="Tempora LGC Uni" w:ascii="Tempora LGC Uni" w:hAnsi="Tempora LGC Uni"/>
                <w:color w:val="000000"/>
                <w:kern w:val="0"/>
                <w:sz w:val="24"/>
                <w:szCs w:val="24"/>
                <w:lang w:bidi="ar-SA"/>
              </w:rPr>
            </w:r>
          </w:p>
        </w:tc>
        <w:tc>
          <w:tcPr>
            <w:tcW w:w="199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365</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260</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260</w:t>
            </w:r>
          </w:p>
        </w:tc>
        <w:tc>
          <w:tcPr>
            <w:tcW w:w="71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260</w:t>
            </w:r>
          </w:p>
        </w:tc>
      </w:tr>
      <w:tr>
        <w:trPr>
          <w:trHeight w:val="505" w:hRule="atLeast"/>
        </w:trPr>
        <w:tc>
          <w:tcPr>
            <w:tcW w:w="564" w:type="dxa"/>
            <w:tcBorders>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kern w:val="0"/>
                <w:sz w:val="22"/>
                <w:szCs w:val="22"/>
                <w:lang w:bidi="ar-SA"/>
              </w:rPr>
              <w:t>4</w:t>
            </w:r>
          </w:p>
        </w:tc>
        <w:tc>
          <w:tcPr>
            <w:tcW w:w="3740" w:type="dxa"/>
            <w:tcBorders>
              <w:left w:val="single" w:sz="4" w:space="0" w:color="000000"/>
              <w:bottom w:val="single" w:sz="4" w:space="0" w:color="000000"/>
              <w:right w:val="single" w:sz="4" w:space="0" w:color="000000"/>
            </w:tcBorders>
            <w:shd w:color="auto" w:fill="auto" w:val="clear"/>
            <w:vAlign w:val="center"/>
          </w:tcPr>
          <w:p>
            <w:pPr>
              <w:pStyle w:val="ConsPlusNormal1"/>
              <w:jc w:val="both"/>
              <w:rPr/>
            </w:pPr>
            <w:r>
              <w:rPr>
                <w:rFonts w:cs="Tempora LGC Uni" w:ascii="Tempora LGC Uni" w:hAnsi="Tempora LGC Uni"/>
                <w:color w:val="000000"/>
                <w:szCs w:val="22"/>
                <w:shd w:fill="FFFFFF" w:val="clear"/>
              </w:rPr>
              <w:t>Число концепций, разработанных в рамках «Разработка дизайн-кода»</w:t>
            </w:r>
          </w:p>
        </w:tc>
        <w:tc>
          <w:tcPr>
            <w:tcW w:w="1350" w:type="dxa"/>
            <w:tcBorders>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ед.</w:t>
            </w:r>
          </w:p>
        </w:tc>
        <w:tc>
          <w:tcPr>
            <w:tcW w:w="1996" w:type="dxa"/>
            <w:tcBorders>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1</w:t>
            </w:r>
          </w:p>
        </w:tc>
        <w:tc>
          <w:tcPr>
            <w:tcW w:w="849" w:type="dxa"/>
            <w:tcBorders>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0</w:t>
            </w:r>
          </w:p>
        </w:tc>
        <w:tc>
          <w:tcPr>
            <w:tcW w:w="853" w:type="dxa"/>
            <w:tcBorders>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0</w:t>
            </w:r>
          </w:p>
        </w:tc>
        <w:tc>
          <w:tcPr>
            <w:tcW w:w="712" w:type="dxa"/>
            <w:tcBorders>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0</w:t>
            </w:r>
          </w:p>
        </w:tc>
      </w:tr>
    </w:tbl>
    <w:p>
      <w:pPr>
        <w:pStyle w:val="Standard"/>
        <w:jc w:val="center"/>
        <w:rPr>
          <w:rFonts w:cs="Tempora LGC Uni"/>
          <w:b/>
          <w:color w:val="000000"/>
          <w:spacing w:val="-2"/>
          <w:sz w:val="26"/>
          <w:szCs w:val="26"/>
        </w:rPr>
      </w:pPr>
      <w:r>
        <w:rPr>
          <w:rFonts w:cs="Tempora LGC Uni"/>
          <w:b/>
          <w:color w:val="000000"/>
          <w:spacing w:val="-2"/>
          <w:sz w:val="26"/>
          <w:szCs w:val="26"/>
        </w:rPr>
      </w:r>
    </w:p>
    <w:p>
      <w:pPr>
        <w:pStyle w:val="Standard"/>
        <w:jc w:val="center"/>
        <w:rPr>
          <w:rFonts w:cs="Tempora LGC Uni"/>
          <w:b/>
          <w:color w:val="000000"/>
          <w:spacing w:val="-2"/>
          <w:sz w:val="26"/>
          <w:szCs w:val="26"/>
        </w:rPr>
      </w:pPr>
      <w:r>
        <w:rPr>
          <w:rFonts w:cs="Tempora LGC Uni"/>
          <w:b/>
          <w:color w:val="000000"/>
          <w:spacing w:val="-2"/>
          <w:sz w:val="26"/>
          <w:szCs w:val="26"/>
        </w:rPr>
      </w:r>
    </w:p>
    <w:p>
      <w:pPr>
        <w:pStyle w:val="Standard"/>
        <w:jc w:val="center"/>
        <w:rPr>
          <w:rFonts w:cs="Tempora LGC Uni"/>
          <w:b/>
          <w:color w:val="000000"/>
          <w:spacing w:val="-2"/>
          <w:sz w:val="26"/>
          <w:szCs w:val="26"/>
        </w:rPr>
      </w:pPr>
      <w:r>
        <w:rPr>
          <w:rFonts w:cs="Tempora LGC Uni"/>
          <w:b/>
          <w:color w:val="000000"/>
          <w:spacing w:val="-2"/>
        </w:rPr>
        <w:t>Раздел 3. Структура муниципальной программы</w:t>
      </w:r>
    </w:p>
    <w:p>
      <w:pPr>
        <w:pStyle w:val="Standard"/>
        <w:jc w:val="center"/>
        <w:rPr>
          <w:rFonts w:cs="Tempora LGC Uni"/>
          <w:b/>
          <w:color w:val="000000"/>
          <w:spacing w:val="-2"/>
          <w:sz w:val="26"/>
          <w:szCs w:val="26"/>
        </w:rPr>
      </w:pPr>
      <w:r>
        <w:rPr>
          <w:rFonts w:cs="Tempora LGC Uni"/>
          <w:b/>
          <w:color w:val="000000"/>
          <w:spacing w:val="-2"/>
          <w:sz w:val="26"/>
          <w:szCs w:val="26"/>
        </w:rPr>
      </w:r>
    </w:p>
    <w:tbl>
      <w:tblPr>
        <w:tblW w:w="9915" w:type="dxa"/>
        <w:jc w:val="left"/>
        <w:tblInd w:w="118" w:type="dxa"/>
        <w:tblLayout w:type="fixed"/>
        <w:tblCellMar>
          <w:top w:w="0" w:type="dxa"/>
          <w:left w:w="108" w:type="dxa"/>
          <w:bottom w:w="0" w:type="dxa"/>
          <w:right w:w="108" w:type="dxa"/>
        </w:tblCellMar>
        <w:tblLook w:val="0000"/>
      </w:tblPr>
      <w:tblGrid>
        <w:gridCol w:w="780"/>
        <w:gridCol w:w="2866"/>
        <w:gridCol w:w="3402"/>
        <w:gridCol w:w="2866"/>
      </w:tblGrid>
      <w:tr>
        <w:trPr>
          <w:trHeight w:val="562" w:hRule="atLeast"/>
        </w:trPr>
        <w:tc>
          <w:tcPr>
            <w:tcW w:w="780"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w:t>
            </w:r>
            <w:r>
              <w:rPr>
                <w:rFonts w:cs="Tempora LGC Uni"/>
                <w:color w:val="000000"/>
              </w:rPr>
              <w:br/>
              <w:t>п/п</w:t>
            </w:r>
          </w:p>
        </w:tc>
        <w:tc>
          <w:tcPr>
            <w:tcW w:w="2866"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Задача структурного элемента</w:t>
            </w:r>
          </w:p>
        </w:tc>
        <w:tc>
          <w:tcPr>
            <w:tcW w:w="3402"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Краткое описание ожидаемых эффектов от реализации задачи структурного элемента</w:t>
            </w:r>
          </w:p>
        </w:tc>
        <w:tc>
          <w:tcPr>
            <w:tcW w:w="2866"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Связь с показателями</w:t>
            </w:r>
          </w:p>
        </w:tc>
      </w:tr>
      <w:tr>
        <w:trPr>
          <w:trHeight w:val="170" w:hRule="atLeast"/>
        </w:trPr>
        <w:tc>
          <w:tcPr>
            <w:tcW w:w="7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1</w:t>
            </w:r>
          </w:p>
        </w:tc>
        <w:tc>
          <w:tcPr>
            <w:tcW w:w="28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2</w:t>
            </w:r>
          </w:p>
        </w:tc>
        <w:tc>
          <w:tcPr>
            <w:tcW w:w="34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3</w:t>
            </w:r>
          </w:p>
        </w:tc>
        <w:tc>
          <w:tcPr>
            <w:tcW w:w="28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4</w:t>
            </w:r>
          </w:p>
        </w:tc>
      </w:tr>
      <w:tr>
        <w:trPr>
          <w:trHeight w:val="170" w:hRule="atLeast"/>
        </w:trPr>
        <w:tc>
          <w:tcPr>
            <w:tcW w:w="9914"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ind w:left="360"/>
              <w:jc w:val="center"/>
              <w:rPr/>
            </w:pPr>
            <w:r>
              <w:rPr>
                <w:rFonts w:cs="Tempora LGC Uni"/>
                <w:color w:val="000000"/>
              </w:rPr>
              <w:t>1. Региональный проект «Наименование»</w:t>
            </w:r>
          </w:p>
        </w:tc>
      </w:tr>
      <w:tr>
        <w:trPr>
          <w:trHeight w:val="170" w:hRule="atLeast"/>
        </w:trPr>
        <w:tc>
          <w:tcPr>
            <w:tcW w:w="7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napToGrid w:val="false"/>
              <w:jc w:val="center"/>
              <w:rPr>
                <w:rFonts w:cs="Tempora LGC Uni"/>
                <w:color w:val="000000"/>
              </w:rPr>
            </w:pPr>
            <w:r>
              <w:rPr>
                <w:rFonts w:cs="Tempora LGC Uni"/>
                <w:color w:val="000000"/>
              </w:rPr>
            </w:r>
          </w:p>
        </w:tc>
        <w:tc>
          <w:tcPr>
            <w:tcW w:w="9134"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both"/>
              <w:rPr/>
            </w:pPr>
            <w:r>
              <w:rPr>
                <w:rFonts w:cs="Tempora LGC Uni"/>
                <w:color w:val="000000"/>
              </w:rPr>
              <w:t>Руководитель регионального проекта (</w:t>
            </w:r>
            <w:r>
              <w:rPr>
                <w:rFonts w:eastAsia="Calibri" w:cs="Tempora LGC Uni"/>
                <w:color w:val="000000"/>
              </w:rPr>
              <w:t>должность, фамилия, имя, отчество руководителя регионального проекта) / с</w:t>
            </w:r>
            <w:r>
              <w:rPr>
                <w:rFonts w:cs="Tempora LGC Uni"/>
                <w:color w:val="000000"/>
              </w:rPr>
              <w:t>рок реализации (год начала - год окончания)</w:t>
            </w:r>
          </w:p>
        </w:tc>
      </w:tr>
      <w:tr>
        <w:trPr>
          <w:trHeight w:val="170" w:hRule="atLeast"/>
        </w:trPr>
        <w:tc>
          <w:tcPr>
            <w:tcW w:w="7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1.1</w:t>
            </w:r>
          </w:p>
        </w:tc>
        <w:tc>
          <w:tcPr>
            <w:tcW w:w="2866" w:type="dxa"/>
            <w:tcBorders>
              <w:top w:val="single" w:sz="4" w:space="0" w:color="000000"/>
              <w:left w:val="single" w:sz="4" w:space="0" w:color="000000"/>
              <w:bottom w:val="single" w:sz="4" w:space="0" w:color="000000"/>
              <w:right w:val="single" w:sz="4" w:space="0" w:color="000000"/>
            </w:tcBorders>
            <w:shd w:color="auto" w:fill="auto" w:val="clear"/>
          </w:tcPr>
          <w:p>
            <w:pPr>
              <w:pStyle w:val="Standard"/>
              <w:rPr/>
            </w:pPr>
            <w:r>
              <w:rPr>
                <w:rFonts w:cs="Tempora LGC Uni"/>
                <w:color w:val="000000"/>
              </w:rPr>
              <w:t>Задача 1</w:t>
            </w:r>
          </w:p>
        </w:tc>
        <w:tc>
          <w:tcPr>
            <w:tcW w:w="3402" w:type="dxa"/>
            <w:tcBorders>
              <w:top w:val="single" w:sz="4" w:space="0" w:color="000000"/>
              <w:left w:val="single" w:sz="4" w:space="0" w:color="000000"/>
              <w:bottom w:val="single" w:sz="4" w:space="0" w:color="000000"/>
              <w:right w:val="single" w:sz="4" w:space="0" w:color="000000"/>
            </w:tcBorders>
            <w:shd w:color="auto" w:fill="auto" w:val="clear"/>
          </w:tcPr>
          <w:p>
            <w:pPr>
              <w:pStyle w:val="Standard"/>
              <w:snapToGrid w:val="false"/>
              <w:rPr>
                <w:rFonts w:cs="Tempora LGC Uni"/>
                <w:color w:val="000000"/>
              </w:rPr>
            </w:pPr>
            <w:r>
              <w:rPr>
                <w:rFonts w:cs="Tempora LGC Uni"/>
                <w:color w:val="000000"/>
              </w:rPr>
            </w:r>
          </w:p>
        </w:tc>
        <w:tc>
          <w:tcPr>
            <w:tcW w:w="2866" w:type="dxa"/>
            <w:tcBorders>
              <w:top w:val="single" w:sz="4" w:space="0" w:color="000000"/>
              <w:left w:val="single" w:sz="4" w:space="0" w:color="000000"/>
              <w:bottom w:val="single" w:sz="4" w:space="0" w:color="000000"/>
              <w:right w:val="single" w:sz="4" w:space="0" w:color="000000"/>
            </w:tcBorders>
            <w:shd w:color="auto" w:fill="auto" w:val="clear"/>
          </w:tcPr>
          <w:p>
            <w:pPr>
              <w:pStyle w:val="Standard"/>
              <w:snapToGrid w:val="false"/>
              <w:rPr>
                <w:rFonts w:cs="Tempora LGC Uni"/>
                <w:color w:val="000000"/>
              </w:rPr>
            </w:pPr>
            <w:r>
              <w:rPr>
                <w:rFonts w:cs="Tempora LGC Uni"/>
                <w:color w:val="000000"/>
              </w:rPr>
            </w:r>
          </w:p>
        </w:tc>
      </w:tr>
      <w:tr>
        <w:trPr>
          <w:trHeight w:val="170" w:hRule="atLeast"/>
        </w:trPr>
        <w:tc>
          <w:tcPr>
            <w:tcW w:w="9914"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2. Ведомственный проект «Наименование»</w:t>
            </w:r>
          </w:p>
        </w:tc>
      </w:tr>
      <w:tr>
        <w:trPr>
          <w:trHeight w:val="170" w:hRule="atLeast"/>
        </w:trPr>
        <w:tc>
          <w:tcPr>
            <w:tcW w:w="7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napToGrid w:val="false"/>
              <w:jc w:val="center"/>
              <w:rPr>
                <w:rFonts w:cs="Tempora LGC Uni"/>
                <w:color w:val="000000"/>
              </w:rPr>
            </w:pPr>
            <w:r>
              <w:rPr>
                <w:rFonts w:cs="Tempora LGC Uni"/>
                <w:color w:val="000000"/>
              </w:rPr>
            </w:r>
          </w:p>
        </w:tc>
        <w:tc>
          <w:tcPr>
            <w:tcW w:w="9134"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both"/>
              <w:rPr/>
            </w:pPr>
            <w:r>
              <w:rPr>
                <w:rFonts w:cs="Tempora LGC Uni"/>
                <w:color w:val="000000"/>
              </w:rPr>
              <w:t>Руководитель ведомственного проекта (</w:t>
            </w:r>
            <w:r>
              <w:rPr>
                <w:rFonts w:eastAsia="Calibri" w:cs="Tempora LGC Uni"/>
                <w:color w:val="000000"/>
              </w:rPr>
              <w:t>должность, фамилия, имя, отчество руководителя ведомственного проекта) /</w:t>
            </w:r>
            <w:r>
              <w:rPr>
                <w:rFonts w:cs="Tempora LGC Uni"/>
                <w:color w:val="000000"/>
              </w:rPr>
              <w:t xml:space="preserve"> срок реализации (год начала - год окончания)</w:t>
            </w:r>
          </w:p>
        </w:tc>
      </w:tr>
      <w:tr>
        <w:trPr>
          <w:trHeight w:val="170" w:hRule="atLeast"/>
        </w:trPr>
        <w:tc>
          <w:tcPr>
            <w:tcW w:w="7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2.1</w:t>
            </w:r>
          </w:p>
        </w:tc>
        <w:tc>
          <w:tcPr>
            <w:tcW w:w="28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Задача 1</w:t>
            </w:r>
          </w:p>
        </w:tc>
        <w:tc>
          <w:tcPr>
            <w:tcW w:w="34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napToGrid w:val="false"/>
              <w:jc w:val="center"/>
              <w:rPr>
                <w:rFonts w:cs="Tempora LGC Uni"/>
                <w:color w:val="000000"/>
              </w:rPr>
            </w:pPr>
            <w:r>
              <w:rPr>
                <w:rFonts w:cs="Tempora LGC Uni"/>
                <w:color w:val="000000"/>
              </w:rPr>
            </w:r>
          </w:p>
        </w:tc>
        <w:tc>
          <w:tcPr>
            <w:tcW w:w="28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napToGrid w:val="false"/>
              <w:jc w:val="center"/>
              <w:rPr>
                <w:rFonts w:cs="Tempora LGC Uni"/>
                <w:color w:val="000000"/>
              </w:rPr>
            </w:pPr>
            <w:r>
              <w:rPr>
                <w:rFonts w:cs="Tempora LGC Uni"/>
                <w:color w:val="000000"/>
              </w:rPr>
            </w:r>
          </w:p>
        </w:tc>
      </w:tr>
      <w:tr>
        <w:trPr>
          <w:trHeight w:val="448" w:hRule="atLeast"/>
        </w:trPr>
        <w:tc>
          <w:tcPr>
            <w:tcW w:w="9914"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napToGrid w:val="false"/>
              <w:jc w:val="center"/>
              <w:rPr>
                <w:rFonts w:cs="Tempora LGC Uni"/>
                <w:color w:val="000000"/>
              </w:rPr>
            </w:pPr>
            <w:r>
              <w:rPr>
                <w:rFonts w:cs="Tempora LGC Uni"/>
                <w:color w:val="000000"/>
              </w:rPr>
            </w:r>
          </w:p>
          <w:p>
            <w:pPr>
              <w:pStyle w:val="Standard"/>
              <w:jc w:val="center"/>
              <w:rPr/>
            </w:pPr>
            <w:r>
              <w:rPr>
                <w:rFonts w:cs="Tempora LGC Uni"/>
                <w:color w:val="000000"/>
              </w:rPr>
              <w:t>3.1 Комплекс процессных мероприятий «Подготовка и актуализация документов, обеспечивающих градостроительную деятельность»</w:t>
            </w:r>
          </w:p>
        </w:tc>
      </w:tr>
      <w:tr>
        <w:trPr>
          <w:trHeight w:val="448" w:hRule="atLeast"/>
        </w:trPr>
        <w:tc>
          <w:tcPr>
            <w:tcW w:w="7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napToGrid w:val="false"/>
              <w:rPr>
                <w:rFonts w:cs="Tempora LGC Uni"/>
                <w:color w:val="000000"/>
              </w:rPr>
            </w:pPr>
            <w:r>
              <w:rPr>
                <w:rFonts w:cs="Tempora LGC Uni"/>
                <w:color w:val="000000"/>
              </w:rPr>
            </w:r>
          </w:p>
        </w:tc>
        <w:tc>
          <w:tcPr>
            <w:tcW w:w="9134"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both"/>
              <w:rPr>
                <w:rFonts w:cs="Tempora LGC Uni"/>
                <w:color w:val="000000"/>
              </w:rPr>
            </w:pPr>
            <w:r>
              <w:rPr>
                <w:rFonts w:cs="Tempora LGC Uni"/>
                <w:color w:val="000000"/>
              </w:rPr>
              <w:t>Ответственный за разработку и реализацию комплекса процессных мероприятий</w:t>
            </w:r>
          </w:p>
          <w:p>
            <w:pPr>
              <w:pStyle w:val="Standard"/>
              <w:jc w:val="both"/>
              <w:rPr/>
            </w:pPr>
            <w:r>
              <w:rPr>
                <w:rFonts w:cs="Tempora LGC Uni"/>
                <w:color w:val="000000"/>
              </w:rPr>
              <w:t>- начальник управления по градостроительной деятельности и земельным отношениям Администрации муниципального образования «Дорогобужский муниципальный округ» Смоленской области Козлова Н.В.</w:t>
            </w:r>
          </w:p>
        </w:tc>
      </w:tr>
      <w:tr>
        <w:trPr>
          <w:trHeight w:val="247" w:hRule="atLeast"/>
        </w:trPr>
        <w:tc>
          <w:tcPr>
            <w:tcW w:w="780"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both"/>
              <w:rPr/>
            </w:pPr>
            <w:r>
              <w:rPr>
                <w:rFonts w:cs="Tempora LGC Uni"/>
                <w:color w:val="000000"/>
              </w:rPr>
              <w:t>3.1.1</w:t>
            </w:r>
          </w:p>
        </w:tc>
        <w:tc>
          <w:tcPr>
            <w:tcW w:w="2866"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jc w:val="both"/>
              <w:rPr/>
            </w:pPr>
            <w:r>
              <w:rPr>
                <w:rFonts w:cs="Tempora LGC Uni" w:ascii="Tempora LGC Uni" w:hAnsi="Tempora LGC Uni"/>
                <w:color w:val="000000"/>
                <w:sz w:val="24"/>
                <w:szCs w:val="24"/>
              </w:rPr>
              <w:t>Подготовка и утверждение документации по внесению изменений в нормативы градостроительного проектирования</w:t>
            </w:r>
          </w:p>
        </w:tc>
        <w:tc>
          <w:tcPr>
            <w:tcW w:w="3402" w:type="dxa"/>
            <w:tcBorders>
              <w:top w:val="single" w:sz="4" w:space="0" w:color="000000"/>
              <w:left w:val="single" w:sz="4" w:space="0" w:color="000000"/>
              <w:bottom w:val="single" w:sz="4" w:space="0" w:color="000000"/>
              <w:right w:val="single" w:sz="4" w:space="0" w:color="000000"/>
            </w:tcBorders>
            <w:shd w:color="auto" w:fill="auto" w:val="clear"/>
          </w:tcPr>
          <w:p>
            <w:pPr>
              <w:pStyle w:val="Default"/>
              <w:jc w:val="both"/>
              <w:rPr/>
            </w:pPr>
            <w:r>
              <w:rPr>
                <w:rFonts w:cs="Tempora LGC Uni" w:ascii="Tempora LGC Uni" w:hAnsi="Tempora LGC Uni"/>
              </w:rPr>
              <w:t>В рамках данной задачи в целях актуализации и корректировки будут внесены изменения в нормативы градостроительного проектирования</w:t>
            </w:r>
          </w:p>
        </w:tc>
        <w:tc>
          <w:tcPr>
            <w:tcW w:w="2866"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jc w:val="both"/>
              <w:rPr/>
            </w:pPr>
            <w:r>
              <w:rPr>
                <w:rFonts w:cs="Tempora LGC Uni" w:ascii="Tempora LGC Uni" w:hAnsi="Tempora LGC Uni"/>
                <w:color w:val="000000"/>
                <w:sz w:val="24"/>
                <w:szCs w:val="24"/>
                <w:shd w:fill="FFFFFF" w:val="clear"/>
              </w:rPr>
              <w:t>Количество  актуализированных нормативов градостроительного проектирования</w:t>
            </w:r>
          </w:p>
        </w:tc>
      </w:tr>
      <w:tr>
        <w:trPr>
          <w:trHeight w:val="247" w:hRule="atLeast"/>
        </w:trPr>
        <w:tc>
          <w:tcPr>
            <w:tcW w:w="780"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both"/>
              <w:rPr/>
            </w:pPr>
            <w:r>
              <w:rPr>
                <w:rFonts w:cs="Tempora LGC Uni"/>
                <w:color w:val="000000"/>
              </w:rPr>
              <w:t>3</w:t>
            </w:r>
            <w:r>
              <w:rPr>
                <w:rFonts w:cs="Tempora LGC Uni"/>
                <w:color w:val="000000"/>
                <w:lang w:val="en-US"/>
              </w:rPr>
              <w:t>.1.2.</w:t>
            </w:r>
          </w:p>
        </w:tc>
        <w:tc>
          <w:tcPr>
            <w:tcW w:w="2866" w:type="dxa"/>
            <w:tcBorders>
              <w:top w:val="single" w:sz="4" w:space="0" w:color="000000"/>
              <w:left w:val="single" w:sz="4" w:space="0" w:color="000000"/>
              <w:bottom w:val="single" w:sz="4" w:space="0" w:color="000000"/>
              <w:right w:val="single" w:sz="4" w:space="0" w:color="000000"/>
            </w:tcBorders>
            <w:shd w:color="auto" w:fill="auto" w:val="clear"/>
          </w:tcPr>
          <w:p>
            <w:pPr>
              <w:pStyle w:val="Default"/>
              <w:jc w:val="both"/>
              <w:rPr/>
            </w:pPr>
            <w:r>
              <w:rPr>
                <w:rFonts w:cs="Tempora LGC Uni" w:ascii="Tempora LGC Uni" w:hAnsi="Tempora LGC Uni"/>
              </w:rPr>
              <w:t>Подготовка и утверждение проектов планировки территории и проектов межевания территории в составе проектов планировки</w:t>
            </w:r>
          </w:p>
        </w:tc>
        <w:tc>
          <w:tcPr>
            <w:tcW w:w="3402" w:type="dxa"/>
            <w:tcBorders>
              <w:top w:val="single" w:sz="4" w:space="0" w:color="000000"/>
              <w:left w:val="single" w:sz="4" w:space="0" w:color="000000"/>
              <w:bottom w:val="single" w:sz="4" w:space="0" w:color="000000"/>
              <w:right w:val="single" w:sz="4" w:space="0" w:color="000000"/>
            </w:tcBorders>
            <w:shd w:color="auto" w:fill="auto" w:val="clear"/>
          </w:tcPr>
          <w:p>
            <w:pPr>
              <w:pStyle w:val="Default"/>
              <w:jc w:val="both"/>
              <w:rPr/>
            </w:pPr>
            <w:r>
              <w:rPr>
                <w:rFonts w:cs="Tempora LGC Uni" w:ascii="Tempora LGC Uni" w:hAnsi="Tempora LGC Uni"/>
              </w:rPr>
              <w:t>В рамках данной задачи будут выполняться работы по подготовке документации для внесения сведений в Единый государственный реестр недвижимости о границах населенных пунктов</w:t>
            </w:r>
          </w:p>
        </w:tc>
        <w:tc>
          <w:tcPr>
            <w:tcW w:w="2866"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jc w:val="both"/>
              <w:rPr/>
            </w:pPr>
            <w:r>
              <w:rPr>
                <w:rFonts w:cs="Tempora LGC Uni" w:ascii="Tempora LGC Uni" w:hAnsi="Tempora LGC Uni"/>
                <w:color w:val="000000"/>
                <w:kern w:val="0"/>
                <w:sz w:val="24"/>
                <w:szCs w:val="24"/>
                <w:lang w:bidi="ar-SA"/>
              </w:rPr>
              <w:t>Количество градостроительной документации (количество межевых планов, карта-планов, градостроительных планов)</w:t>
            </w:r>
          </w:p>
        </w:tc>
      </w:tr>
      <w:tr>
        <w:trPr>
          <w:trHeight w:val="247" w:hRule="atLeast"/>
        </w:trPr>
        <w:tc>
          <w:tcPr>
            <w:tcW w:w="780"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both"/>
              <w:rPr/>
            </w:pPr>
            <w:r>
              <w:rPr>
                <w:rFonts w:cs="Tempora LGC Uni"/>
                <w:color w:val="000000"/>
              </w:rPr>
              <w:t>3.1.3.</w:t>
            </w:r>
          </w:p>
        </w:tc>
        <w:tc>
          <w:tcPr>
            <w:tcW w:w="2866"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jc w:val="both"/>
              <w:rPr/>
            </w:pPr>
            <w:r>
              <w:rPr>
                <w:rFonts w:cs="Tempora LGC Uni" w:ascii="Tempora LGC Uni" w:hAnsi="Tempora LGC Uni"/>
                <w:color w:val="000000"/>
                <w:sz w:val="24"/>
                <w:szCs w:val="24"/>
              </w:rPr>
              <w:t>Подготовка и утверждение документации по внесению изменений в генеральный план и правила землепользования и застройки</w:t>
            </w:r>
          </w:p>
        </w:tc>
        <w:tc>
          <w:tcPr>
            <w:tcW w:w="3402"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jc w:val="both"/>
              <w:rPr/>
            </w:pPr>
            <w:r>
              <w:rPr>
                <w:rFonts w:cs="Tempora LGC Uni" w:ascii="Tempora LGC Uni" w:hAnsi="Tempora LGC Uni"/>
                <w:color w:val="000000"/>
                <w:sz w:val="24"/>
                <w:szCs w:val="24"/>
              </w:rPr>
              <w:t>В рамках реализации данной задачи будут проводиться работы по подготовке проектов по внесению изменений генеральные планы и правила землепользования и застройки, их актуализация</w:t>
            </w:r>
          </w:p>
        </w:tc>
        <w:tc>
          <w:tcPr>
            <w:tcW w:w="2866"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jc w:val="both"/>
              <w:rPr>
                <w:rFonts w:ascii="Tempora LGC Uni" w:hAnsi="Tempora LGC Uni" w:cs="Tempora LGC Uni"/>
                <w:color w:val="000000"/>
                <w:sz w:val="24"/>
                <w:szCs w:val="24"/>
                <w:shd w:fill="FFFFFF" w:val="clear"/>
              </w:rPr>
            </w:pPr>
            <w:r>
              <w:rPr>
                <w:rFonts w:cs="Tempora LGC Uni" w:ascii="Tempora LGC Uni" w:hAnsi="Tempora LGC Uni"/>
                <w:color w:val="000000"/>
                <w:sz w:val="24"/>
                <w:szCs w:val="24"/>
                <w:shd w:fill="FFFFFF" w:val="clear"/>
              </w:rPr>
              <w:t>Количество  актуализированных:</w:t>
            </w:r>
          </w:p>
          <w:p>
            <w:pPr>
              <w:pStyle w:val="ConsPlusNormal1"/>
              <w:jc w:val="both"/>
              <w:rPr>
                <w:rFonts w:ascii="Tempora LGC Uni" w:hAnsi="Tempora LGC Uni" w:cs="Tempora LGC Uni"/>
                <w:color w:val="000000"/>
                <w:sz w:val="24"/>
                <w:szCs w:val="24"/>
                <w:shd w:fill="FFFFFF" w:val="clear"/>
              </w:rPr>
            </w:pPr>
            <w:r>
              <w:rPr>
                <w:rFonts w:cs="Tempora LGC Uni" w:ascii="Tempora LGC Uni" w:hAnsi="Tempora LGC Uni"/>
                <w:color w:val="000000"/>
                <w:sz w:val="24"/>
                <w:szCs w:val="24"/>
                <w:shd w:fill="FFFFFF" w:val="clear"/>
              </w:rPr>
              <w:t>- генеральных планов;</w:t>
            </w:r>
          </w:p>
          <w:p>
            <w:pPr>
              <w:pStyle w:val="ConsPlusNormal1"/>
              <w:jc w:val="both"/>
              <w:rPr>
                <w:rFonts w:ascii="Tempora LGC Uni" w:hAnsi="Tempora LGC Uni" w:cs="Tempora LGC Uni"/>
                <w:color w:val="000000"/>
                <w:sz w:val="24"/>
                <w:szCs w:val="24"/>
                <w:shd w:fill="FFFFFF" w:val="clear"/>
              </w:rPr>
            </w:pPr>
            <w:r>
              <w:rPr>
                <w:rFonts w:cs="Tempora LGC Uni" w:ascii="Tempora LGC Uni" w:hAnsi="Tempora LGC Uni"/>
                <w:color w:val="000000"/>
                <w:sz w:val="24"/>
                <w:szCs w:val="24"/>
                <w:shd w:fill="FFFFFF" w:val="clear"/>
              </w:rPr>
              <w:t>- правил землепользования и застройки</w:t>
            </w:r>
          </w:p>
          <w:p>
            <w:pPr>
              <w:pStyle w:val="ConsPlusNormal1"/>
              <w:jc w:val="both"/>
              <w:rPr>
                <w:rFonts w:ascii="Tempora LGC Uni" w:hAnsi="Tempora LGC Uni" w:cs="Tempora LGC Uni"/>
                <w:color w:val="000000"/>
                <w:sz w:val="24"/>
                <w:szCs w:val="24"/>
                <w:shd w:fill="FFFFFF" w:val="clear"/>
              </w:rPr>
            </w:pPr>
            <w:r>
              <w:rPr>
                <w:rFonts w:cs="Tempora LGC Uni" w:ascii="Tempora LGC Uni" w:hAnsi="Tempora LGC Uni"/>
                <w:color w:val="000000"/>
                <w:sz w:val="24"/>
                <w:szCs w:val="24"/>
                <w:shd w:fill="FFFFFF" w:val="clear"/>
              </w:rPr>
            </w:r>
          </w:p>
        </w:tc>
      </w:tr>
      <w:tr>
        <w:trPr>
          <w:trHeight w:val="247" w:hRule="atLeast"/>
        </w:trPr>
        <w:tc>
          <w:tcPr>
            <w:tcW w:w="780"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both"/>
              <w:rPr/>
            </w:pPr>
            <w:r>
              <w:rPr>
                <w:rFonts w:cs="Tempora LGC Uni"/>
                <w:color w:val="000000"/>
              </w:rPr>
              <w:t>3.1.4.</w:t>
            </w:r>
          </w:p>
        </w:tc>
        <w:tc>
          <w:tcPr>
            <w:tcW w:w="2866"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jc w:val="both"/>
              <w:rPr/>
            </w:pPr>
            <w:r>
              <w:rPr>
                <w:rFonts w:cs="Tempora LGC Uni" w:ascii="Tempora LGC Uni" w:hAnsi="Tempora LGC Uni"/>
                <w:color w:val="000000"/>
                <w:sz w:val="24"/>
                <w:szCs w:val="24"/>
              </w:rPr>
              <w:t>Проведение работ по описанию местоположения границ территориальных зон и (или) населенных пунктов и внесению о них изменений в Единый государственный реестр недвижимости</w:t>
            </w:r>
          </w:p>
        </w:tc>
        <w:tc>
          <w:tcPr>
            <w:tcW w:w="3402"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jc w:val="both"/>
              <w:rPr/>
            </w:pPr>
            <w:r>
              <w:rPr>
                <w:rFonts w:cs="Tempora LGC Uni" w:ascii="Tempora LGC Uni" w:hAnsi="Tempora LGC Uni"/>
                <w:color w:val="000000"/>
                <w:sz w:val="24"/>
                <w:szCs w:val="24"/>
              </w:rPr>
              <w:t>В рамках реализации данной задачи будут проводиться работы по подготовке проектов по внесению изменений генеральные планы и правила землепользования и застройки, их актуализация</w:t>
            </w:r>
          </w:p>
        </w:tc>
        <w:tc>
          <w:tcPr>
            <w:tcW w:w="2866"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jc w:val="both"/>
              <w:rPr>
                <w:rFonts w:ascii="Tempora LGC Uni" w:hAnsi="Tempora LGC Uni" w:cs="Tempora LGC Uni"/>
                <w:color w:val="000000"/>
                <w:sz w:val="24"/>
                <w:szCs w:val="24"/>
                <w:shd w:fill="FFFFFF" w:val="clear"/>
              </w:rPr>
            </w:pPr>
            <w:r>
              <w:rPr>
                <w:rFonts w:cs="Tempora LGC Uni" w:ascii="Tempora LGC Uni" w:hAnsi="Tempora LGC Uni"/>
                <w:color w:val="000000"/>
                <w:sz w:val="24"/>
                <w:szCs w:val="24"/>
                <w:shd w:fill="FFFFFF" w:val="clear"/>
              </w:rPr>
              <w:t>Количество  актуализированных:</w:t>
            </w:r>
          </w:p>
          <w:p>
            <w:pPr>
              <w:pStyle w:val="ConsPlusNormal1"/>
              <w:jc w:val="both"/>
              <w:rPr>
                <w:rFonts w:ascii="Tempora LGC Uni" w:hAnsi="Tempora LGC Uni" w:cs="Tempora LGC Uni"/>
                <w:color w:val="000000"/>
                <w:sz w:val="24"/>
                <w:szCs w:val="24"/>
                <w:shd w:fill="FFFFFF" w:val="clear"/>
              </w:rPr>
            </w:pPr>
            <w:r>
              <w:rPr>
                <w:rFonts w:cs="Tempora LGC Uni" w:ascii="Tempora LGC Uni" w:hAnsi="Tempora LGC Uni"/>
                <w:color w:val="000000"/>
                <w:sz w:val="24"/>
                <w:szCs w:val="24"/>
                <w:shd w:fill="FFFFFF" w:val="clear"/>
              </w:rPr>
              <w:t>- генеральных планов;</w:t>
            </w:r>
          </w:p>
          <w:p>
            <w:pPr>
              <w:pStyle w:val="ConsPlusNormal1"/>
              <w:jc w:val="both"/>
              <w:rPr>
                <w:rFonts w:ascii="Tempora LGC Uni" w:hAnsi="Tempora LGC Uni" w:cs="Tempora LGC Uni"/>
                <w:color w:val="000000"/>
                <w:sz w:val="24"/>
                <w:szCs w:val="24"/>
                <w:shd w:fill="FFFFFF" w:val="clear"/>
              </w:rPr>
            </w:pPr>
            <w:r>
              <w:rPr>
                <w:rFonts w:cs="Tempora LGC Uni" w:ascii="Tempora LGC Uni" w:hAnsi="Tempora LGC Uni"/>
                <w:color w:val="000000"/>
                <w:sz w:val="24"/>
                <w:szCs w:val="24"/>
                <w:shd w:fill="FFFFFF" w:val="clear"/>
              </w:rPr>
              <w:t>- правил землепользования и застройки</w:t>
            </w:r>
          </w:p>
          <w:p>
            <w:pPr>
              <w:pStyle w:val="ConsPlusNormal1"/>
              <w:jc w:val="both"/>
              <w:rPr>
                <w:rFonts w:ascii="Tempora LGC Uni" w:hAnsi="Tempora LGC Uni" w:cs="Tempora LGC Uni"/>
                <w:color w:val="000000"/>
                <w:sz w:val="24"/>
                <w:szCs w:val="24"/>
                <w:shd w:fill="FFFFFF" w:val="clear"/>
              </w:rPr>
            </w:pPr>
            <w:r>
              <w:rPr>
                <w:rFonts w:cs="Tempora LGC Uni" w:ascii="Tempora LGC Uni" w:hAnsi="Tempora LGC Uni"/>
                <w:color w:val="000000"/>
                <w:sz w:val="24"/>
                <w:szCs w:val="24"/>
                <w:shd w:fill="FFFFFF" w:val="clear"/>
              </w:rPr>
            </w:r>
          </w:p>
        </w:tc>
      </w:tr>
      <w:tr>
        <w:trPr>
          <w:trHeight w:val="247" w:hRule="atLeast"/>
        </w:trPr>
        <w:tc>
          <w:tcPr>
            <w:tcW w:w="780" w:type="dxa"/>
            <w:tcBorders>
              <w:left w:val="single" w:sz="4" w:space="0" w:color="000000"/>
              <w:bottom w:val="single" w:sz="4" w:space="0" w:color="000000"/>
              <w:right w:val="single" w:sz="4" w:space="0" w:color="000000"/>
            </w:tcBorders>
            <w:shd w:color="auto" w:fill="auto" w:val="clear"/>
          </w:tcPr>
          <w:p>
            <w:pPr>
              <w:pStyle w:val="Standard"/>
              <w:jc w:val="both"/>
              <w:rPr/>
            </w:pPr>
            <w:r>
              <w:rPr>
                <w:rFonts w:cs="Tempora LGC Uni"/>
                <w:color w:val="000000"/>
              </w:rPr>
              <w:t>3.1.5.</w:t>
            </w:r>
          </w:p>
        </w:tc>
        <w:tc>
          <w:tcPr>
            <w:tcW w:w="2866" w:type="dxa"/>
            <w:tcBorders>
              <w:left w:val="single" w:sz="4" w:space="0" w:color="000000"/>
              <w:bottom w:val="single" w:sz="4" w:space="0" w:color="000000"/>
              <w:right w:val="single" w:sz="4" w:space="0" w:color="000000"/>
            </w:tcBorders>
            <w:shd w:color="auto" w:fill="auto" w:val="clear"/>
          </w:tcPr>
          <w:p>
            <w:pPr>
              <w:pStyle w:val="ConsPlusNormal1"/>
              <w:jc w:val="both"/>
              <w:rPr/>
            </w:pPr>
            <w:r>
              <w:rPr>
                <w:rFonts w:cs="Tempora LGC Uni" w:ascii="Tempora LGC Uni" w:hAnsi="Tempora LGC Uni"/>
                <w:color w:val="000000"/>
                <w:sz w:val="24"/>
                <w:szCs w:val="24"/>
              </w:rPr>
              <w:t>Разработка дизайн-кода</w:t>
            </w:r>
          </w:p>
        </w:tc>
        <w:tc>
          <w:tcPr>
            <w:tcW w:w="3402" w:type="dxa"/>
            <w:tcBorders>
              <w:left w:val="single" w:sz="4" w:space="0" w:color="000000"/>
              <w:bottom w:val="single" w:sz="4" w:space="0" w:color="000000"/>
              <w:right w:val="single" w:sz="4" w:space="0" w:color="000000"/>
            </w:tcBorders>
            <w:shd w:color="auto" w:fill="auto" w:val="clear"/>
          </w:tcPr>
          <w:p>
            <w:pPr>
              <w:pStyle w:val="ConsPlusNormal1"/>
              <w:jc w:val="both"/>
              <w:rPr/>
            </w:pPr>
            <w:r>
              <w:rPr>
                <w:rFonts w:cs="Tempora LGC Uni" w:ascii="Tempora LGC Uni" w:hAnsi="Tempora LGC Uni"/>
                <w:color w:val="000000"/>
                <w:sz w:val="24"/>
                <w:szCs w:val="24"/>
              </w:rPr>
              <w:t>Улучшение внешнего облика улиц, площадей, фасадов зданий</w:t>
            </w:r>
          </w:p>
        </w:tc>
        <w:tc>
          <w:tcPr>
            <w:tcW w:w="2866" w:type="dxa"/>
            <w:tcBorders>
              <w:left w:val="single" w:sz="4" w:space="0" w:color="000000"/>
              <w:bottom w:val="single" w:sz="4" w:space="0" w:color="000000"/>
              <w:right w:val="single" w:sz="4" w:space="0" w:color="000000"/>
            </w:tcBorders>
            <w:shd w:color="auto" w:fill="auto" w:val="clear"/>
          </w:tcPr>
          <w:p>
            <w:pPr>
              <w:pStyle w:val="ConsPlusNormal1"/>
              <w:jc w:val="both"/>
              <w:rPr/>
            </w:pPr>
            <w:r>
              <w:rPr>
                <w:rFonts w:cs="Tempora LGC Uni" w:ascii="Tempora LGC Uni" w:hAnsi="Tempora LGC Uni"/>
                <w:color w:val="000000"/>
                <w:sz w:val="24"/>
                <w:szCs w:val="24"/>
                <w:shd w:fill="FFFFFF" w:val="clear"/>
              </w:rPr>
              <w:t>Число концепций, разработанных в рамках «Разработка дизайн-кода»</w:t>
            </w:r>
          </w:p>
        </w:tc>
      </w:tr>
      <w:tr>
        <w:trPr>
          <w:trHeight w:val="247" w:hRule="atLeast"/>
        </w:trPr>
        <w:tc>
          <w:tcPr>
            <w:tcW w:w="9914"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Standard"/>
              <w:spacing w:lineRule="auto" w:line="228"/>
              <w:ind w:right="142"/>
              <w:jc w:val="center"/>
              <w:rPr/>
            </w:pPr>
            <w:r>
              <w:rPr>
                <w:rFonts w:cs="Tempora LGC Uni"/>
                <w:color w:val="000000"/>
              </w:rPr>
              <w:t>4. Отдельные мероприятия</w:t>
            </w:r>
          </w:p>
        </w:tc>
      </w:tr>
      <w:tr>
        <w:trPr>
          <w:trHeight w:val="247" w:hRule="atLeast"/>
        </w:trPr>
        <w:tc>
          <w:tcPr>
            <w:tcW w:w="780" w:type="dxa"/>
            <w:tcBorders>
              <w:top w:val="single" w:sz="4" w:space="0" w:color="000000"/>
              <w:left w:val="single" w:sz="4" w:space="0" w:color="000000"/>
              <w:bottom w:val="single" w:sz="4" w:space="0" w:color="000000"/>
              <w:right w:val="single" w:sz="4" w:space="0" w:color="000000"/>
            </w:tcBorders>
            <w:shd w:color="auto" w:fill="auto" w:val="clear"/>
          </w:tcPr>
          <w:p>
            <w:pPr>
              <w:pStyle w:val="Standard"/>
              <w:snapToGrid w:val="false"/>
              <w:jc w:val="both"/>
              <w:rPr>
                <w:rFonts w:cs="Tempora LGC Uni"/>
                <w:color w:val="000000"/>
              </w:rPr>
            </w:pPr>
            <w:r>
              <w:rPr>
                <w:rFonts w:cs="Tempora LGC Uni"/>
                <w:color w:val="000000"/>
              </w:rPr>
            </w:r>
          </w:p>
        </w:tc>
        <w:tc>
          <w:tcPr>
            <w:tcW w:w="9134"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ind w:right="142"/>
              <w:jc w:val="both"/>
              <w:rPr/>
            </w:pPr>
            <w:r>
              <w:rPr>
                <w:rFonts w:cs="Tempora LGC Uni"/>
                <w:color w:val="000000"/>
              </w:rPr>
              <w:t>Ответственный за реализацию отдельного мероприятия (</w:t>
            </w:r>
            <w:r>
              <w:rPr>
                <w:rFonts w:eastAsia="Calibri" w:cs="Tempora LGC Uni"/>
                <w:color w:val="000000"/>
              </w:rPr>
              <w:t>должность, фамилия, имя, отчество лица, отвечающего за реализацию отельного мероприятия</w:t>
            </w:r>
            <w:r>
              <w:rPr>
                <w:rFonts w:cs="Tempora LGC Uni"/>
                <w:color w:val="000000"/>
              </w:rPr>
              <w:t xml:space="preserve">) </w:t>
            </w:r>
            <w:r>
              <w:rPr>
                <w:rFonts w:eastAsia="Calibri" w:cs="Tempora LGC Uni"/>
                <w:color w:val="000000"/>
              </w:rPr>
              <w:t>с</w:t>
            </w:r>
            <w:r>
              <w:rPr>
                <w:rFonts w:cs="Tempora LGC Uni"/>
                <w:color w:val="000000"/>
              </w:rPr>
              <w:t xml:space="preserve">рок реализации (год начала </w:t>
            </w:r>
            <w:r>
              <w:rPr>
                <w:rFonts w:eastAsia="Symbol" w:cs="Tempora LGC Uni"/>
                <w:color w:val="000000"/>
              </w:rPr>
              <w:t>-</w:t>
            </w:r>
            <w:r>
              <w:rPr>
                <w:rFonts w:cs="Tempora LGC Uni"/>
                <w:color w:val="000000"/>
              </w:rPr>
              <w:t xml:space="preserve"> год окончания)</w:t>
            </w:r>
          </w:p>
        </w:tc>
      </w:tr>
      <w:tr>
        <w:trPr>
          <w:trHeight w:val="247" w:hRule="atLeast"/>
        </w:trPr>
        <w:tc>
          <w:tcPr>
            <w:tcW w:w="7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4.1</w:t>
            </w:r>
          </w:p>
        </w:tc>
        <w:tc>
          <w:tcPr>
            <w:tcW w:w="28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Задача 1</w:t>
            </w:r>
          </w:p>
        </w:tc>
        <w:tc>
          <w:tcPr>
            <w:tcW w:w="34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3"/>
              <w:snapToGrid w:val="false"/>
              <w:ind w:hanging="0" w:left="0" w:right="117"/>
              <w:rPr>
                <w:rFonts w:cs="Tempora LGC Uni"/>
                <w:color w:val="000000"/>
                <w:sz w:val="24"/>
                <w:szCs w:val="24"/>
              </w:rPr>
            </w:pPr>
            <w:r>
              <w:rPr>
                <w:rFonts w:cs="Tempora LGC Uni"/>
                <w:color w:val="000000"/>
                <w:sz w:val="24"/>
                <w:szCs w:val="24"/>
              </w:rPr>
            </w:r>
          </w:p>
        </w:tc>
        <w:tc>
          <w:tcPr>
            <w:tcW w:w="28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napToGrid w:val="false"/>
              <w:spacing w:lineRule="auto" w:line="228"/>
              <w:ind w:right="142"/>
              <w:jc w:val="both"/>
              <w:rPr>
                <w:rFonts w:cs="Tempora LGC Uni"/>
                <w:color w:val="000000"/>
              </w:rPr>
            </w:pPr>
            <w:r>
              <w:rPr>
                <w:rFonts w:cs="Tempora LGC Uni"/>
                <w:color w:val="000000"/>
              </w:rPr>
            </w:r>
          </w:p>
        </w:tc>
      </w:tr>
    </w:tbl>
    <w:p>
      <w:pPr>
        <w:pStyle w:val="Standard"/>
        <w:jc w:val="center"/>
        <w:rPr>
          <w:rFonts w:cs="Tempora LGC Uni"/>
          <w:color w:val="000000"/>
        </w:rPr>
      </w:pPr>
      <w:r>
        <w:rPr>
          <w:rFonts w:cs="Tempora LGC Uni"/>
          <w:color w:val="000000"/>
        </w:rPr>
      </w:r>
    </w:p>
    <w:p>
      <w:pPr>
        <w:pStyle w:val="Standard"/>
        <w:jc w:val="center"/>
        <w:rPr>
          <w:rFonts w:cs="Tempora LGC Uni"/>
          <w:color w:val="000000"/>
        </w:rPr>
      </w:pPr>
      <w:r>
        <w:rPr>
          <w:rFonts w:cs="Tempora LGC Uni"/>
          <w:color w:val="000000"/>
        </w:rPr>
      </w:r>
    </w:p>
    <w:p>
      <w:pPr>
        <w:pStyle w:val="Standard"/>
        <w:jc w:val="center"/>
        <w:rPr>
          <w:rFonts w:cs="Tempora LGC Uni"/>
          <w:color w:val="000000"/>
          <w:sz w:val="26"/>
          <w:szCs w:val="26"/>
        </w:rPr>
      </w:pPr>
      <w:r>
        <w:rPr>
          <w:rFonts w:cs="Tempora LGC Uni"/>
          <w:b/>
          <w:color w:val="000000"/>
          <w:sz w:val="26"/>
          <w:szCs w:val="26"/>
        </w:rPr>
        <w:t>Раздел 4. Финансовое обеспечение муниципальной программы</w:t>
      </w:r>
    </w:p>
    <w:p>
      <w:pPr>
        <w:pStyle w:val="Standard"/>
        <w:jc w:val="center"/>
        <w:rPr>
          <w:rFonts w:cs="Tempora LGC Uni"/>
          <w:color w:val="000000"/>
          <w:sz w:val="26"/>
          <w:szCs w:val="26"/>
        </w:rPr>
      </w:pPr>
      <w:r>
        <w:rPr>
          <w:rFonts w:cs="Tempora LGC Uni"/>
          <w:color w:val="000000"/>
          <w:sz w:val="26"/>
          <w:szCs w:val="26"/>
        </w:rPr>
      </w:r>
    </w:p>
    <w:tbl>
      <w:tblPr>
        <w:tblW w:w="4850" w:type="pct"/>
        <w:jc w:val="center"/>
        <w:tblInd w:w="0" w:type="dxa"/>
        <w:tblLayout w:type="fixed"/>
        <w:tblCellMar>
          <w:top w:w="0" w:type="dxa"/>
          <w:left w:w="108" w:type="dxa"/>
          <w:bottom w:w="0" w:type="dxa"/>
          <w:right w:w="108" w:type="dxa"/>
        </w:tblCellMar>
        <w:tblLook w:val="0000"/>
      </w:tblPr>
      <w:tblGrid>
        <w:gridCol w:w="4864"/>
        <w:gridCol w:w="1091"/>
        <w:gridCol w:w="1365"/>
        <w:gridCol w:w="1155"/>
        <w:gridCol w:w="1149"/>
      </w:tblGrid>
      <w:tr>
        <w:trPr>
          <w:tblHeader w:val="true"/>
        </w:trPr>
        <w:tc>
          <w:tcPr>
            <w:tcW w:w="4864"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eastAsia="Calibri" w:cs="Tempora LGC Uni"/>
                <w:color w:val="000000"/>
              </w:rPr>
              <w:t>Источник финансового обеспечения</w:t>
            </w:r>
          </w:p>
        </w:tc>
        <w:tc>
          <w:tcPr>
            <w:tcW w:w="4760"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spacing w:val="-2"/>
              </w:rPr>
              <w:t>Объем финансового обеспечения по годам реализации (тыс. рублей)</w:t>
            </w:r>
          </w:p>
        </w:tc>
      </w:tr>
      <w:tr>
        <w:trPr>
          <w:tblHeader w:val="true"/>
          <w:trHeight w:val="448" w:hRule="atLeast"/>
        </w:trPr>
        <w:tc>
          <w:tcPr>
            <w:tcW w:w="4864"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rPr>
                <w:rFonts w:cs="Tempora LGC Uni"/>
                <w:color w:val="000000"/>
              </w:rPr>
            </w:pPr>
            <w:r>
              <w:rPr>
                <w:rFonts w:cs="Tempora LGC Uni"/>
                <w:color w:val="000000"/>
              </w:rPr>
            </w:r>
          </w:p>
        </w:tc>
        <w:tc>
          <w:tcPr>
            <w:tcW w:w="1091" w:type="dxa"/>
            <w:tcBorders>
              <w:top w:val="single" w:sz="4" w:space="0" w:color="000000"/>
              <w:left w:val="single" w:sz="4" w:space="0" w:color="000000"/>
              <w:bottom w:val="single" w:sz="4" w:space="0" w:color="000000"/>
              <w:right w:val="single" w:sz="4" w:space="0" w:color="000000"/>
            </w:tcBorders>
            <w:shd w:color="auto" w:fill="auto" w:val="clear"/>
          </w:tcPr>
          <w:p>
            <w:pPr>
              <w:pStyle w:val="Standard"/>
              <w:ind w:right="54"/>
              <w:jc w:val="center"/>
              <w:rPr/>
            </w:pPr>
            <w:r>
              <w:rPr>
                <w:rFonts w:eastAsia="Calibri" w:cs="Tempora LGC Uni"/>
                <w:color w:val="000000"/>
                <w:spacing w:val="-2"/>
              </w:rPr>
              <w:t>всего</w:t>
            </w:r>
          </w:p>
        </w:tc>
        <w:tc>
          <w:tcPr>
            <w:tcW w:w="13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sz w:val="22"/>
                <w:szCs w:val="22"/>
              </w:rPr>
              <w:t>2026 год</w:t>
            </w:r>
          </w:p>
        </w:tc>
        <w:tc>
          <w:tcPr>
            <w:tcW w:w="11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sz w:val="22"/>
                <w:szCs w:val="22"/>
              </w:rPr>
              <w:t>2027 год</w:t>
            </w:r>
          </w:p>
        </w:tc>
        <w:tc>
          <w:tcPr>
            <w:tcW w:w="11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sz w:val="22"/>
                <w:szCs w:val="22"/>
              </w:rPr>
              <w:t>2028 год</w:t>
            </w:r>
          </w:p>
        </w:tc>
      </w:tr>
      <w:tr>
        <w:trPr>
          <w:tblHeader w:val="true"/>
          <w:trHeight w:val="282" w:hRule="atLeast"/>
        </w:trPr>
        <w:tc>
          <w:tcPr>
            <w:tcW w:w="48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eastAsia="Calibri" w:cs="Tempora LGC Uni"/>
                <w:color w:val="000000"/>
              </w:rPr>
              <w:t>1</w:t>
            </w:r>
          </w:p>
        </w:tc>
        <w:tc>
          <w:tcPr>
            <w:tcW w:w="1091" w:type="dxa"/>
            <w:tcBorders>
              <w:top w:val="single" w:sz="4" w:space="0" w:color="000000"/>
              <w:left w:val="single" w:sz="4" w:space="0" w:color="000000"/>
              <w:bottom w:val="single" w:sz="4" w:space="0" w:color="000000"/>
              <w:right w:val="single" w:sz="4" w:space="0" w:color="000000"/>
            </w:tcBorders>
            <w:shd w:color="auto" w:fill="auto" w:val="clear"/>
          </w:tcPr>
          <w:p>
            <w:pPr>
              <w:pStyle w:val="Standard"/>
              <w:ind w:right="25"/>
              <w:jc w:val="center"/>
              <w:rPr/>
            </w:pPr>
            <w:r>
              <w:rPr>
                <w:rFonts w:eastAsia="Calibri" w:cs="Tempora LGC Uni"/>
                <w:color w:val="000000"/>
                <w:spacing w:val="-2"/>
              </w:rPr>
              <w:t>2</w:t>
            </w:r>
          </w:p>
        </w:tc>
        <w:tc>
          <w:tcPr>
            <w:tcW w:w="13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spacing w:val="-2"/>
              </w:rPr>
              <w:t>3</w:t>
            </w:r>
          </w:p>
        </w:tc>
        <w:tc>
          <w:tcPr>
            <w:tcW w:w="11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spacing w:val="-2"/>
              </w:rPr>
              <w:t>4</w:t>
            </w:r>
          </w:p>
        </w:tc>
        <w:tc>
          <w:tcPr>
            <w:tcW w:w="11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eastAsia="Calibri" w:cs="Tempora LGC Uni"/>
                <w:color w:val="000000"/>
              </w:rPr>
              <w:t>5</w:t>
            </w:r>
          </w:p>
        </w:tc>
      </w:tr>
      <w:tr>
        <w:trPr>
          <w:trHeight w:val="433" w:hRule="atLeast"/>
        </w:trPr>
        <w:tc>
          <w:tcPr>
            <w:tcW w:w="48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rPr>
                <w:rFonts w:cs="Tempora LGC Uni"/>
                <w:color w:val="000000"/>
                <w:spacing w:val="-2"/>
              </w:rPr>
            </w:pPr>
            <w:r>
              <w:rPr>
                <w:rFonts w:eastAsia="Calibri" w:cs="Tempora LGC Uni"/>
                <w:color w:val="000000"/>
              </w:rPr>
              <w:t>В целом по муниципальной программе</w:t>
            </w:r>
            <w:r>
              <w:rPr>
                <w:rFonts w:cs="Tempora LGC Uni"/>
                <w:color w:val="000000"/>
                <w:spacing w:val="-2"/>
              </w:rPr>
              <w:t>,</w:t>
            </w:r>
          </w:p>
          <w:p>
            <w:pPr>
              <w:pStyle w:val="Standard"/>
              <w:spacing w:lineRule="auto" w:line="228"/>
              <w:rPr/>
            </w:pPr>
            <w:r>
              <w:rPr>
                <w:rFonts w:cs="Tempora LGC Uni"/>
                <w:color w:val="000000"/>
                <w:spacing w:val="-2"/>
              </w:rPr>
              <w:t>в том числе:</w:t>
            </w:r>
          </w:p>
        </w:tc>
        <w:tc>
          <w:tcPr>
            <w:tcW w:w="109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rPr>
              <w:t xml:space="preserve"> </w:t>
            </w:r>
            <w:r>
              <w:rPr>
                <w:rFonts w:cs="Tempora LGC Uni"/>
                <w:color w:val="000000"/>
                <w:spacing w:val="-2"/>
              </w:rPr>
              <w:t>8 820,0</w:t>
            </w:r>
          </w:p>
        </w:tc>
        <w:tc>
          <w:tcPr>
            <w:tcW w:w="13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rPr>
              <w:t>8 760,0</w:t>
            </w:r>
          </w:p>
        </w:tc>
        <w:tc>
          <w:tcPr>
            <w:tcW w:w="11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rPr>
              <w:t>30,0</w:t>
            </w:r>
          </w:p>
        </w:tc>
        <w:tc>
          <w:tcPr>
            <w:tcW w:w="11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rPr>
              <w:t>30,0</w:t>
            </w:r>
          </w:p>
        </w:tc>
      </w:tr>
      <w:tr>
        <w:trPr>
          <w:trHeight w:val="433" w:hRule="atLeast"/>
        </w:trPr>
        <w:tc>
          <w:tcPr>
            <w:tcW w:w="4864" w:type="dxa"/>
            <w:tcBorders>
              <w:top w:val="single" w:sz="4" w:space="0" w:color="000000"/>
              <w:left w:val="single" w:sz="4" w:space="0" w:color="000000"/>
              <w:bottom w:val="single" w:sz="4" w:space="0" w:color="000000"/>
              <w:right w:val="single" w:sz="4" w:space="0" w:color="000000"/>
            </w:tcBorders>
            <w:shd w:color="auto" w:fill="auto" w:val="clear"/>
          </w:tcPr>
          <w:p>
            <w:pPr>
              <w:pStyle w:val="Standard"/>
              <w:spacing w:lineRule="auto" w:line="228"/>
              <w:rPr/>
            </w:pPr>
            <w:r>
              <w:rPr>
                <w:rFonts w:cs="Tempora LGC Uni"/>
                <w:color w:val="000000"/>
                <w:spacing w:val="-2"/>
              </w:rPr>
              <w:t>федеральный бюджет</w:t>
            </w:r>
          </w:p>
        </w:tc>
        <w:tc>
          <w:tcPr>
            <w:tcW w:w="109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0,0</w:t>
            </w:r>
          </w:p>
        </w:tc>
        <w:tc>
          <w:tcPr>
            <w:tcW w:w="13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0,0</w:t>
            </w:r>
          </w:p>
        </w:tc>
        <w:tc>
          <w:tcPr>
            <w:tcW w:w="11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0,0</w:t>
            </w:r>
          </w:p>
        </w:tc>
        <w:tc>
          <w:tcPr>
            <w:tcW w:w="11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0,0</w:t>
            </w:r>
          </w:p>
        </w:tc>
      </w:tr>
      <w:tr>
        <w:trPr>
          <w:trHeight w:val="433" w:hRule="atLeast"/>
        </w:trPr>
        <w:tc>
          <w:tcPr>
            <w:tcW w:w="4864" w:type="dxa"/>
            <w:tcBorders>
              <w:top w:val="single" w:sz="4" w:space="0" w:color="000000"/>
              <w:left w:val="single" w:sz="4" w:space="0" w:color="000000"/>
              <w:bottom w:val="single" w:sz="4" w:space="0" w:color="000000"/>
              <w:right w:val="single" w:sz="4" w:space="0" w:color="000000"/>
            </w:tcBorders>
            <w:shd w:color="auto" w:fill="auto" w:val="clear"/>
          </w:tcPr>
          <w:p>
            <w:pPr>
              <w:pStyle w:val="Standard"/>
              <w:spacing w:lineRule="auto" w:line="228"/>
              <w:rPr/>
            </w:pPr>
            <w:r>
              <w:rPr>
                <w:rFonts w:cs="Tempora LGC Uni"/>
                <w:color w:val="000000"/>
                <w:spacing w:val="-2"/>
              </w:rPr>
              <w:t>областной бюджет</w:t>
            </w:r>
          </w:p>
        </w:tc>
        <w:tc>
          <w:tcPr>
            <w:tcW w:w="109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0,0</w:t>
            </w:r>
          </w:p>
        </w:tc>
        <w:tc>
          <w:tcPr>
            <w:tcW w:w="13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0,0</w:t>
            </w:r>
          </w:p>
        </w:tc>
        <w:tc>
          <w:tcPr>
            <w:tcW w:w="11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0,0</w:t>
            </w:r>
          </w:p>
        </w:tc>
        <w:tc>
          <w:tcPr>
            <w:tcW w:w="11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0,0</w:t>
            </w:r>
          </w:p>
        </w:tc>
      </w:tr>
      <w:tr>
        <w:trPr>
          <w:trHeight w:val="433" w:hRule="atLeast"/>
        </w:trPr>
        <w:tc>
          <w:tcPr>
            <w:tcW w:w="48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both"/>
              <w:rPr/>
            </w:pPr>
            <w:r>
              <w:rPr>
                <w:rFonts w:cs="Tempora LGC Uni"/>
                <w:color w:val="000000"/>
              </w:rPr>
              <w:t>Бюджет муниципального образования  «Дорогобужский муниципальный округ» Смоленской области (далее - бюджет округа)</w:t>
            </w:r>
          </w:p>
        </w:tc>
        <w:tc>
          <w:tcPr>
            <w:tcW w:w="109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rPr>
              <w:t>8 820,0</w:t>
            </w:r>
          </w:p>
        </w:tc>
        <w:tc>
          <w:tcPr>
            <w:tcW w:w="13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rPr>
              <w:t>8 760,0</w:t>
            </w:r>
          </w:p>
        </w:tc>
        <w:tc>
          <w:tcPr>
            <w:tcW w:w="11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rPr>
              <w:t>30,0</w:t>
            </w:r>
          </w:p>
        </w:tc>
        <w:tc>
          <w:tcPr>
            <w:tcW w:w="11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rPr>
              <w:t>30,0</w:t>
            </w:r>
          </w:p>
        </w:tc>
      </w:tr>
      <w:tr>
        <w:trPr>
          <w:trHeight w:val="433" w:hRule="atLeast"/>
        </w:trPr>
        <w:tc>
          <w:tcPr>
            <w:tcW w:w="48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rPr/>
            </w:pPr>
            <w:r>
              <w:rPr>
                <w:rFonts w:cs="Tempora LGC Uni"/>
                <w:color w:val="000000"/>
                <w:spacing w:val="-2"/>
              </w:rPr>
              <w:t>внебюджетные средства</w:t>
            </w:r>
          </w:p>
        </w:tc>
        <w:tc>
          <w:tcPr>
            <w:tcW w:w="109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0,0</w:t>
            </w:r>
          </w:p>
        </w:tc>
        <w:tc>
          <w:tcPr>
            <w:tcW w:w="136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0,0</w:t>
            </w:r>
          </w:p>
        </w:tc>
        <w:tc>
          <w:tcPr>
            <w:tcW w:w="11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0,0</w:t>
            </w:r>
          </w:p>
        </w:tc>
        <w:tc>
          <w:tcPr>
            <w:tcW w:w="11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0,0</w:t>
            </w:r>
          </w:p>
        </w:tc>
      </w:tr>
    </w:tbl>
    <w:p>
      <w:pPr>
        <w:pStyle w:val="Standard"/>
        <w:jc w:val="center"/>
        <w:rPr>
          <w:rFonts w:cs="Tempora LGC Uni"/>
          <w:b/>
          <w:color w:val="000000"/>
          <w:spacing w:val="-2"/>
          <w:sz w:val="26"/>
          <w:szCs w:val="26"/>
        </w:rPr>
      </w:pPr>
      <w:r>
        <w:rPr>
          <w:rFonts w:cs="Tempora LGC Uni"/>
          <w:b/>
          <w:color w:val="000000"/>
          <w:spacing w:val="-2"/>
          <w:sz w:val="26"/>
          <w:szCs w:val="26"/>
        </w:rPr>
      </w:r>
    </w:p>
    <w:p>
      <w:pPr>
        <w:pStyle w:val="Standard"/>
        <w:jc w:val="center"/>
        <w:rPr>
          <w:rFonts w:cs="Tempora LGC Uni"/>
          <w:b/>
          <w:color w:val="000000"/>
          <w:spacing w:val="-2"/>
          <w:sz w:val="26"/>
          <w:szCs w:val="26"/>
        </w:rPr>
      </w:pPr>
      <w:r>
        <w:rPr>
          <w:rFonts w:cs="Tempora LGC Uni"/>
          <w:b/>
          <w:color w:val="000000"/>
          <w:spacing w:val="-2"/>
          <w:sz w:val="26"/>
          <w:szCs w:val="26"/>
        </w:rPr>
      </w:r>
    </w:p>
    <w:tbl>
      <w:tblPr>
        <w:tblW w:w="9922" w:type="dxa"/>
        <w:jc w:val="left"/>
        <w:tblInd w:w="110" w:type="dxa"/>
        <w:tblLayout w:type="fixed"/>
        <w:tblCellMar>
          <w:top w:w="55" w:type="dxa"/>
          <w:left w:w="55" w:type="dxa"/>
          <w:bottom w:w="55" w:type="dxa"/>
          <w:right w:w="55" w:type="dxa"/>
        </w:tblCellMar>
        <w:tblLook w:val="0000"/>
      </w:tblPr>
      <w:tblGrid>
        <w:gridCol w:w="6300"/>
        <w:gridCol w:w="3621"/>
      </w:tblGrid>
      <w:tr>
        <w:trPr/>
        <w:tc>
          <w:tcPr>
            <w:tcW w:w="6300" w:type="dxa"/>
            <w:tcBorders/>
            <w:shd w:color="auto" w:fill="auto" w:val="clear"/>
          </w:tcPr>
          <w:p>
            <w:pPr>
              <w:pStyle w:val="Style17"/>
              <w:snapToGrid w:val="false"/>
              <w:jc w:val="center"/>
              <w:rPr>
                <w:rFonts w:cs="Tempora LGC Uni"/>
                <w:color w:val="000000"/>
                <w:sz w:val="26"/>
                <w:szCs w:val="26"/>
              </w:rPr>
            </w:pPr>
            <w:r>
              <w:rPr>
                <w:rFonts w:cs="Tempora LGC Uni"/>
                <w:color w:val="000000"/>
                <w:sz w:val="26"/>
                <w:szCs w:val="26"/>
              </w:rPr>
            </w:r>
          </w:p>
        </w:tc>
        <w:tc>
          <w:tcPr>
            <w:tcW w:w="3621" w:type="dxa"/>
            <w:tcBorders/>
            <w:shd w:color="auto" w:fill="auto" w:val="clear"/>
          </w:tcPr>
          <w:p>
            <w:pPr>
              <w:pStyle w:val="ListParagraph"/>
              <w:ind w:left="0"/>
              <w:jc w:val="both"/>
              <w:rPr/>
            </w:pPr>
            <w:r>
              <w:rPr>
                <w:rFonts w:cs="Tempora LGC Uni"/>
                <w:color w:val="000000"/>
                <w:spacing w:val="-2"/>
                <w:kern w:val="0"/>
                <w:sz w:val="20"/>
                <w:szCs w:val="20"/>
                <w:lang w:bidi="ar-SA"/>
              </w:rPr>
              <w:t xml:space="preserve">Приложение к паспорту муниципальной программы </w:t>
            </w:r>
            <w:r>
              <w:rPr>
                <w:rFonts w:cs="Tempora LGC Uni"/>
                <w:color w:val="000000"/>
                <w:kern w:val="0"/>
                <w:sz w:val="20"/>
                <w:szCs w:val="20"/>
                <w:lang w:bidi="ar-SA"/>
              </w:rPr>
              <w:t>«Обеспечение градостроительной деятельности муниципального образования «Дорогобужский муниципальный округ» Смоленской области»</w:t>
            </w:r>
          </w:p>
        </w:tc>
      </w:tr>
    </w:tbl>
    <w:p>
      <w:pPr>
        <w:pStyle w:val="Standard"/>
        <w:jc w:val="center"/>
        <w:rPr>
          <w:rFonts w:cs="Tempora LGC Uni"/>
          <w:b/>
          <w:color w:val="000000"/>
          <w:spacing w:val="-2"/>
          <w:sz w:val="26"/>
          <w:szCs w:val="26"/>
        </w:rPr>
      </w:pPr>
      <w:r>
        <w:rPr>
          <w:rFonts w:cs="Tempora LGC Uni"/>
          <w:b/>
          <w:color w:val="000000"/>
          <w:spacing w:val="-2"/>
          <w:sz w:val="26"/>
          <w:szCs w:val="26"/>
        </w:rPr>
      </w:r>
    </w:p>
    <w:p>
      <w:pPr>
        <w:pStyle w:val="Standard"/>
        <w:jc w:val="center"/>
        <w:rPr>
          <w:rFonts w:cs="Tempora LGC Uni"/>
          <w:color w:val="000000"/>
        </w:rPr>
      </w:pPr>
      <w:r>
        <w:rPr>
          <w:rFonts w:cs="Tempora LGC Uni"/>
          <w:b/>
          <w:color w:val="000000"/>
          <w:spacing w:val="-2"/>
        </w:rPr>
        <w:t>Сведения о показателях муниципальной программы</w:t>
      </w:r>
    </w:p>
    <w:p>
      <w:pPr>
        <w:pStyle w:val="Standard"/>
        <w:jc w:val="center"/>
        <w:rPr>
          <w:rFonts w:cs="Tempora LGC Uni"/>
          <w:color w:val="000000"/>
        </w:rPr>
      </w:pPr>
      <w:r>
        <w:rPr>
          <w:rFonts w:cs="Tempora LGC Uni"/>
          <w:color w:val="000000"/>
        </w:rPr>
      </w:r>
    </w:p>
    <w:tbl>
      <w:tblPr>
        <w:tblW w:w="4800" w:type="pct"/>
        <w:jc w:val="center"/>
        <w:tblInd w:w="0" w:type="dxa"/>
        <w:tblLayout w:type="fixed"/>
        <w:tblCellMar>
          <w:top w:w="0" w:type="dxa"/>
          <w:left w:w="70" w:type="dxa"/>
          <w:bottom w:w="0" w:type="dxa"/>
          <w:right w:w="70" w:type="dxa"/>
        </w:tblCellMar>
        <w:tblLook w:val="0000"/>
      </w:tblPr>
      <w:tblGrid>
        <w:gridCol w:w="567"/>
        <w:gridCol w:w="2747"/>
        <w:gridCol w:w="6211"/>
      </w:tblGrid>
      <w:tr>
        <w:trPr>
          <w:trHeight w:val="419" w:hRule="atLeast"/>
          <w:cantSplit w:val="true"/>
        </w:trPr>
        <w:tc>
          <w:tcPr>
            <w:tcW w:w="567"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eastAsia="Calibri" w:cs="Tempora LGC Uni"/>
                <w:color w:val="000000"/>
                <w:lang w:eastAsia="en-US"/>
              </w:rPr>
              <w:t>№</w:t>
            </w:r>
            <w:r>
              <w:rPr>
                <w:rFonts w:eastAsia="Calibri" w:cs="Tempora LGC Uni"/>
                <w:color w:val="000000"/>
                <w:lang w:eastAsia="en-US"/>
              </w:rPr>
              <w:br/>
              <w:t>п/п</w:t>
            </w:r>
          </w:p>
        </w:tc>
        <w:tc>
          <w:tcPr>
            <w:tcW w:w="2747"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eastAsia="Calibri" w:cs="Tempora LGC Uni"/>
                <w:color w:val="000000"/>
                <w:lang w:eastAsia="en-US"/>
              </w:rPr>
              <w:t>Наименование показателя</w:t>
            </w:r>
          </w:p>
        </w:tc>
        <w:tc>
          <w:tcPr>
            <w:tcW w:w="6211"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eastAsia="Calibri" w:cs="Tempora LGC Uni"/>
                <w:color w:val="000000"/>
                <w:lang w:eastAsia="en-US"/>
              </w:rPr>
              <w:t>Методика расчета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т.д.)</w:t>
            </w:r>
          </w:p>
        </w:tc>
      </w:tr>
      <w:tr>
        <w:trPr>
          <w:trHeight w:val="279" w:hRule="atLeast"/>
          <w:cantSplit w:val="true"/>
        </w:trPr>
        <w:tc>
          <w:tcPr>
            <w:tcW w:w="567"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eastAsia="Calibri" w:cs="Tempora LGC Uni"/>
                <w:color w:val="000000"/>
                <w:lang w:eastAsia="en-US"/>
              </w:rPr>
              <w:t>1</w:t>
            </w:r>
          </w:p>
        </w:tc>
        <w:tc>
          <w:tcPr>
            <w:tcW w:w="2747"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eastAsia="Calibri" w:cs="Tempora LGC Uni"/>
                <w:color w:val="000000"/>
                <w:lang w:eastAsia="en-US"/>
              </w:rPr>
              <w:t>2</w:t>
            </w:r>
          </w:p>
        </w:tc>
        <w:tc>
          <w:tcPr>
            <w:tcW w:w="6211"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eastAsia="Calibri" w:cs="Tempora LGC Uni"/>
                <w:color w:val="000000"/>
                <w:lang w:eastAsia="en-US"/>
              </w:rPr>
              <w:t>3</w:t>
            </w:r>
          </w:p>
        </w:tc>
      </w:tr>
      <w:tr>
        <w:trPr>
          <w:trHeight w:val="279" w:hRule="atLeast"/>
          <w:cantSplit w:val="true"/>
        </w:trPr>
        <w:tc>
          <w:tcPr>
            <w:tcW w:w="567"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eastAsia="Calibri" w:cs="Tempora LGC Uni"/>
                <w:color w:val="000000"/>
                <w:lang w:eastAsia="en-US"/>
              </w:rPr>
              <w:t>1</w:t>
            </w:r>
          </w:p>
        </w:tc>
        <w:tc>
          <w:tcPr>
            <w:tcW w:w="2747"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jc w:val="both"/>
              <w:rPr>
                <w:rFonts w:ascii="Tempora LGC Uni" w:hAnsi="Tempora LGC Uni" w:cs="Tempora LGC Uni"/>
                <w:color w:val="000000"/>
                <w:sz w:val="24"/>
                <w:szCs w:val="24"/>
              </w:rPr>
            </w:pPr>
            <w:r>
              <w:rPr>
                <w:rFonts w:cs="Tempora LGC Uni" w:ascii="Tempora LGC Uni" w:hAnsi="Tempora LGC Uni"/>
                <w:color w:val="000000"/>
                <w:sz w:val="24"/>
                <w:szCs w:val="24"/>
              </w:rPr>
              <w:t>Количество актуализированных:</w:t>
            </w:r>
          </w:p>
          <w:p>
            <w:pPr>
              <w:pStyle w:val="ConsPlusNormal1"/>
              <w:jc w:val="both"/>
              <w:rPr>
                <w:rFonts w:ascii="Tempora LGC Uni" w:hAnsi="Tempora LGC Uni" w:cs="Tempora LGC Uni"/>
                <w:color w:val="000000"/>
                <w:sz w:val="24"/>
                <w:szCs w:val="24"/>
              </w:rPr>
            </w:pPr>
            <w:r>
              <w:rPr>
                <w:rFonts w:cs="Tempora LGC Uni" w:ascii="Tempora LGC Uni" w:hAnsi="Tempora LGC Uni"/>
                <w:color w:val="000000"/>
                <w:sz w:val="24"/>
                <w:szCs w:val="24"/>
              </w:rPr>
              <w:t>- генеральных планов;</w:t>
            </w:r>
          </w:p>
          <w:p>
            <w:pPr>
              <w:pStyle w:val="ConsPlusNormal1"/>
              <w:jc w:val="both"/>
              <w:rPr/>
            </w:pPr>
            <w:r>
              <w:rPr>
                <w:rFonts w:cs="Tempora LGC Uni" w:ascii="Tempora LGC Uni" w:hAnsi="Tempora LGC Uni"/>
                <w:color w:val="000000"/>
                <w:sz w:val="24"/>
                <w:szCs w:val="24"/>
              </w:rPr>
              <w:t>- правил землепользования и застройки</w:t>
            </w:r>
          </w:p>
        </w:tc>
        <w:tc>
          <w:tcPr>
            <w:tcW w:w="6211"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both"/>
              <w:rPr/>
            </w:pPr>
            <w:r>
              <w:rPr>
                <w:rFonts w:cs="Tempora LGC Uni"/>
                <w:color w:val="000000"/>
              </w:rPr>
              <w:t>Распоряжение Администрации муниципального образования «Дорогобужский муниципальный округ» Смоленской области от 31.01.2025 № 120-р «Об утверждении методики расчета  показателей для оценки эффективности деятельности Администрации муниципального образования «Дорогобужский муниципальный округ» Смоленской области»</w:t>
            </w:r>
          </w:p>
        </w:tc>
      </w:tr>
      <w:tr>
        <w:trPr>
          <w:trHeight w:val="279" w:hRule="atLeast"/>
          <w:cantSplit w:val="true"/>
        </w:trPr>
        <w:tc>
          <w:tcPr>
            <w:tcW w:w="567"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eastAsia="Calibri" w:cs="Tempora LGC Uni"/>
                <w:color w:val="000000"/>
                <w:lang w:eastAsia="en-US"/>
              </w:rPr>
              <w:t>2</w:t>
            </w:r>
          </w:p>
        </w:tc>
        <w:tc>
          <w:tcPr>
            <w:tcW w:w="2747"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jc w:val="both"/>
              <w:rPr/>
            </w:pPr>
            <w:r>
              <w:rPr>
                <w:rFonts w:cs="Tempora LGC Uni" w:ascii="Tempora LGC Uni" w:hAnsi="Tempora LGC Uni"/>
                <w:color w:val="000000"/>
                <w:sz w:val="24"/>
                <w:szCs w:val="24"/>
                <w:shd w:fill="FFFFFF" w:val="clear"/>
              </w:rPr>
              <w:t>Количество  актуализированных нормативов градостроительного проектирования</w:t>
            </w:r>
          </w:p>
        </w:tc>
        <w:tc>
          <w:tcPr>
            <w:tcW w:w="6211"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both"/>
              <w:rPr/>
            </w:pPr>
            <w:r>
              <w:rPr>
                <w:rFonts w:cs="Tempora LGC Uni"/>
                <w:color w:val="000000"/>
              </w:rPr>
              <w:t>Распоряжение Администрации муниципального образования «Дорогобужский муниципальный округ» Смоленской области от 31.01.2025 № 120-р «Об утверждении методики расчета  показателей для оценки эффективности деятельности Администрации муниципального образования «Дорогобужский муниципальный округ» Смоленской области»</w:t>
            </w:r>
          </w:p>
        </w:tc>
      </w:tr>
      <w:tr>
        <w:trPr>
          <w:trHeight w:val="279" w:hRule="atLeast"/>
          <w:cantSplit w:val="true"/>
        </w:trPr>
        <w:tc>
          <w:tcPr>
            <w:tcW w:w="567"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eastAsia="Calibri" w:cs="Tempora LGC Uni"/>
                <w:color w:val="000000"/>
                <w:lang w:eastAsia="en-US"/>
              </w:rPr>
              <w:t>3</w:t>
            </w:r>
          </w:p>
        </w:tc>
        <w:tc>
          <w:tcPr>
            <w:tcW w:w="2747"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1"/>
              <w:jc w:val="both"/>
              <w:rPr>
                <w:rFonts w:ascii="Tempora LGC Uni" w:hAnsi="Tempora LGC Uni" w:cs="Tempora LGC Uni"/>
                <w:color w:val="000000"/>
                <w:sz w:val="24"/>
                <w:szCs w:val="24"/>
              </w:rPr>
            </w:pPr>
            <w:r>
              <w:rPr>
                <w:rFonts w:cs="Tempora LGC Uni" w:ascii="Tempora LGC Uni" w:hAnsi="Tempora LGC Uni"/>
                <w:color w:val="000000"/>
                <w:sz w:val="24"/>
                <w:szCs w:val="24"/>
              </w:rPr>
              <w:t>Количество градостроительной документации (количество межевых планов, карта-планов)</w:t>
            </w:r>
          </w:p>
          <w:p>
            <w:pPr>
              <w:pStyle w:val="ConsPlusNormal1"/>
              <w:jc w:val="both"/>
              <w:rPr>
                <w:rFonts w:ascii="Tempora LGC Uni" w:hAnsi="Tempora LGC Uni" w:cs="Tempora LGC Uni"/>
                <w:color w:val="000000"/>
                <w:sz w:val="24"/>
                <w:szCs w:val="24"/>
              </w:rPr>
            </w:pPr>
            <w:r>
              <w:rPr>
                <w:rFonts w:cs="Tempora LGC Uni" w:ascii="Tempora LGC Uni" w:hAnsi="Tempora LGC Uni"/>
                <w:color w:val="000000"/>
                <w:sz w:val="24"/>
                <w:szCs w:val="24"/>
              </w:rPr>
            </w:r>
          </w:p>
        </w:tc>
        <w:tc>
          <w:tcPr>
            <w:tcW w:w="6211"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both"/>
              <w:rPr/>
            </w:pPr>
            <w:r>
              <w:rPr>
                <w:rFonts w:cs="Tempora LGC Uni"/>
                <w:color w:val="000000"/>
              </w:rPr>
              <w:t>Распоряжение Администрации муниципального образования «Дорогобужский муниципальный округ» Смоленской области от 31.01.2025 № 120-р «Об утверждении методики расчета  показателей для оценки эффективности деятельности Администрации муниципального образования «Дорогобужский муниципальный округ» Смоленской области»</w:t>
            </w:r>
          </w:p>
        </w:tc>
      </w:tr>
      <w:tr>
        <w:trPr>
          <w:trHeight w:val="279" w:hRule="atLeast"/>
          <w:cantSplit w:val="true"/>
        </w:trPr>
        <w:tc>
          <w:tcPr>
            <w:tcW w:w="567" w:type="dxa"/>
            <w:tcBorders>
              <w:left w:val="single" w:sz="4" w:space="0" w:color="000000"/>
              <w:bottom w:val="single" w:sz="4" w:space="0" w:color="000000"/>
              <w:right w:val="single" w:sz="4" w:space="0" w:color="000000"/>
            </w:tcBorders>
            <w:shd w:color="auto" w:fill="auto" w:val="clear"/>
          </w:tcPr>
          <w:p>
            <w:pPr>
              <w:pStyle w:val="Standard"/>
              <w:jc w:val="center"/>
              <w:rPr/>
            </w:pPr>
            <w:r>
              <w:rPr>
                <w:rFonts w:eastAsia="Calibri" w:cs="Tempora LGC Uni"/>
                <w:color w:val="000000"/>
                <w:lang w:eastAsia="en-US"/>
              </w:rPr>
              <w:t>4</w:t>
            </w:r>
          </w:p>
        </w:tc>
        <w:tc>
          <w:tcPr>
            <w:tcW w:w="2747" w:type="dxa"/>
            <w:tcBorders>
              <w:left w:val="single" w:sz="4" w:space="0" w:color="000000"/>
              <w:bottom w:val="single" w:sz="4" w:space="0" w:color="000000"/>
              <w:right w:val="single" w:sz="4" w:space="0" w:color="000000"/>
            </w:tcBorders>
            <w:shd w:color="auto" w:fill="auto" w:val="clear"/>
          </w:tcPr>
          <w:p>
            <w:pPr>
              <w:pStyle w:val="ConsPlusNormal1"/>
              <w:jc w:val="both"/>
              <w:rPr/>
            </w:pPr>
            <w:r>
              <w:rPr>
                <w:rFonts w:cs="Tempora LGC Uni" w:ascii="Tempora LGC Uni" w:hAnsi="Tempora LGC Uni"/>
                <w:color w:val="000000"/>
                <w:sz w:val="24"/>
                <w:szCs w:val="24"/>
                <w:shd w:fill="FFFFFF" w:val="clear"/>
              </w:rPr>
              <w:t>Число концепций, разработанных в рамках «Разработка дизайн-кода»</w:t>
            </w:r>
          </w:p>
        </w:tc>
        <w:tc>
          <w:tcPr>
            <w:tcW w:w="6211" w:type="dxa"/>
            <w:tcBorders>
              <w:left w:val="single" w:sz="4" w:space="0" w:color="000000"/>
              <w:bottom w:val="single" w:sz="4" w:space="0" w:color="000000"/>
              <w:right w:val="single" w:sz="4" w:space="0" w:color="000000"/>
            </w:tcBorders>
            <w:shd w:color="auto" w:fill="auto" w:val="clear"/>
          </w:tcPr>
          <w:p>
            <w:pPr>
              <w:pStyle w:val="Standard"/>
              <w:jc w:val="both"/>
              <w:rPr/>
            </w:pPr>
            <w:r>
              <w:rPr>
                <w:rFonts w:cs="Tempora LGC Uni"/>
                <w:color w:val="000000"/>
              </w:rPr>
              <w:t>Распоряжение Администрации муниципального образования «Дорогобужский муниципальный округ» Смоленской области от 31.01.2025 № 120-р «Об утверждении методики расчета  показателей для оценки эффективности деятельности Администрации муниципального образования «Дорогобужский муниципальный округ» Смоленской области»</w:t>
            </w:r>
          </w:p>
        </w:tc>
      </w:tr>
    </w:tbl>
    <w:p>
      <w:pPr>
        <w:pStyle w:val="Standard"/>
        <w:rPr>
          <w:rFonts w:cs="Tempora LGC Uni"/>
          <w:color w:val="000000"/>
        </w:rPr>
      </w:pPr>
      <w:r>
        <w:rPr>
          <w:rFonts w:cs="Tempora LGC Uni"/>
          <w:color w:val="000000"/>
        </w:rPr>
      </w:r>
    </w:p>
    <w:p>
      <w:pPr>
        <w:pStyle w:val="Standard"/>
        <w:jc w:val="center"/>
        <w:rPr>
          <w:rFonts w:cs="Tempora LGC Uni"/>
          <w:b/>
          <w:color w:val="000000"/>
        </w:rPr>
      </w:pPr>
      <w:r>
        <w:rPr>
          <w:rFonts w:cs="Tempora LGC Uni"/>
          <w:b/>
          <w:color w:val="000000"/>
        </w:rPr>
        <w:t>Раздел 1. Стратегические приоритеты в сфере реализации муниципальной программы</w:t>
      </w:r>
    </w:p>
    <w:p>
      <w:pPr>
        <w:pStyle w:val="Standard"/>
        <w:jc w:val="center"/>
        <w:rPr>
          <w:rFonts w:cs="Tempora LGC Uni"/>
          <w:b/>
          <w:color w:val="000000"/>
        </w:rPr>
      </w:pPr>
      <w:r>
        <w:rPr>
          <w:rFonts w:cs="Tempora LGC Uni"/>
          <w:b/>
          <w:color w:val="000000"/>
        </w:rPr>
      </w:r>
    </w:p>
    <w:p>
      <w:pPr>
        <w:pStyle w:val="Standard"/>
        <w:ind w:firstLine="540"/>
        <w:jc w:val="both"/>
        <w:rPr>
          <w:rFonts w:cs="Tempora LGC Uni"/>
          <w:color w:val="000000"/>
        </w:rPr>
      </w:pPr>
      <w:r>
        <w:rPr>
          <w:rFonts w:cs="Tempora LGC Uni"/>
          <w:color w:val="000000"/>
        </w:rPr>
        <w:t>Устойчивое развитие территорий, создание благоприятных условий жизнедеятельности человека обеспечивается на основе территориального планирования и градостроительного зонирования территории, в результате которых обеспечивается соблюдение требований технических регламентов и нормативов градостроительного проектирования, безопасность строительства, защита населения и территорий от чрезвычайных ситуаций природного и техногенного характера, защита окружающей среды, охрана объектов культурного наследия и особо охраняемых природных территорий.</w:t>
      </w:r>
    </w:p>
    <w:p>
      <w:pPr>
        <w:pStyle w:val="Standard"/>
        <w:ind w:firstLine="540"/>
        <w:jc w:val="both"/>
        <w:rPr>
          <w:rFonts w:cs="Tempora LGC Uni"/>
          <w:color w:val="000000"/>
        </w:rPr>
      </w:pPr>
      <w:r>
        <w:rPr>
          <w:rFonts w:cs="Tempora LGC Uni"/>
          <w:color w:val="000000"/>
        </w:rPr>
        <w:t xml:space="preserve">Необходимость разработки документов градостроительного зонирования, документации по планировке территории предусмотрена Градостроительным </w:t>
      </w:r>
      <w:hyperlink r:id="rId2">
        <w:r>
          <w:rPr>
            <w:rStyle w:val="Hyperlink"/>
            <w:rFonts w:cs="Tempora LGC Uni"/>
            <w:color w:val="000000"/>
            <w:u w:val="none"/>
          </w:rPr>
          <w:t>кодексом</w:t>
        </w:r>
      </w:hyperlink>
      <w:r>
        <w:rPr>
          <w:rFonts w:cs="Tempora LGC Uni"/>
          <w:color w:val="000000"/>
        </w:rPr>
        <w:t xml:space="preserve"> Российской Федерации от 29.12.2004 № 190-ФЗ.</w:t>
      </w:r>
    </w:p>
    <w:p>
      <w:pPr>
        <w:pStyle w:val="Standard"/>
        <w:ind w:firstLine="540"/>
        <w:jc w:val="both"/>
        <w:rPr>
          <w:rFonts w:cs="Tempora LGC Uni"/>
          <w:color w:val="000000"/>
        </w:rPr>
      </w:pPr>
      <w:r>
        <w:rPr>
          <w:rFonts w:cs="Tempora LGC Uni"/>
          <w:color w:val="000000"/>
        </w:rPr>
        <w:t xml:space="preserve">Документы градостроительного зонирования (правила землепользования и застройки) </w:t>
      </w:r>
      <w:r>
        <w:rPr>
          <w:rFonts w:cs="Tempora LGC Uni"/>
          <w:bCs/>
          <w:color w:val="000000"/>
        </w:rPr>
        <w:t xml:space="preserve"> </w:t>
      </w:r>
      <w:r>
        <w:rPr>
          <w:rFonts w:cs="Tempora LGC Uni"/>
          <w:color w:val="000000"/>
        </w:rPr>
        <w:t>обеспечивают единые требования к застройке территории  Дорогобужского муниципального округа Смоленской области, что позволяет снизить сроки прохождения административных процедур при предоставлении земельных участков для строительства, проведении экспертизы проектной документации, выдаче разрешения на строительство, подключении новых объектов капитального строительства к сетям инженерно-технической инфраструктуры, вводе в эксплуатацию объектов капитального строительства.</w:t>
      </w:r>
    </w:p>
    <w:p>
      <w:pPr>
        <w:pStyle w:val="Standard"/>
        <w:jc w:val="both"/>
        <w:rPr>
          <w:rFonts w:cs="Tempora LGC Uni"/>
          <w:color w:val="000000"/>
        </w:rPr>
      </w:pPr>
      <w:r>
        <w:rPr>
          <w:rFonts w:cs="Tempora LGC Uni"/>
          <w:color w:val="000000"/>
        </w:rPr>
        <w:tab/>
        <w:t>Развитие градостроительной деятельности непосредственно связано с реализацией генерального плана, разработанного для территорий Дорогобужского муниципального округа Смоленской области, и направлено на достижение результатов устойчивого развития территорий муниципального образования «Дорогобужский муниципальный округ» Смоленской области (далее – Дорогобужский муниципальный округ),  при осуществлении градостроительной и иной хозяйственной деятельности, прежде всего на обеспечение строительства, развития объектов, за которые органы местного самоуправления несут ответственность в соответствии с федеральным законодательством.</w:t>
      </w:r>
    </w:p>
    <w:p>
      <w:pPr>
        <w:pStyle w:val="Standard"/>
        <w:ind w:firstLine="540"/>
        <w:jc w:val="both"/>
        <w:rPr>
          <w:rFonts w:cs="Tempora LGC Uni"/>
          <w:color w:val="000000"/>
        </w:rPr>
      </w:pPr>
      <w:r>
        <w:rPr>
          <w:rFonts w:cs="Tempora LGC Uni"/>
          <w:color w:val="000000"/>
        </w:rPr>
        <w:t xml:space="preserve">Для регулирования отношений по территориальному планированию, градостроительному зонированию, планировке территории, а также строительству, реконструкции и капитальному ремонту объектов капитального строительства принят </w:t>
      </w:r>
      <w:hyperlink r:id="rId3">
        <w:r>
          <w:rPr>
            <w:rStyle w:val="Hyperlink"/>
            <w:rFonts w:cs="Tempora LGC Uni"/>
            <w:color w:val="000000"/>
            <w:u w:val="none"/>
          </w:rPr>
          <w:t>закон</w:t>
        </w:r>
      </w:hyperlink>
      <w:r>
        <w:rPr>
          <w:rFonts w:cs="Tempora LGC Uni"/>
          <w:color w:val="000000"/>
        </w:rPr>
        <w:t xml:space="preserve"> Смоленской области «О градостроительной деятельности на территории Смоленской области» от 25.12.2006 № 155-з.</w:t>
      </w:r>
    </w:p>
    <w:p>
      <w:pPr>
        <w:pStyle w:val="Standard"/>
        <w:jc w:val="both"/>
        <w:rPr>
          <w:rFonts w:cs="Tempora LGC Uni"/>
          <w:color w:val="000000"/>
        </w:rPr>
      </w:pPr>
      <w:r>
        <w:rPr>
          <w:rFonts w:cs="Tempora LGC Uni"/>
          <w:color w:val="000000"/>
        </w:rPr>
        <w:tab/>
        <w:t>Развитие территории Дорогобужского муниципального округа требует программно-целевого подхода к решению проблем.</w:t>
      </w:r>
    </w:p>
    <w:p>
      <w:pPr>
        <w:pStyle w:val="Standard"/>
        <w:jc w:val="both"/>
        <w:rPr>
          <w:rFonts w:cs="Tempora LGC Uni"/>
          <w:color w:val="000000"/>
        </w:rPr>
      </w:pPr>
      <w:r>
        <w:rPr>
          <w:rFonts w:cs="Tempora LGC Uni"/>
          <w:color w:val="000000"/>
        </w:rPr>
        <w:tab/>
        <w:t>Нормами Градостроительного кодекса Российской Федерации и Федерального закона от 20.03.2025 № 33-ФЗ «Об общих принципах организации местного самоуправления в единой системе публичной власти» предусмотрено обеспечение устойчивого развития территорий, которое базируется на первостепенном приоритете потребностей населения, гармоничном развитии производства, социальной сферы и окружающей природной среды.</w:t>
      </w:r>
    </w:p>
    <w:p>
      <w:pPr>
        <w:pStyle w:val="Standard"/>
        <w:jc w:val="both"/>
        <w:rPr>
          <w:rFonts w:cs="Tempora LGC Uni"/>
          <w:color w:val="000000"/>
        </w:rPr>
      </w:pPr>
      <w:r>
        <w:rPr>
          <w:rFonts w:cs="Tempora LGC Uni"/>
          <w:color w:val="000000"/>
        </w:rPr>
        <w:tab/>
        <w:t>Социально-экономическое развитие Дорогобужского муниципального округа взаимосвязано с организацией его территорий. Это возможно обеспечить через территориальное планирование и градостроительное зонирование, служащих для определения мест размещения жилищной, коммунальной, социальной, инженерно-транспортной, промышленной, рекреационной и других инфраструктур с учетом всех имеющихся возможностей и ограничений.</w:t>
      </w:r>
    </w:p>
    <w:p>
      <w:pPr>
        <w:pStyle w:val="Standard"/>
        <w:jc w:val="both"/>
        <w:rPr>
          <w:rFonts w:cs="Tempora LGC Uni"/>
          <w:color w:val="000000"/>
        </w:rPr>
      </w:pPr>
      <w:r>
        <w:rPr>
          <w:rFonts w:cs="Tempora LGC Uni"/>
          <w:color w:val="000000"/>
        </w:rPr>
        <w:tab/>
        <w:t>Градостроительной документацией определяются не только условия благоприятного проживания населения, но и вопросы нарушения частных интересов, границ, изменений функций, размещения отдельных сооружений на землях общего пользования и тому подобные вопросы.</w:t>
      </w:r>
    </w:p>
    <w:p>
      <w:pPr>
        <w:pStyle w:val="Standard"/>
        <w:jc w:val="both"/>
        <w:rPr>
          <w:rFonts w:cs="Tempora LGC Uni"/>
          <w:color w:val="000000"/>
        </w:rPr>
      </w:pPr>
      <w:r>
        <w:rPr>
          <w:rFonts w:cs="Tempora LGC Uni"/>
          <w:color w:val="000000"/>
        </w:rPr>
        <w:tab/>
        <w:t>На сегодняшний день в рамках реализации мероприятий программы планируется выполнение работ по подготовке проекта генерального плана и правил землепользования и застройки муниципального образования «Дорогобужский муниципальный округ» Смоленской области.</w:t>
      </w:r>
    </w:p>
    <w:p>
      <w:pPr>
        <w:pStyle w:val="Standard"/>
        <w:jc w:val="both"/>
        <w:rPr>
          <w:rFonts w:cs="Tempora LGC Uni"/>
          <w:color w:val="000000"/>
        </w:rPr>
      </w:pPr>
      <w:r>
        <w:rPr>
          <w:rFonts w:cs="Tempora LGC Uni"/>
          <w:color w:val="000000"/>
        </w:rPr>
        <w:tab/>
        <w:t>Практика показывает, что применение документов территориального планирования в условиях постоянно меняющейся градостроительной ситуации требует мониторинга этих документов и их периодической корректировки (внесения в них изменений).</w:t>
      </w:r>
    </w:p>
    <w:p>
      <w:pPr>
        <w:pStyle w:val="Standard"/>
        <w:jc w:val="both"/>
        <w:rPr>
          <w:rFonts w:cs="Tempora LGC Uni"/>
          <w:color w:val="000000"/>
          <w:spacing w:val="2"/>
          <w:shd w:fill="FFFFFF" w:val="clear"/>
        </w:rPr>
      </w:pPr>
      <w:r>
        <w:rPr>
          <w:rFonts w:cs="Tempora LGC Uni"/>
          <w:color w:val="000000"/>
        </w:rPr>
        <w:tab/>
        <w:t>На основании правил землепользования и застройки подготавливаются и выдаются градостроительные планы для застройки земельных участков, задания на разработку документации по планировке территории, заключения по проектам планировок.</w:t>
      </w:r>
    </w:p>
    <w:p>
      <w:pPr>
        <w:pStyle w:val="Standard"/>
        <w:jc w:val="both"/>
        <w:rPr>
          <w:rFonts w:cs="Tempora LGC Uni"/>
          <w:color w:val="000000"/>
        </w:rPr>
      </w:pPr>
      <w:r>
        <w:rPr>
          <w:rFonts w:cs="Tempora LGC Uni"/>
          <w:color w:val="000000"/>
          <w:spacing w:val="2"/>
          <w:shd w:fill="FFFFFF" w:val="clear"/>
        </w:rPr>
        <w:tab/>
        <w:t>Подготовка документации по планировке территории под размещение объектов регионального и местного значения является одной из основных задач, без решения которой невозможно образование новых земельных участков под размещение указанных объектов, их резервирование и изъятие для государственных и муниципальных нужд, осуществление строительства объектов социальной сферы: образования, здравоохранения, физкультуры и спорта, отдыха населения, объектов коммунальной инфраструктуры: электро-, газо-, тепло-, водоснабжения и водоотведения, автомобильных дорог местного значения, территорий, предназначенных для инвестиционного развития муниципального образования «Дорогобужский муниципальный округ» Смоленской области.</w:t>
      </w:r>
    </w:p>
    <w:p>
      <w:pPr>
        <w:pStyle w:val="Standard"/>
        <w:jc w:val="both"/>
        <w:rPr>
          <w:rFonts w:eastAsia="Tempora LGC Uni" w:cs="Tempora LGC Uni"/>
          <w:color w:val="000000"/>
        </w:rPr>
      </w:pPr>
      <w:r>
        <w:rPr>
          <w:rFonts w:cs="Tempora LGC Uni"/>
          <w:color w:val="000000"/>
        </w:rPr>
        <w:tab/>
        <w:t>Приоритетами Дорогобужского муниципального округа  в градостроительной сфере</w:t>
      </w:r>
    </w:p>
    <w:p>
      <w:pPr>
        <w:pStyle w:val="Standard"/>
        <w:jc w:val="both"/>
        <w:rPr>
          <w:rFonts w:cs="Tempora LGC Uni"/>
          <w:color w:val="000000"/>
        </w:rPr>
      </w:pPr>
      <w:r>
        <w:rPr>
          <w:rFonts w:eastAsia="Tempora LGC Uni" w:cs="Tempora LGC Uni"/>
          <w:color w:val="000000"/>
        </w:rPr>
        <w:t xml:space="preserve"> </w:t>
      </w:r>
      <w:r>
        <w:rPr>
          <w:rFonts w:cs="Tempora LGC Uni"/>
          <w:color w:val="000000"/>
        </w:rPr>
        <w:t>являются:</w:t>
      </w:r>
    </w:p>
    <w:p>
      <w:pPr>
        <w:pStyle w:val="Standard"/>
        <w:jc w:val="both"/>
        <w:rPr>
          <w:rFonts w:cs="Tempora LGC Uni"/>
          <w:color w:val="000000"/>
        </w:rPr>
      </w:pPr>
      <w:r>
        <w:rPr>
          <w:rFonts w:cs="Tempora LGC Uni"/>
          <w:color w:val="000000"/>
        </w:rPr>
        <w:tab/>
        <w:t>- сбалансированное развитие территорий и застройки населенных пунктов Дорогобужского муниципального округа;</w:t>
      </w:r>
    </w:p>
    <w:p>
      <w:pPr>
        <w:pStyle w:val="Standard"/>
        <w:jc w:val="both"/>
        <w:rPr>
          <w:rFonts w:cs="Tempora LGC Uni"/>
          <w:color w:val="000000"/>
        </w:rPr>
      </w:pPr>
      <w:r>
        <w:rPr>
          <w:rFonts w:cs="Tempora LGC Uni"/>
          <w:color w:val="000000"/>
        </w:rPr>
        <w:tab/>
        <w:t>- формирование индивидуального архитектурного облика и стиля городских территорий.</w:t>
      </w:r>
    </w:p>
    <w:p>
      <w:pPr>
        <w:pStyle w:val="Standard"/>
        <w:jc w:val="both"/>
        <w:rPr>
          <w:rFonts w:cs="Tempora LGC Uni"/>
          <w:color w:val="000000"/>
        </w:rPr>
      </w:pPr>
      <w:r>
        <w:rPr>
          <w:rFonts w:cs="Tempora LGC Uni"/>
          <w:color w:val="000000"/>
        </w:rPr>
      </w:r>
    </w:p>
    <w:p>
      <w:pPr>
        <w:pStyle w:val="Standard"/>
        <w:jc w:val="both"/>
        <w:rPr>
          <w:rFonts w:ascii="Times New Roman" w:hAnsi="Times New Roman" w:cs="Times New Roman"/>
          <w:color w:val="000000"/>
        </w:rPr>
      </w:pPr>
      <w:r>
        <w:rPr>
          <w:rFonts w:cs="Times New Roman" w:ascii="Times New Roman" w:hAnsi="Times New Roman"/>
          <w:color w:val="000000"/>
        </w:rPr>
      </w:r>
    </w:p>
    <w:p>
      <w:pPr>
        <w:pStyle w:val="Standard"/>
        <w:jc w:val="both"/>
        <w:rPr>
          <w:rFonts w:ascii="Times New Roman" w:hAnsi="Times New Roman" w:cs="Times New Roman"/>
          <w:color w:val="000000"/>
        </w:rPr>
      </w:pPr>
      <w:r>
        <w:rPr>
          <w:rFonts w:cs="Times New Roman" w:ascii="Times New Roman" w:hAnsi="Times New Roman"/>
          <w:color w:val="000000"/>
        </w:rPr>
      </w:r>
    </w:p>
    <w:p>
      <w:pPr>
        <w:pStyle w:val="Standard"/>
        <w:jc w:val="both"/>
        <w:rPr>
          <w:rFonts w:ascii="Times New Roman" w:hAnsi="Times New Roman" w:cs="Times New Roman"/>
          <w:color w:val="000000"/>
        </w:rPr>
      </w:pPr>
      <w:r>
        <w:rPr>
          <w:rFonts w:cs="Times New Roman" w:ascii="Times New Roman" w:hAnsi="Times New Roman"/>
          <w:color w:val="000000"/>
        </w:rPr>
      </w:r>
    </w:p>
    <w:p>
      <w:pPr>
        <w:pStyle w:val="Standard"/>
        <w:jc w:val="both"/>
        <w:rPr>
          <w:rFonts w:ascii="Times New Roman" w:hAnsi="Times New Roman" w:cs="Times New Roman"/>
          <w:color w:val="000000"/>
        </w:rPr>
      </w:pPr>
      <w:r>
        <w:rPr>
          <w:rFonts w:cs="Times New Roman" w:ascii="Times New Roman" w:hAnsi="Times New Roman"/>
          <w:color w:val="000000"/>
        </w:rPr>
      </w:r>
    </w:p>
    <w:p>
      <w:pPr>
        <w:pStyle w:val="Standard"/>
        <w:jc w:val="both"/>
        <w:rPr>
          <w:rFonts w:ascii="Times New Roman" w:hAnsi="Times New Roman" w:cs="Times New Roman"/>
          <w:color w:val="000000"/>
        </w:rPr>
      </w:pPr>
      <w:r>
        <w:rPr>
          <w:rFonts w:cs="Times New Roman" w:ascii="Times New Roman" w:hAnsi="Times New Roman"/>
          <w:color w:val="000000"/>
        </w:rPr>
      </w:r>
    </w:p>
    <w:p>
      <w:pPr>
        <w:pStyle w:val="Standard"/>
        <w:jc w:val="both"/>
        <w:rPr>
          <w:rFonts w:ascii="Times New Roman" w:hAnsi="Times New Roman" w:cs="Times New Roman"/>
          <w:color w:val="000000"/>
        </w:rPr>
      </w:pPr>
      <w:r>
        <w:rPr>
          <w:rFonts w:cs="Times New Roman" w:ascii="Times New Roman" w:hAnsi="Times New Roman"/>
          <w:color w:val="000000"/>
        </w:rPr>
      </w:r>
    </w:p>
    <w:p>
      <w:pPr>
        <w:pStyle w:val="Standard"/>
        <w:jc w:val="both"/>
        <w:rPr>
          <w:rFonts w:ascii="Times New Roman" w:hAnsi="Times New Roman" w:cs="Times New Roman"/>
          <w:color w:val="000000"/>
        </w:rPr>
      </w:pPr>
      <w:r>
        <w:rPr>
          <w:rFonts w:cs="Times New Roman" w:ascii="Times New Roman" w:hAnsi="Times New Roman"/>
          <w:color w:val="000000"/>
        </w:rPr>
      </w:r>
    </w:p>
    <w:p>
      <w:pPr>
        <w:pStyle w:val="Standard"/>
        <w:jc w:val="both"/>
        <w:rPr>
          <w:rFonts w:ascii="Times New Roman" w:hAnsi="Times New Roman" w:cs="Times New Roman"/>
          <w:color w:val="000000"/>
        </w:rPr>
      </w:pPr>
      <w:r>
        <w:rPr>
          <w:rFonts w:cs="Times New Roman" w:ascii="Times New Roman" w:hAnsi="Times New Roman"/>
          <w:color w:val="000000"/>
        </w:rPr>
      </w:r>
    </w:p>
    <w:p>
      <w:pPr>
        <w:pStyle w:val="Standard"/>
        <w:jc w:val="both"/>
        <w:rPr>
          <w:rFonts w:ascii="Times New Roman" w:hAnsi="Times New Roman" w:cs="Times New Roman"/>
          <w:color w:val="000000"/>
        </w:rPr>
      </w:pPr>
      <w:r>
        <w:rPr>
          <w:rFonts w:cs="Times New Roman" w:ascii="Times New Roman" w:hAnsi="Times New Roman"/>
          <w:color w:val="000000"/>
        </w:rPr>
      </w:r>
    </w:p>
    <w:p>
      <w:pPr>
        <w:pStyle w:val="Standard"/>
        <w:jc w:val="both"/>
        <w:rPr>
          <w:rFonts w:ascii="Times New Roman" w:hAnsi="Times New Roman" w:cs="Times New Roman"/>
          <w:color w:val="000000"/>
        </w:rPr>
      </w:pPr>
      <w:r>
        <w:rPr>
          <w:rFonts w:cs="Times New Roman" w:ascii="Times New Roman" w:hAnsi="Times New Roman"/>
          <w:color w:val="000000"/>
        </w:rPr>
      </w:r>
    </w:p>
    <w:p>
      <w:pPr>
        <w:pStyle w:val="Standard"/>
        <w:jc w:val="both"/>
        <w:rPr>
          <w:rFonts w:ascii="Times New Roman" w:hAnsi="Times New Roman" w:cs="Times New Roman"/>
          <w:color w:val="000000"/>
        </w:rPr>
      </w:pPr>
      <w:r>
        <w:rPr>
          <w:rFonts w:cs="Times New Roman" w:ascii="Times New Roman" w:hAnsi="Times New Roman"/>
          <w:color w:val="000000"/>
        </w:rPr>
      </w:r>
    </w:p>
    <w:p>
      <w:pPr>
        <w:pStyle w:val="Standard"/>
        <w:jc w:val="both"/>
        <w:rPr>
          <w:rFonts w:ascii="Times New Roman" w:hAnsi="Times New Roman" w:cs="Times New Roman"/>
          <w:color w:val="000000"/>
        </w:rPr>
      </w:pPr>
      <w:r>
        <w:rPr>
          <w:rFonts w:cs="Times New Roman" w:ascii="Times New Roman" w:hAnsi="Times New Roman"/>
          <w:color w:val="000000"/>
        </w:rPr>
      </w:r>
    </w:p>
    <w:p>
      <w:pPr>
        <w:pStyle w:val="Standard"/>
        <w:jc w:val="both"/>
        <w:rPr>
          <w:rFonts w:ascii="Times New Roman" w:hAnsi="Times New Roman" w:cs="Times New Roman"/>
          <w:color w:val="000000"/>
        </w:rPr>
      </w:pPr>
      <w:r>
        <w:rPr>
          <w:rFonts w:cs="Times New Roman" w:ascii="Times New Roman" w:hAnsi="Times New Roman"/>
          <w:color w:val="000000"/>
        </w:rPr>
      </w:r>
    </w:p>
    <w:p>
      <w:pPr>
        <w:pStyle w:val="Standard"/>
        <w:jc w:val="both"/>
        <w:rPr>
          <w:rFonts w:ascii="Times New Roman" w:hAnsi="Times New Roman" w:cs="Times New Roman"/>
          <w:color w:val="000000"/>
        </w:rPr>
      </w:pPr>
      <w:r>
        <w:rPr>
          <w:rFonts w:cs="Times New Roman" w:ascii="Times New Roman" w:hAnsi="Times New Roman"/>
          <w:color w:val="000000"/>
        </w:rPr>
      </w:r>
    </w:p>
    <w:p>
      <w:pPr>
        <w:pStyle w:val="Standard"/>
        <w:jc w:val="both"/>
        <w:rPr>
          <w:rFonts w:ascii="Times New Roman" w:hAnsi="Times New Roman" w:cs="Times New Roman"/>
          <w:color w:val="000000"/>
        </w:rPr>
      </w:pPr>
      <w:r>
        <w:rPr>
          <w:rFonts w:cs="Times New Roman" w:ascii="Times New Roman" w:hAnsi="Times New Roman"/>
          <w:color w:val="000000"/>
        </w:rPr>
      </w:r>
    </w:p>
    <w:p>
      <w:pPr>
        <w:pStyle w:val="Standard"/>
        <w:jc w:val="both"/>
        <w:rPr>
          <w:rFonts w:ascii="Times New Roman" w:hAnsi="Times New Roman" w:cs="Times New Roman"/>
          <w:color w:val="000000"/>
        </w:rPr>
      </w:pPr>
      <w:r>
        <w:rPr>
          <w:rFonts w:cs="Times New Roman" w:ascii="Times New Roman" w:hAnsi="Times New Roman"/>
          <w:color w:val="000000"/>
        </w:rPr>
      </w:r>
    </w:p>
    <w:p>
      <w:pPr>
        <w:pStyle w:val="Standard"/>
        <w:jc w:val="both"/>
        <w:rPr>
          <w:rFonts w:ascii="Times New Roman" w:hAnsi="Times New Roman" w:cs="Times New Roman"/>
          <w:color w:val="000000"/>
        </w:rPr>
      </w:pPr>
      <w:r>
        <w:rPr>
          <w:rFonts w:cs="Times New Roman" w:ascii="Times New Roman" w:hAnsi="Times New Roman"/>
          <w:color w:val="000000"/>
        </w:rPr>
      </w:r>
    </w:p>
    <w:p>
      <w:pPr>
        <w:pStyle w:val="Standard"/>
        <w:jc w:val="both"/>
        <w:rPr>
          <w:rFonts w:ascii="Times New Roman" w:hAnsi="Times New Roman" w:cs="Times New Roman"/>
          <w:color w:val="000000"/>
        </w:rPr>
      </w:pPr>
      <w:r>
        <w:rPr>
          <w:rFonts w:cs="Times New Roman" w:ascii="Times New Roman" w:hAnsi="Times New Roman"/>
          <w:color w:val="000000"/>
        </w:rPr>
      </w:r>
    </w:p>
    <w:p>
      <w:pPr>
        <w:pStyle w:val="Standard"/>
        <w:jc w:val="both"/>
        <w:rPr>
          <w:rFonts w:ascii="Times New Roman" w:hAnsi="Times New Roman" w:cs="Times New Roman"/>
          <w:color w:val="000000"/>
        </w:rPr>
      </w:pPr>
      <w:r>
        <w:rPr>
          <w:rFonts w:cs="Times New Roman" w:ascii="Times New Roman" w:hAnsi="Times New Roman"/>
          <w:color w:val="000000"/>
        </w:rPr>
      </w:r>
    </w:p>
    <w:p>
      <w:pPr>
        <w:pStyle w:val="Standard"/>
        <w:jc w:val="both"/>
        <w:rPr>
          <w:rFonts w:ascii="Times New Roman" w:hAnsi="Times New Roman" w:cs="Times New Roman"/>
          <w:color w:val="000000"/>
        </w:rPr>
      </w:pPr>
      <w:r>
        <w:rPr>
          <w:rFonts w:cs="Times New Roman" w:ascii="Times New Roman" w:hAnsi="Times New Roman"/>
          <w:color w:val="000000"/>
        </w:rPr>
      </w:r>
    </w:p>
    <w:p>
      <w:pPr>
        <w:pStyle w:val="Standard"/>
        <w:jc w:val="both"/>
        <w:rPr>
          <w:rFonts w:ascii="Times New Roman" w:hAnsi="Times New Roman" w:cs="Times New Roman"/>
          <w:color w:val="000000"/>
        </w:rPr>
      </w:pPr>
      <w:r>
        <w:rPr>
          <w:rFonts w:cs="Times New Roman" w:ascii="Times New Roman" w:hAnsi="Times New Roman"/>
          <w:color w:val="000000"/>
        </w:rPr>
      </w:r>
    </w:p>
    <w:p>
      <w:pPr>
        <w:pStyle w:val="Standard"/>
        <w:jc w:val="both"/>
        <w:rPr>
          <w:rFonts w:ascii="Times New Roman" w:hAnsi="Times New Roman" w:cs="Times New Roman"/>
          <w:color w:val="000000"/>
        </w:rPr>
      </w:pPr>
      <w:r>
        <w:rPr>
          <w:rFonts w:cs="Times New Roman" w:ascii="Times New Roman" w:hAnsi="Times New Roman"/>
          <w:color w:val="000000"/>
        </w:rPr>
      </w:r>
    </w:p>
    <w:p>
      <w:pPr>
        <w:pStyle w:val="Standard"/>
        <w:jc w:val="both"/>
        <w:rPr>
          <w:rFonts w:ascii="Times New Roman" w:hAnsi="Times New Roman" w:cs="Times New Roman"/>
          <w:color w:val="000000"/>
        </w:rPr>
      </w:pPr>
      <w:r>
        <w:rPr>
          <w:rFonts w:cs="Times New Roman" w:ascii="Times New Roman" w:hAnsi="Times New Roman"/>
          <w:color w:val="000000"/>
        </w:rPr>
      </w:r>
    </w:p>
    <w:p>
      <w:pPr>
        <w:pStyle w:val="Standard"/>
        <w:jc w:val="center"/>
        <w:rPr>
          <w:rFonts w:cs="Tempora LGC Uni"/>
          <w:b/>
          <w:color w:val="000000"/>
        </w:rPr>
      </w:pPr>
      <w:r>
        <w:rPr>
          <w:rFonts w:cs="Tempora LGC Uni"/>
          <w:b/>
          <w:color w:val="000000"/>
          <w:spacing w:val="20"/>
        </w:rPr>
        <w:t>Раздел 2. СВЕДЕНИЯ</w:t>
      </w:r>
    </w:p>
    <w:p>
      <w:pPr>
        <w:pStyle w:val="Standard"/>
        <w:jc w:val="center"/>
        <w:rPr>
          <w:rFonts w:cs="Tempora LGC Uni"/>
          <w:i/>
          <w:i/>
          <w:color w:val="000000"/>
        </w:rPr>
      </w:pPr>
      <w:r>
        <w:rPr>
          <w:rFonts w:cs="Tempora LGC Uni"/>
          <w:b/>
          <w:color w:val="000000"/>
        </w:rPr>
        <w:t>о региональных проектах</w:t>
      </w:r>
    </w:p>
    <w:p>
      <w:pPr>
        <w:pStyle w:val="Standard"/>
        <w:jc w:val="center"/>
        <w:rPr>
          <w:rFonts w:cs="Tempora LGC Uni"/>
          <w:i/>
          <w:i/>
          <w:color w:val="000000"/>
        </w:rPr>
      </w:pPr>
      <w:r>
        <w:rPr>
          <w:rFonts w:cs="Tempora LGC Uni"/>
          <w:i/>
          <w:color w:val="000000"/>
        </w:rPr>
      </w:r>
    </w:p>
    <w:p>
      <w:pPr>
        <w:pStyle w:val="Standard"/>
        <w:jc w:val="center"/>
        <w:rPr>
          <w:rFonts w:cs="Tempora LGC Uni"/>
          <w:b/>
          <w:color w:val="000000"/>
        </w:rPr>
      </w:pPr>
      <w:r>
        <w:rPr>
          <w:rFonts w:cs="Tempora LGC Uni"/>
          <w:b/>
          <w:color w:val="000000"/>
          <w:spacing w:val="20"/>
        </w:rPr>
        <w:t>СВЕДЕНИЯ</w:t>
      </w:r>
    </w:p>
    <w:p>
      <w:pPr>
        <w:pStyle w:val="Standard"/>
        <w:jc w:val="center"/>
        <w:rPr>
          <w:rFonts w:cs="Tempora LGC Uni"/>
          <w:b/>
          <w:color w:val="000000"/>
        </w:rPr>
      </w:pPr>
      <w:r>
        <w:rPr>
          <w:rFonts w:cs="Tempora LGC Uni"/>
          <w:b/>
          <w:color w:val="000000"/>
        </w:rPr>
        <w:t>о региональном проекте</w:t>
      </w:r>
    </w:p>
    <w:p>
      <w:pPr>
        <w:pStyle w:val="Standard"/>
        <w:jc w:val="center"/>
        <w:rPr>
          <w:rFonts w:cs="Tempora LGC Uni"/>
          <w:color w:val="000000"/>
        </w:rPr>
      </w:pPr>
      <w:r>
        <w:rPr>
          <w:rFonts w:cs="Tempora LGC Uni"/>
          <w:b/>
          <w:color w:val="000000"/>
        </w:rPr>
        <w:t>_______________________________________________</w:t>
      </w:r>
    </w:p>
    <w:p>
      <w:pPr>
        <w:pStyle w:val="Standard"/>
        <w:jc w:val="center"/>
        <w:rPr>
          <w:rFonts w:cs="Tempora LGC Uni"/>
          <w:b/>
          <w:color w:val="000000"/>
        </w:rPr>
      </w:pPr>
      <w:r>
        <w:rPr>
          <w:rFonts w:cs="Tempora LGC Uni"/>
          <w:color w:val="000000"/>
        </w:rPr>
        <w:t>(наименование регионального проекта)</w:t>
      </w:r>
    </w:p>
    <w:p>
      <w:pPr>
        <w:pStyle w:val="Standard"/>
        <w:jc w:val="center"/>
        <w:rPr>
          <w:rFonts w:cs="Tempora LGC Uni"/>
          <w:b/>
          <w:color w:val="000000"/>
        </w:rPr>
      </w:pPr>
      <w:r>
        <w:rPr>
          <w:rFonts w:cs="Tempora LGC Uni"/>
          <w:b/>
          <w:color w:val="000000"/>
        </w:rPr>
      </w:r>
    </w:p>
    <w:p>
      <w:pPr>
        <w:pStyle w:val="Standard"/>
        <w:jc w:val="center"/>
        <w:rPr>
          <w:rFonts w:cs="Tempora LGC Uni"/>
          <w:color w:val="000000"/>
        </w:rPr>
      </w:pPr>
      <w:r>
        <w:rPr>
          <w:rFonts w:cs="Tempora LGC Uni"/>
          <w:b/>
          <w:color w:val="000000"/>
          <w:spacing w:val="2"/>
          <w:shd w:fill="FFFFFF" w:val="clear"/>
        </w:rPr>
        <w:t>Общие положения</w:t>
      </w:r>
    </w:p>
    <w:p>
      <w:pPr>
        <w:pStyle w:val="Standard"/>
        <w:jc w:val="center"/>
        <w:rPr>
          <w:rFonts w:cs="Tempora LGC Uni"/>
          <w:color w:val="000000"/>
        </w:rPr>
      </w:pPr>
      <w:r>
        <w:rPr>
          <w:rFonts w:cs="Tempora LGC Uni"/>
          <w:color w:val="000000"/>
        </w:rPr>
      </w:r>
    </w:p>
    <w:tbl>
      <w:tblPr>
        <w:tblW w:w="4900" w:type="pct"/>
        <w:jc w:val="center"/>
        <w:tblInd w:w="0" w:type="dxa"/>
        <w:tblLayout w:type="fixed"/>
        <w:tblCellMar>
          <w:top w:w="0" w:type="dxa"/>
          <w:left w:w="108" w:type="dxa"/>
          <w:bottom w:w="0" w:type="dxa"/>
          <w:right w:w="108" w:type="dxa"/>
        </w:tblCellMar>
        <w:tblLook w:val="0000"/>
      </w:tblPr>
      <w:tblGrid>
        <w:gridCol w:w="4030"/>
        <w:gridCol w:w="5692"/>
      </w:tblGrid>
      <w:tr>
        <w:trPr>
          <w:trHeight w:val="516" w:hRule="atLeast"/>
        </w:trPr>
        <w:tc>
          <w:tcPr>
            <w:tcW w:w="40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rPr/>
            </w:pPr>
            <w:r>
              <w:rPr>
                <w:rFonts w:cs="Tempora LGC Uni"/>
                <w:color w:val="000000"/>
              </w:rPr>
              <w:t>Руководитель регионального проекта</w:t>
            </w:r>
          </w:p>
        </w:tc>
        <w:tc>
          <w:tcPr>
            <w:tcW w:w="569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both"/>
              <w:rPr/>
            </w:pPr>
            <w:r>
              <w:rPr>
                <w:rFonts w:eastAsia="Calibri" w:cs="Tempora LGC Uni"/>
                <w:color w:val="000000"/>
              </w:rPr>
              <w:t>должность, фамилия, имя, отчество руководителя регионального проекта</w:t>
            </w:r>
          </w:p>
        </w:tc>
      </w:tr>
      <w:tr>
        <w:trPr>
          <w:trHeight w:val="323" w:hRule="atLeast"/>
        </w:trPr>
        <w:tc>
          <w:tcPr>
            <w:tcW w:w="403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rPr/>
            </w:pPr>
            <w:r>
              <w:rPr>
                <w:rFonts w:eastAsia="Calibri" w:cs="Tempora LGC Uni"/>
                <w:color w:val="000000"/>
              </w:rPr>
              <w:t>Связь с муниципальной программой</w:t>
            </w:r>
          </w:p>
        </w:tc>
        <w:tc>
          <w:tcPr>
            <w:tcW w:w="569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both"/>
              <w:rPr/>
            </w:pPr>
            <w:r>
              <w:rPr>
                <w:rFonts w:eastAsia="Calibri" w:cs="Tempora LGC Uni"/>
                <w:color w:val="000000"/>
              </w:rPr>
              <w:t>муниципальная программа «Наименование»</w:t>
            </w:r>
          </w:p>
        </w:tc>
      </w:tr>
    </w:tbl>
    <w:p>
      <w:pPr>
        <w:pStyle w:val="Standard"/>
        <w:rPr>
          <w:rFonts w:cs="Tempora LGC Uni"/>
          <w:color w:val="000000"/>
        </w:rPr>
      </w:pPr>
      <w:r>
        <w:rPr>
          <w:rFonts w:cs="Tempora LGC Uni"/>
          <w:color w:val="000000"/>
        </w:rPr>
      </w:r>
    </w:p>
    <w:p>
      <w:pPr>
        <w:pStyle w:val="Standard"/>
        <w:jc w:val="center"/>
        <w:rPr>
          <w:rFonts w:cs="Tempora LGC Uni"/>
          <w:b/>
          <w:color w:val="000000"/>
        </w:rPr>
      </w:pPr>
      <w:r>
        <w:rPr>
          <w:rFonts w:cs="Tempora LGC Uni"/>
          <w:b/>
          <w:color w:val="000000"/>
        </w:rPr>
        <w:t>Значения результатов регионального проекта</w:t>
      </w:r>
    </w:p>
    <w:p>
      <w:pPr>
        <w:pStyle w:val="Standard"/>
        <w:jc w:val="center"/>
        <w:rPr>
          <w:rFonts w:cs="Tempora LGC Uni"/>
          <w:b/>
          <w:color w:val="000000"/>
        </w:rPr>
      </w:pPr>
      <w:r>
        <w:rPr>
          <w:rFonts w:cs="Tempora LGC Uni"/>
          <w:b/>
          <w:color w:val="000000"/>
        </w:rPr>
      </w:r>
    </w:p>
    <w:tbl>
      <w:tblPr>
        <w:tblW w:w="4900" w:type="pct"/>
        <w:jc w:val="center"/>
        <w:tblInd w:w="0" w:type="dxa"/>
        <w:tblLayout w:type="fixed"/>
        <w:tblCellMar>
          <w:top w:w="0" w:type="dxa"/>
          <w:left w:w="108" w:type="dxa"/>
          <w:bottom w:w="0" w:type="dxa"/>
          <w:right w:w="108" w:type="dxa"/>
        </w:tblCellMar>
        <w:tblLook w:val="0000"/>
      </w:tblPr>
      <w:tblGrid>
        <w:gridCol w:w="816"/>
        <w:gridCol w:w="1628"/>
        <w:gridCol w:w="1380"/>
        <w:gridCol w:w="1654"/>
        <w:gridCol w:w="1417"/>
        <w:gridCol w:w="1574"/>
        <w:gridCol w:w="1253"/>
      </w:tblGrid>
      <w:tr>
        <w:trPr/>
        <w:tc>
          <w:tcPr>
            <w:tcW w:w="816"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Standard"/>
              <w:ind w:right="-109"/>
              <w:rPr/>
            </w:pPr>
            <w:r>
              <w:rPr>
                <w:rFonts w:eastAsia="Calibri" w:cs="Tempora LGC Uni"/>
                <w:color w:val="000000"/>
              </w:rPr>
              <w:t>№</w:t>
            </w:r>
            <w:r>
              <w:rPr>
                <w:rFonts w:eastAsia="Tempora LGC Uni" w:cs="Tempora LGC Uni"/>
                <w:color w:val="000000"/>
              </w:rPr>
              <w:t xml:space="preserve"> </w:t>
            </w:r>
            <w:r>
              <w:rPr>
                <w:rFonts w:eastAsia="Calibri" w:cs="Tempora LGC Uni"/>
                <w:color w:val="000000"/>
              </w:rPr>
              <w:t>п/п</w:t>
            </w:r>
          </w:p>
        </w:tc>
        <w:tc>
          <w:tcPr>
            <w:tcW w:w="1628"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eastAsia="Calibri" w:cs="Tempora LGC Uni"/>
                <w:color w:val="000000"/>
              </w:rPr>
              <w:t>Наименование результата</w:t>
            </w:r>
          </w:p>
        </w:tc>
        <w:tc>
          <w:tcPr>
            <w:tcW w:w="1380"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Standard"/>
              <w:ind w:firstLine="23"/>
              <w:jc w:val="center"/>
              <w:rPr/>
            </w:pPr>
            <w:r>
              <w:rPr>
                <w:rFonts w:eastAsia="Calibri" w:cs="Tempora LGC Uni"/>
                <w:color w:val="000000"/>
              </w:rPr>
              <w:t>Единица измерения</w:t>
            </w:r>
          </w:p>
        </w:tc>
        <w:tc>
          <w:tcPr>
            <w:tcW w:w="1654"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Standard"/>
              <w:ind w:firstLine="23"/>
              <w:jc w:val="center"/>
              <w:rPr/>
            </w:pPr>
            <w:r>
              <w:rPr>
                <w:rFonts w:eastAsia="Calibri" w:cs="Tempora LGC Uni"/>
                <w:color w:val="000000"/>
                <w:shd w:fill="FFFFFF" w:val="clear"/>
              </w:rPr>
              <w:t>Базовое значение результата (к очередному финансовому году)</w:t>
            </w:r>
          </w:p>
        </w:tc>
        <w:tc>
          <w:tcPr>
            <w:tcW w:w="4244"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eastAsia="Calibri" w:cs="Tempora LGC Uni"/>
                <w:color w:val="000000"/>
                <w:shd w:fill="FFFFFF" w:val="clear"/>
              </w:rPr>
              <w:t>Планируемое значение результата на очередной финансовый год и плановый период</w:t>
            </w:r>
          </w:p>
        </w:tc>
      </w:tr>
      <w:tr>
        <w:trPr>
          <w:trHeight w:val="448" w:hRule="atLeast"/>
        </w:trPr>
        <w:tc>
          <w:tcPr>
            <w:tcW w:w="81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rPr>
                <w:rFonts w:cs="Tempora LGC Uni"/>
                <w:color w:val="000000"/>
              </w:rPr>
            </w:pPr>
            <w:r>
              <w:rPr>
                <w:rFonts w:cs="Tempora LGC Uni"/>
                <w:color w:val="000000"/>
              </w:rPr>
            </w:r>
          </w:p>
        </w:tc>
        <w:tc>
          <w:tcPr>
            <w:tcW w:w="1628"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rPr>
                <w:rFonts w:cs="Tempora LGC Uni"/>
                <w:color w:val="000000"/>
              </w:rPr>
            </w:pPr>
            <w:r>
              <w:rPr>
                <w:rFonts w:cs="Tempora LGC Uni"/>
                <w:color w:val="000000"/>
              </w:rPr>
            </w:r>
          </w:p>
        </w:tc>
        <w:tc>
          <w:tcPr>
            <w:tcW w:w="138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rPr>
                <w:rFonts w:cs="Tempora LGC Uni"/>
                <w:color w:val="000000"/>
              </w:rPr>
            </w:pPr>
            <w:r>
              <w:rPr>
                <w:rFonts w:cs="Tempora LGC Uni"/>
                <w:color w:val="000000"/>
              </w:rPr>
            </w:r>
          </w:p>
        </w:tc>
        <w:tc>
          <w:tcPr>
            <w:tcW w:w="1654"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rPr>
                <w:rFonts w:cs="Tempora LGC Uni"/>
                <w:color w:val="000000"/>
              </w:rPr>
            </w:pPr>
            <w:r>
              <w:rPr>
                <w:rFonts w:cs="Tempora LGC Uni"/>
                <w:color w:val="000000"/>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eastAsia="Calibri" w:cs="Tempora LGC Uni"/>
                <w:color w:val="000000"/>
                <w:shd w:fill="FFFFFF" w:val="clear"/>
              </w:rPr>
              <w:t>2026 год</w:t>
            </w:r>
          </w:p>
        </w:tc>
        <w:tc>
          <w:tcPr>
            <w:tcW w:w="15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eastAsia="Calibri" w:cs="Tempora LGC Uni"/>
                <w:color w:val="000000"/>
                <w:shd w:fill="FFFFFF" w:val="clear"/>
              </w:rPr>
              <w:t>2027 год</w:t>
            </w:r>
          </w:p>
        </w:tc>
        <w:tc>
          <w:tcPr>
            <w:tcW w:w="12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eastAsia="Calibri" w:cs="Tempora LGC Uni"/>
                <w:color w:val="000000"/>
                <w:shd w:fill="FFFFFF" w:val="clear"/>
              </w:rPr>
              <w:t>2028 год</w:t>
            </w:r>
          </w:p>
        </w:tc>
      </w:tr>
      <w:tr>
        <w:trPr>
          <w:trHeight w:val="282" w:hRule="atLeast"/>
        </w:trPr>
        <w:tc>
          <w:tcPr>
            <w:tcW w:w="816" w:type="dxa"/>
            <w:tcBorders>
              <w:top w:val="single" w:sz="4" w:space="0" w:color="000000"/>
              <w:left w:val="single" w:sz="4" w:space="0" w:color="000000"/>
              <w:bottom w:val="single" w:sz="4" w:space="0" w:color="000000"/>
              <w:right w:val="single" w:sz="4" w:space="0" w:color="000000"/>
            </w:tcBorders>
            <w:shd w:color="auto" w:fill="auto" w:val="clear"/>
          </w:tcPr>
          <w:p>
            <w:pPr>
              <w:pStyle w:val="Standard"/>
              <w:ind w:right="-58"/>
              <w:jc w:val="center"/>
              <w:rPr/>
            </w:pPr>
            <w:r>
              <w:rPr>
                <w:rFonts w:eastAsia="Calibri" w:cs="Tempora LGC Uni"/>
                <w:color w:val="000000"/>
              </w:rPr>
              <w:t>1</w:t>
            </w:r>
          </w:p>
        </w:tc>
        <w:tc>
          <w:tcPr>
            <w:tcW w:w="16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eastAsia="Calibri" w:cs="Tempora LGC Uni"/>
                <w:color w:val="000000"/>
              </w:rPr>
              <w:t>2</w:t>
            </w:r>
          </w:p>
        </w:tc>
        <w:tc>
          <w:tcPr>
            <w:tcW w:w="1380"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eastAsia="Calibri" w:cs="Tempora LGC Uni"/>
                <w:color w:val="000000"/>
                <w:spacing w:val="-2"/>
              </w:rPr>
              <w:t>3</w:t>
            </w:r>
          </w:p>
        </w:tc>
        <w:tc>
          <w:tcPr>
            <w:tcW w:w="1654"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eastAsia="Calibri" w:cs="Tempora LGC Uni"/>
                <w:color w:val="000000"/>
                <w:spacing w:val="-2"/>
              </w:rPr>
              <w:t>4</w:t>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spacing w:val="-2"/>
              </w:rPr>
              <w:t>5</w:t>
            </w:r>
          </w:p>
        </w:tc>
        <w:tc>
          <w:tcPr>
            <w:tcW w:w="15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spacing w:val="-2"/>
              </w:rPr>
              <w:t>6</w:t>
            </w:r>
          </w:p>
        </w:tc>
        <w:tc>
          <w:tcPr>
            <w:tcW w:w="12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eastAsia="Calibri" w:cs="Tempora LGC Uni"/>
                <w:color w:val="000000"/>
              </w:rPr>
              <w:t>7</w:t>
            </w:r>
          </w:p>
        </w:tc>
      </w:tr>
      <w:tr>
        <w:trPr>
          <w:trHeight w:val="155" w:hRule="atLeast"/>
        </w:trPr>
        <w:tc>
          <w:tcPr>
            <w:tcW w:w="816" w:type="dxa"/>
            <w:tcBorders>
              <w:top w:val="single" w:sz="4" w:space="0" w:color="000000"/>
              <w:left w:val="single" w:sz="4" w:space="0" w:color="000000"/>
              <w:bottom w:val="single" w:sz="4" w:space="0" w:color="000000"/>
              <w:right w:val="single" w:sz="4" w:space="0" w:color="000000"/>
            </w:tcBorders>
            <w:shd w:color="auto" w:fill="auto" w:val="clear"/>
          </w:tcPr>
          <w:p>
            <w:pPr>
              <w:pStyle w:val="Standard"/>
              <w:snapToGrid w:val="false"/>
              <w:spacing w:lineRule="auto" w:line="228"/>
              <w:ind w:right="600"/>
              <w:rPr/>
            </w:pPr>
            <w:r>
              <w:rPr>
                <w:rFonts w:eastAsia="Calibri" w:cs="Tempora LGC Uni"/>
                <w:color w:val="000000"/>
                <w:spacing w:val="-2"/>
              </w:rPr>
              <w:t>-</w:t>
            </w:r>
          </w:p>
        </w:tc>
        <w:tc>
          <w:tcPr>
            <w:tcW w:w="16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napToGrid w:val="false"/>
              <w:spacing w:lineRule="auto" w:line="228"/>
              <w:rPr/>
            </w:pPr>
            <w:r>
              <w:rPr>
                <w:rFonts w:eastAsia="Calibri" w:cs="Tempora LGC Uni"/>
                <w:color w:val="000000"/>
                <w:spacing w:val="-2"/>
              </w:rPr>
              <w:t>-</w:t>
            </w:r>
          </w:p>
        </w:tc>
        <w:tc>
          <w:tcPr>
            <w:tcW w:w="1380" w:type="dxa"/>
            <w:tcBorders>
              <w:top w:val="single" w:sz="4" w:space="0" w:color="000000"/>
              <w:left w:val="single" w:sz="4" w:space="0" w:color="000000"/>
              <w:bottom w:val="single" w:sz="4" w:space="0" w:color="000000"/>
              <w:right w:val="single" w:sz="4" w:space="0" w:color="000000"/>
            </w:tcBorders>
            <w:shd w:color="auto" w:fill="auto" w:val="clear"/>
          </w:tcPr>
          <w:p>
            <w:pPr>
              <w:pStyle w:val="Standard"/>
              <w:snapToGrid w:val="false"/>
              <w:jc w:val="center"/>
              <w:rPr/>
            </w:pPr>
            <w:r>
              <w:rPr>
                <w:rFonts w:eastAsia="Calibri" w:cs="Tempora LGC Uni"/>
                <w:color w:val="000000"/>
                <w:spacing w:val="-2"/>
              </w:rPr>
              <w:t>-</w:t>
            </w:r>
          </w:p>
        </w:tc>
        <w:tc>
          <w:tcPr>
            <w:tcW w:w="1654" w:type="dxa"/>
            <w:tcBorders>
              <w:top w:val="single" w:sz="4" w:space="0" w:color="000000"/>
              <w:left w:val="single" w:sz="4" w:space="0" w:color="000000"/>
              <w:bottom w:val="single" w:sz="4" w:space="0" w:color="000000"/>
              <w:right w:val="single" w:sz="4" w:space="0" w:color="000000"/>
            </w:tcBorders>
            <w:shd w:color="auto" w:fill="auto" w:val="clear"/>
          </w:tcPr>
          <w:p>
            <w:pPr>
              <w:pStyle w:val="Standard"/>
              <w:snapToGrid w:val="false"/>
              <w:jc w:val="center"/>
              <w:rPr/>
            </w:pPr>
            <w:r>
              <w:rPr>
                <w:rFonts w:eastAsia="Calibri" w:cs="Tempora LGC Uni"/>
                <w:color w:val="000000"/>
                <w:spacing w:val="-2"/>
              </w:rPr>
              <w:t>-</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Standard"/>
              <w:snapToGrid w:val="false"/>
              <w:jc w:val="center"/>
              <w:rPr/>
            </w:pPr>
            <w:r>
              <w:rPr>
                <w:rFonts w:eastAsia="Calibri" w:cs="Tempora LGC Uni"/>
                <w:color w:val="000000"/>
                <w:spacing w:val="-2"/>
              </w:rPr>
              <w:t>-</w:t>
            </w:r>
          </w:p>
        </w:tc>
        <w:tc>
          <w:tcPr>
            <w:tcW w:w="1574" w:type="dxa"/>
            <w:tcBorders>
              <w:top w:val="single" w:sz="4" w:space="0" w:color="000000"/>
              <w:left w:val="single" w:sz="4" w:space="0" w:color="000000"/>
              <w:bottom w:val="single" w:sz="4" w:space="0" w:color="000000"/>
              <w:right w:val="single" w:sz="4" w:space="0" w:color="000000"/>
            </w:tcBorders>
            <w:shd w:color="auto" w:fill="auto" w:val="clear"/>
          </w:tcPr>
          <w:p>
            <w:pPr>
              <w:pStyle w:val="Standard"/>
              <w:snapToGrid w:val="false"/>
              <w:jc w:val="center"/>
              <w:rPr/>
            </w:pPr>
            <w:r>
              <w:rPr>
                <w:rFonts w:eastAsia="Calibri" w:cs="Tempora LGC Uni"/>
                <w:color w:val="000000"/>
                <w:spacing w:val="-2"/>
              </w:rPr>
              <w:t>-</w:t>
            </w:r>
          </w:p>
        </w:tc>
        <w:tc>
          <w:tcPr>
            <w:tcW w:w="1253" w:type="dxa"/>
            <w:tcBorders>
              <w:top w:val="single" w:sz="4" w:space="0" w:color="000000"/>
              <w:left w:val="single" w:sz="4" w:space="0" w:color="000000"/>
              <w:bottom w:val="single" w:sz="4" w:space="0" w:color="000000"/>
              <w:right w:val="single" w:sz="4" w:space="0" w:color="000000"/>
            </w:tcBorders>
            <w:shd w:color="auto" w:fill="auto" w:val="clear"/>
          </w:tcPr>
          <w:p>
            <w:pPr>
              <w:pStyle w:val="Standard"/>
              <w:snapToGrid w:val="false"/>
              <w:jc w:val="center"/>
              <w:rPr/>
            </w:pPr>
            <w:r>
              <w:rPr>
                <w:rFonts w:eastAsia="Calibri" w:cs="Tempora LGC Uni"/>
                <w:color w:val="000000"/>
                <w:spacing w:val="-2"/>
              </w:rPr>
              <w:t>-</w:t>
            </w:r>
          </w:p>
        </w:tc>
      </w:tr>
    </w:tbl>
    <w:p>
      <w:pPr>
        <w:pStyle w:val="Standard"/>
        <w:jc w:val="center"/>
        <w:rPr>
          <w:rFonts w:cs="Tempora LGC Uni"/>
          <w:b/>
          <w:color w:val="000000"/>
          <w:spacing w:val="20"/>
        </w:rPr>
      </w:pPr>
      <w:r>
        <w:rPr>
          <w:rFonts w:cs="Tempora LGC Uni"/>
          <w:b/>
          <w:color w:val="000000"/>
          <w:spacing w:val="20"/>
        </w:rPr>
      </w:r>
    </w:p>
    <w:p>
      <w:pPr>
        <w:pStyle w:val="Standard"/>
        <w:jc w:val="center"/>
        <w:rPr>
          <w:rFonts w:cs="Tempora LGC Uni"/>
          <w:b/>
          <w:color w:val="000000"/>
          <w:spacing w:val="20"/>
        </w:rPr>
      </w:pPr>
      <w:r>
        <w:rPr>
          <w:rFonts w:cs="Tempora LGC Uni"/>
          <w:b/>
          <w:color w:val="000000"/>
          <w:spacing w:val="20"/>
        </w:rPr>
        <w:t>Раздел 3. СВЕДЕНИЯ</w:t>
      </w:r>
    </w:p>
    <w:p>
      <w:pPr>
        <w:pStyle w:val="Standard"/>
        <w:jc w:val="center"/>
        <w:rPr>
          <w:rFonts w:cs="Tempora LGC Uni"/>
          <w:b/>
          <w:color w:val="000000"/>
        </w:rPr>
      </w:pPr>
      <w:r>
        <w:rPr>
          <w:rFonts w:cs="Tempora LGC Uni"/>
          <w:b/>
          <w:color w:val="000000"/>
          <w:spacing w:val="20"/>
        </w:rPr>
        <w:t xml:space="preserve">о </w:t>
      </w:r>
      <w:r>
        <w:rPr>
          <w:rFonts w:cs="Tempora LGC Uni"/>
          <w:b/>
          <w:color w:val="000000"/>
        </w:rPr>
        <w:t>ведомственных проектах</w:t>
      </w:r>
    </w:p>
    <w:p>
      <w:pPr>
        <w:pStyle w:val="Standard"/>
        <w:jc w:val="center"/>
        <w:rPr>
          <w:rFonts w:cs="Tempora LGC Uni"/>
          <w:b/>
          <w:color w:val="000000"/>
        </w:rPr>
      </w:pPr>
      <w:r>
        <w:rPr>
          <w:rFonts w:cs="Tempora LGC Uni"/>
          <w:b/>
          <w:color w:val="000000"/>
        </w:rPr>
      </w:r>
    </w:p>
    <w:p>
      <w:pPr>
        <w:pStyle w:val="Standard"/>
        <w:jc w:val="center"/>
        <w:rPr>
          <w:rFonts w:cs="Tempora LGC Uni"/>
          <w:b/>
          <w:color w:val="000000"/>
          <w:spacing w:val="20"/>
        </w:rPr>
      </w:pPr>
      <w:r>
        <w:rPr>
          <w:rFonts w:cs="Tempora LGC Uni"/>
          <w:b/>
          <w:color w:val="000000"/>
          <w:spacing w:val="20"/>
        </w:rPr>
        <w:t>СВЕДЕНИЯ</w:t>
      </w:r>
    </w:p>
    <w:p>
      <w:pPr>
        <w:pStyle w:val="Standard"/>
        <w:jc w:val="center"/>
        <w:rPr>
          <w:rFonts w:cs="Tempora LGC Uni"/>
          <w:b/>
          <w:color w:val="000000"/>
        </w:rPr>
      </w:pPr>
      <w:r>
        <w:rPr>
          <w:rFonts w:cs="Tempora LGC Uni"/>
          <w:b/>
          <w:color w:val="000000"/>
          <w:spacing w:val="20"/>
        </w:rPr>
        <w:t xml:space="preserve">о </w:t>
      </w:r>
      <w:r>
        <w:rPr>
          <w:rFonts w:cs="Tempora LGC Uni"/>
          <w:b/>
          <w:color w:val="000000"/>
        </w:rPr>
        <w:t>ведомственном проекте</w:t>
      </w:r>
    </w:p>
    <w:p>
      <w:pPr>
        <w:pStyle w:val="Standard"/>
        <w:tabs>
          <w:tab w:val="clear" w:pos="709"/>
          <w:tab w:val="left" w:pos="1701" w:leader="none"/>
          <w:tab w:val="left" w:pos="8505" w:leader="none"/>
        </w:tabs>
        <w:jc w:val="center"/>
        <w:rPr>
          <w:rFonts w:cs="Tempora LGC Uni"/>
          <w:color w:val="000000"/>
        </w:rPr>
      </w:pPr>
      <w:r>
        <w:rPr>
          <w:rFonts w:cs="Tempora LGC Uni"/>
          <w:b/>
          <w:color w:val="000000"/>
        </w:rPr>
        <w:t>_______________________________________________</w:t>
      </w:r>
    </w:p>
    <w:p>
      <w:pPr>
        <w:pStyle w:val="Standard"/>
        <w:jc w:val="center"/>
        <w:rPr>
          <w:rFonts w:cs="Tempora LGC Uni"/>
          <w:b/>
          <w:color w:val="000000"/>
        </w:rPr>
      </w:pPr>
      <w:r>
        <w:rPr>
          <w:rFonts w:cs="Tempora LGC Uni"/>
          <w:color w:val="000000"/>
        </w:rPr>
        <w:t>(наименование ведомственного проекта)</w:t>
      </w:r>
    </w:p>
    <w:p>
      <w:pPr>
        <w:pStyle w:val="Standard"/>
        <w:jc w:val="center"/>
        <w:rPr>
          <w:rFonts w:cs="Tempora LGC Uni"/>
          <w:b/>
          <w:color w:val="000000"/>
        </w:rPr>
      </w:pPr>
      <w:r>
        <w:rPr>
          <w:rFonts w:cs="Tempora LGC Uni"/>
          <w:b/>
          <w:color w:val="000000"/>
        </w:rPr>
      </w:r>
    </w:p>
    <w:p>
      <w:pPr>
        <w:pStyle w:val="Standard"/>
        <w:jc w:val="center"/>
        <w:rPr>
          <w:rFonts w:cs="Tempora LGC Uni"/>
          <w:color w:val="000000"/>
        </w:rPr>
      </w:pPr>
      <w:r>
        <w:rPr>
          <w:rFonts w:cs="Tempora LGC Uni"/>
          <w:b/>
          <w:color w:val="000000"/>
        </w:rPr>
        <w:t>Общие положения</w:t>
      </w:r>
    </w:p>
    <w:p>
      <w:pPr>
        <w:pStyle w:val="Standard"/>
        <w:rPr>
          <w:rFonts w:cs="Tempora LGC Uni"/>
          <w:color w:val="000000"/>
        </w:rPr>
      </w:pPr>
      <w:r>
        <w:rPr>
          <w:rFonts w:cs="Tempora LGC Uni"/>
          <w:color w:val="000000"/>
        </w:rPr>
      </w:r>
    </w:p>
    <w:tbl>
      <w:tblPr>
        <w:tblW w:w="4900" w:type="pct"/>
        <w:jc w:val="center"/>
        <w:tblInd w:w="0" w:type="dxa"/>
        <w:tblLayout w:type="fixed"/>
        <w:tblCellMar>
          <w:top w:w="0" w:type="dxa"/>
          <w:left w:w="108" w:type="dxa"/>
          <w:bottom w:w="0" w:type="dxa"/>
          <w:right w:w="108" w:type="dxa"/>
        </w:tblCellMar>
        <w:tblLook w:val="0000"/>
      </w:tblPr>
      <w:tblGrid>
        <w:gridCol w:w="4975"/>
        <w:gridCol w:w="4747"/>
      </w:tblGrid>
      <w:tr>
        <w:trPr>
          <w:trHeight w:val="516" w:hRule="atLeast"/>
        </w:trPr>
        <w:tc>
          <w:tcPr>
            <w:tcW w:w="49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rPr/>
            </w:pPr>
            <w:r>
              <w:rPr>
                <w:rFonts w:cs="Tempora LGC Uni"/>
                <w:color w:val="000000"/>
              </w:rPr>
              <w:t>Руководитель ведомственного проекта</w:t>
            </w:r>
          </w:p>
        </w:tc>
        <w:tc>
          <w:tcPr>
            <w:tcW w:w="47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rPr/>
            </w:pPr>
            <w:r>
              <w:rPr>
                <w:rFonts w:eastAsia="Calibri" w:cs="Tempora LGC Uni"/>
                <w:color w:val="000000"/>
              </w:rPr>
              <w:t>должность, фамилия, имя, отчество руководителя ведомственного проекта</w:t>
            </w:r>
          </w:p>
        </w:tc>
      </w:tr>
      <w:tr>
        <w:trPr>
          <w:trHeight w:val="700" w:hRule="atLeast"/>
        </w:trPr>
        <w:tc>
          <w:tcPr>
            <w:tcW w:w="49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rPr/>
            </w:pPr>
            <w:r>
              <w:rPr>
                <w:rFonts w:eastAsia="Calibri" w:cs="Tempora LGC Uni"/>
                <w:color w:val="000000"/>
              </w:rPr>
              <w:t>Связь с муниципальной программой</w:t>
            </w:r>
          </w:p>
        </w:tc>
        <w:tc>
          <w:tcPr>
            <w:tcW w:w="47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rPr/>
            </w:pPr>
            <w:r>
              <w:rPr>
                <w:rFonts w:eastAsia="Calibri" w:cs="Tempora LGC Uni"/>
                <w:color w:val="000000"/>
              </w:rPr>
              <w:t>муниципальная программа «Наименование»</w:t>
            </w:r>
          </w:p>
        </w:tc>
      </w:tr>
    </w:tbl>
    <w:p>
      <w:pPr>
        <w:pStyle w:val="Standard"/>
        <w:rPr>
          <w:rFonts w:cs="Tempora LGC Uni"/>
          <w:color w:val="000000"/>
        </w:rPr>
      </w:pPr>
      <w:r>
        <w:rPr>
          <w:rFonts w:cs="Tempora LGC Uni"/>
          <w:color w:val="000000"/>
        </w:rPr>
      </w:r>
    </w:p>
    <w:p>
      <w:pPr>
        <w:pStyle w:val="Standard"/>
        <w:jc w:val="center"/>
        <w:rPr>
          <w:rFonts w:cs="Tempora LGC Uni"/>
          <w:color w:val="000000"/>
        </w:rPr>
      </w:pPr>
      <w:r>
        <w:rPr>
          <w:rFonts w:cs="Tempora LGC Uni"/>
          <w:b/>
          <w:color w:val="000000"/>
        </w:rPr>
        <w:t>Значения результатов ведомственного проекта</w:t>
      </w:r>
    </w:p>
    <w:p>
      <w:pPr>
        <w:pStyle w:val="Standard"/>
        <w:jc w:val="center"/>
        <w:rPr>
          <w:rFonts w:cs="Tempora LGC Uni"/>
          <w:color w:val="000000"/>
        </w:rPr>
      </w:pPr>
      <w:r>
        <w:rPr>
          <w:rFonts w:cs="Tempora LGC Uni"/>
          <w:color w:val="000000"/>
        </w:rPr>
      </w:r>
    </w:p>
    <w:tbl>
      <w:tblPr>
        <w:tblW w:w="4950" w:type="pct"/>
        <w:jc w:val="center"/>
        <w:tblInd w:w="0" w:type="dxa"/>
        <w:tblLayout w:type="fixed"/>
        <w:tblCellMar>
          <w:top w:w="0" w:type="dxa"/>
          <w:left w:w="108" w:type="dxa"/>
          <w:bottom w:w="0" w:type="dxa"/>
          <w:right w:w="108" w:type="dxa"/>
        </w:tblCellMar>
        <w:tblLook w:val="0000"/>
      </w:tblPr>
      <w:tblGrid>
        <w:gridCol w:w="744"/>
        <w:gridCol w:w="1639"/>
        <w:gridCol w:w="1329"/>
        <w:gridCol w:w="1613"/>
        <w:gridCol w:w="1405"/>
        <w:gridCol w:w="1706"/>
        <w:gridCol w:w="1385"/>
      </w:tblGrid>
      <w:tr>
        <w:trPr>
          <w:tblHeader w:val="true"/>
        </w:trPr>
        <w:tc>
          <w:tcPr>
            <w:tcW w:w="744"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Standard"/>
              <w:ind w:hanging="35"/>
              <w:jc w:val="center"/>
              <w:rPr/>
            </w:pPr>
            <w:r>
              <w:rPr>
                <w:rFonts w:eastAsia="Calibri" w:cs="Tempora LGC Uni"/>
                <w:color w:val="000000"/>
              </w:rPr>
              <w:t>№</w:t>
            </w:r>
            <w:r>
              <w:rPr>
                <w:rFonts w:eastAsia="Tempora LGC Uni" w:cs="Tempora LGC Uni"/>
                <w:color w:val="000000"/>
              </w:rPr>
              <w:t xml:space="preserve"> </w:t>
            </w:r>
            <w:r>
              <w:rPr>
                <w:rFonts w:eastAsia="Calibri" w:cs="Tempora LGC Uni"/>
                <w:color w:val="000000"/>
              </w:rPr>
              <w:t>п/п</w:t>
            </w:r>
          </w:p>
        </w:tc>
        <w:tc>
          <w:tcPr>
            <w:tcW w:w="1639"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eastAsia="Calibri" w:cs="Tempora LGC Uni"/>
                <w:color w:val="000000"/>
              </w:rPr>
              <w:t>Название результата</w:t>
            </w:r>
          </w:p>
        </w:tc>
        <w:tc>
          <w:tcPr>
            <w:tcW w:w="1329"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Standard"/>
              <w:ind w:firstLine="23"/>
              <w:jc w:val="center"/>
              <w:rPr/>
            </w:pPr>
            <w:r>
              <w:rPr>
                <w:rFonts w:eastAsia="Calibri" w:cs="Tempora LGC Uni"/>
                <w:color w:val="000000"/>
              </w:rPr>
              <w:t>Единица измерения</w:t>
            </w:r>
          </w:p>
        </w:tc>
        <w:tc>
          <w:tcPr>
            <w:tcW w:w="1613"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Standard"/>
              <w:ind w:firstLine="23"/>
              <w:jc w:val="center"/>
              <w:rPr/>
            </w:pPr>
            <w:r>
              <w:rPr>
                <w:rFonts w:eastAsia="Calibri" w:cs="Tempora LGC Uni"/>
                <w:color w:val="000000"/>
                <w:shd w:fill="FFFFFF" w:val="clear"/>
              </w:rPr>
              <w:t>Базовое значение результата (к очередному финансовому году)</w:t>
            </w:r>
          </w:p>
        </w:tc>
        <w:tc>
          <w:tcPr>
            <w:tcW w:w="4496"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eastAsia="Calibri" w:cs="Tempora LGC Uni"/>
                <w:color w:val="000000"/>
                <w:shd w:fill="FFFFFF" w:val="clear"/>
              </w:rPr>
              <w:t>Планируемое значение результата на очередной финансовый год и плановый период</w:t>
            </w:r>
          </w:p>
        </w:tc>
      </w:tr>
      <w:tr>
        <w:trPr>
          <w:tblHeader w:val="true"/>
          <w:trHeight w:val="448" w:hRule="atLeast"/>
        </w:trPr>
        <w:tc>
          <w:tcPr>
            <w:tcW w:w="744"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rPr>
                <w:rFonts w:cs="Tempora LGC Uni"/>
                <w:color w:val="000000"/>
              </w:rPr>
            </w:pPr>
            <w:r>
              <w:rPr>
                <w:rFonts w:cs="Tempora LGC Uni"/>
                <w:color w:val="000000"/>
              </w:rPr>
            </w:r>
          </w:p>
        </w:tc>
        <w:tc>
          <w:tcPr>
            <w:tcW w:w="163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rPr>
                <w:rFonts w:cs="Tempora LGC Uni"/>
                <w:color w:val="000000"/>
              </w:rPr>
            </w:pPr>
            <w:r>
              <w:rPr>
                <w:rFonts w:cs="Tempora LGC Uni"/>
                <w:color w:val="000000"/>
              </w:rPr>
            </w:r>
          </w:p>
        </w:tc>
        <w:tc>
          <w:tcPr>
            <w:tcW w:w="132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rPr>
                <w:rFonts w:cs="Tempora LGC Uni"/>
                <w:color w:val="000000"/>
              </w:rPr>
            </w:pPr>
            <w:r>
              <w:rPr>
                <w:rFonts w:cs="Tempora LGC Uni"/>
                <w:color w:val="000000"/>
              </w:rPr>
            </w:r>
          </w:p>
        </w:tc>
        <w:tc>
          <w:tcPr>
            <w:tcW w:w="1613"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rPr>
                <w:rFonts w:cs="Tempora LGC Uni"/>
                <w:color w:val="000000"/>
              </w:rPr>
            </w:pPr>
            <w:r>
              <w:rPr>
                <w:rFonts w:cs="Tempora LGC Uni"/>
                <w:color w:val="000000"/>
              </w:rPr>
            </w:r>
          </w:p>
        </w:tc>
        <w:tc>
          <w:tcPr>
            <w:tcW w:w="14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eastAsia="Calibri" w:cs="Tempora LGC Uni"/>
                <w:color w:val="000000"/>
                <w:shd w:fill="FFFFFF" w:val="clear"/>
              </w:rPr>
              <w:t>2026 год</w:t>
            </w:r>
          </w:p>
        </w:tc>
        <w:tc>
          <w:tcPr>
            <w:tcW w:w="170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eastAsia="Calibri" w:cs="Tempora LGC Uni"/>
                <w:color w:val="000000"/>
                <w:shd w:fill="FFFFFF" w:val="clear"/>
              </w:rPr>
              <w:t>2027 год</w:t>
            </w:r>
          </w:p>
        </w:tc>
        <w:tc>
          <w:tcPr>
            <w:tcW w:w="1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eastAsia="Calibri" w:cs="Tempora LGC Uni"/>
                <w:color w:val="000000"/>
                <w:shd w:fill="FFFFFF" w:val="clear"/>
              </w:rPr>
              <w:t>2028 год</w:t>
            </w:r>
          </w:p>
        </w:tc>
      </w:tr>
      <w:tr>
        <w:trPr>
          <w:tblHeader w:val="true"/>
          <w:trHeight w:val="282" w:hRule="atLeast"/>
        </w:trPr>
        <w:tc>
          <w:tcPr>
            <w:tcW w:w="744" w:type="dxa"/>
            <w:tcBorders>
              <w:top w:val="single" w:sz="4" w:space="0" w:color="000000"/>
              <w:left w:val="single" w:sz="4" w:space="0" w:color="000000"/>
              <w:bottom w:val="single" w:sz="4" w:space="0" w:color="000000"/>
              <w:right w:val="single" w:sz="4" w:space="0" w:color="000000"/>
            </w:tcBorders>
            <w:shd w:color="auto" w:fill="auto" w:val="clear"/>
          </w:tcPr>
          <w:p>
            <w:pPr>
              <w:pStyle w:val="Standard"/>
              <w:ind w:right="-11"/>
              <w:jc w:val="center"/>
              <w:rPr/>
            </w:pPr>
            <w:r>
              <w:rPr>
                <w:rFonts w:eastAsia="Calibri" w:cs="Tempora LGC Uni"/>
                <w:color w:val="000000"/>
              </w:rPr>
              <w:t>1</w:t>
            </w:r>
          </w:p>
        </w:tc>
        <w:tc>
          <w:tcPr>
            <w:tcW w:w="16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eastAsia="Calibri" w:cs="Tempora LGC Uni"/>
                <w:color w:val="000000"/>
              </w:rPr>
              <w:t>2</w:t>
            </w:r>
          </w:p>
        </w:tc>
        <w:tc>
          <w:tcPr>
            <w:tcW w:w="1329"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eastAsia="Calibri" w:cs="Tempora LGC Uni"/>
                <w:color w:val="000000"/>
                <w:spacing w:val="-2"/>
              </w:rPr>
              <w:t>3</w:t>
            </w:r>
          </w:p>
        </w:tc>
        <w:tc>
          <w:tcPr>
            <w:tcW w:w="1613"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eastAsia="Calibri" w:cs="Tempora LGC Uni"/>
                <w:color w:val="000000"/>
                <w:spacing w:val="-2"/>
              </w:rPr>
              <w:t>4</w:t>
            </w:r>
          </w:p>
        </w:tc>
        <w:tc>
          <w:tcPr>
            <w:tcW w:w="14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spacing w:val="-2"/>
              </w:rPr>
              <w:t>5</w:t>
            </w:r>
          </w:p>
        </w:tc>
        <w:tc>
          <w:tcPr>
            <w:tcW w:w="170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spacing w:val="-2"/>
              </w:rPr>
              <w:t>6</w:t>
            </w:r>
          </w:p>
        </w:tc>
        <w:tc>
          <w:tcPr>
            <w:tcW w:w="1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eastAsia="Calibri" w:cs="Tempora LGC Uni"/>
                <w:color w:val="000000"/>
              </w:rPr>
              <w:t>7</w:t>
            </w:r>
          </w:p>
        </w:tc>
      </w:tr>
      <w:tr>
        <w:trPr/>
        <w:tc>
          <w:tcPr>
            <w:tcW w:w="744" w:type="dxa"/>
            <w:tcBorders>
              <w:top w:val="single" w:sz="4" w:space="0" w:color="000000"/>
              <w:left w:val="single" w:sz="4" w:space="0" w:color="000000"/>
              <w:bottom w:val="single" w:sz="4" w:space="0" w:color="000000"/>
              <w:right w:val="single" w:sz="4" w:space="0" w:color="000000"/>
            </w:tcBorders>
            <w:shd w:color="auto" w:fill="auto" w:val="clear"/>
          </w:tcPr>
          <w:p>
            <w:pPr>
              <w:pStyle w:val="Standard"/>
              <w:snapToGrid w:val="false"/>
              <w:spacing w:lineRule="auto" w:line="228"/>
              <w:rPr/>
            </w:pPr>
            <w:r>
              <w:rPr>
                <w:rFonts w:eastAsia="Calibri" w:cs="Tempora LGC Uni"/>
                <w:color w:val="000000"/>
                <w:spacing w:val="-2"/>
              </w:rPr>
              <w:t>-</w:t>
            </w:r>
          </w:p>
        </w:tc>
        <w:tc>
          <w:tcPr>
            <w:tcW w:w="1639" w:type="dxa"/>
            <w:tcBorders>
              <w:top w:val="single" w:sz="4" w:space="0" w:color="000000"/>
              <w:left w:val="single" w:sz="4" w:space="0" w:color="000000"/>
              <w:bottom w:val="single" w:sz="4" w:space="0" w:color="000000"/>
              <w:right w:val="single" w:sz="4" w:space="0" w:color="000000"/>
            </w:tcBorders>
            <w:shd w:color="auto" w:fill="auto" w:val="clear"/>
          </w:tcPr>
          <w:p>
            <w:pPr>
              <w:pStyle w:val="Standard"/>
              <w:snapToGrid w:val="false"/>
              <w:spacing w:lineRule="auto" w:line="228"/>
              <w:rPr/>
            </w:pPr>
            <w:r>
              <w:rPr>
                <w:rFonts w:eastAsia="Calibri" w:cs="Tempora LGC Uni"/>
                <w:color w:val="000000"/>
                <w:spacing w:val="-2"/>
              </w:rPr>
              <w:t>-</w:t>
            </w:r>
          </w:p>
        </w:tc>
        <w:tc>
          <w:tcPr>
            <w:tcW w:w="1329" w:type="dxa"/>
            <w:tcBorders>
              <w:top w:val="single" w:sz="4" w:space="0" w:color="000000"/>
              <w:left w:val="single" w:sz="4" w:space="0" w:color="000000"/>
              <w:bottom w:val="single" w:sz="4" w:space="0" w:color="000000"/>
              <w:right w:val="single" w:sz="4" w:space="0" w:color="000000"/>
            </w:tcBorders>
            <w:shd w:color="auto" w:fill="auto" w:val="clear"/>
          </w:tcPr>
          <w:p>
            <w:pPr>
              <w:pStyle w:val="Standard"/>
              <w:snapToGrid w:val="false"/>
              <w:jc w:val="center"/>
              <w:rPr/>
            </w:pPr>
            <w:r>
              <w:rPr>
                <w:rFonts w:eastAsia="Calibri" w:cs="Tempora LGC Uni"/>
                <w:color w:val="000000"/>
                <w:spacing w:val="-2"/>
              </w:rPr>
              <w:t>-</w:t>
            </w:r>
          </w:p>
        </w:tc>
        <w:tc>
          <w:tcPr>
            <w:tcW w:w="1613" w:type="dxa"/>
            <w:tcBorders>
              <w:top w:val="single" w:sz="4" w:space="0" w:color="000000"/>
              <w:left w:val="single" w:sz="4" w:space="0" w:color="000000"/>
              <w:bottom w:val="single" w:sz="4" w:space="0" w:color="000000"/>
              <w:right w:val="single" w:sz="4" w:space="0" w:color="000000"/>
            </w:tcBorders>
            <w:shd w:color="auto" w:fill="auto" w:val="clear"/>
          </w:tcPr>
          <w:p>
            <w:pPr>
              <w:pStyle w:val="Standard"/>
              <w:snapToGrid w:val="false"/>
              <w:jc w:val="center"/>
              <w:rPr/>
            </w:pPr>
            <w:r>
              <w:rPr>
                <w:rFonts w:eastAsia="Calibri" w:cs="Tempora LGC Uni"/>
                <w:color w:val="000000"/>
                <w:spacing w:val="-2"/>
              </w:rPr>
              <w:t>-</w:t>
            </w:r>
          </w:p>
        </w:tc>
        <w:tc>
          <w:tcPr>
            <w:tcW w:w="1405" w:type="dxa"/>
            <w:tcBorders>
              <w:top w:val="single" w:sz="4" w:space="0" w:color="000000"/>
              <w:left w:val="single" w:sz="4" w:space="0" w:color="000000"/>
              <w:bottom w:val="single" w:sz="4" w:space="0" w:color="000000"/>
              <w:right w:val="single" w:sz="4" w:space="0" w:color="000000"/>
            </w:tcBorders>
            <w:shd w:color="auto" w:fill="auto" w:val="clear"/>
          </w:tcPr>
          <w:p>
            <w:pPr>
              <w:pStyle w:val="Standard"/>
              <w:snapToGrid w:val="false"/>
              <w:jc w:val="center"/>
              <w:rPr/>
            </w:pPr>
            <w:r>
              <w:rPr>
                <w:rFonts w:eastAsia="Calibri" w:cs="Tempora LGC Uni"/>
                <w:color w:val="000000"/>
                <w:spacing w:val="-2"/>
              </w:rPr>
              <w:t>-</w:t>
            </w:r>
          </w:p>
        </w:tc>
        <w:tc>
          <w:tcPr>
            <w:tcW w:w="1706" w:type="dxa"/>
            <w:tcBorders>
              <w:top w:val="single" w:sz="4" w:space="0" w:color="000000"/>
              <w:left w:val="single" w:sz="4" w:space="0" w:color="000000"/>
              <w:bottom w:val="single" w:sz="4" w:space="0" w:color="000000"/>
              <w:right w:val="single" w:sz="4" w:space="0" w:color="000000"/>
            </w:tcBorders>
            <w:shd w:color="auto" w:fill="auto" w:val="clear"/>
          </w:tcPr>
          <w:p>
            <w:pPr>
              <w:pStyle w:val="Standard"/>
              <w:snapToGrid w:val="false"/>
              <w:jc w:val="center"/>
              <w:rPr/>
            </w:pPr>
            <w:r>
              <w:rPr>
                <w:rFonts w:eastAsia="Calibri" w:cs="Tempora LGC Uni"/>
                <w:color w:val="000000"/>
                <w:spacing w:val="-2"/>
              </w:rPr>
              <w:t>-</w:t>
            </w:r>
          </w:p>
        </w:tc>
        <w:tc>
          <w:tcPr>
            <w:tcW w:w="1385" w:type="dxa"/>
            <w:tcBorders>
              <w:top w:val="single" w:sz="4" w:space="0" w:color="000000"/>
              <w:left w:val="single" w:sz="4" w:space="0" w:color="000000"/>
              <w:bottom w:val="single" w:sz="4" w:space="0" w:color="000000"/>
              <w:right w:val="single" w:sz="4" w:space="0" w:color="000000"/>
            </w:tcBorders>
            <w:shd w:color="auto" w:fill="auto" w:val="clear"/>
          </w:tcPr>
          <w:p>
            <w:pPr>
              <w:pStyle w:val="Standard"/>
              <w:snapToGrid w:val="false"/>
              <w:jc w:val="center"/>
              <w:rPr/>
            </w:pPr>
            <w:r>
              <w:rPr>
                <w:rFonts w:eastAsia="Calibri" w:cs="Tempora LGC Uni"/>
                <w:color w:val="000000"/>
                <w:spacing w:val="-2"/>
              </w:rPr>
              <w:t>-</w:t>
            </w:r>
          </w:p>
        </w:tc>
      </w:tr>
    </w:tbl>
    <w:p>
      <w:pPr>
        <w:pStyle w:val="Standard"/>
        <w:jc w:val="center"/>
        <w:rPr>
          <w:rFonts w:cs="Tempora LGC Uni"/>
          <w:b/>
          <w:color w:val="000000"/>
          <w:spacing w:val="20"/>
        </w:rPr>
      </w:pPr>
      <w:r>
        <w:rPr>
          <w:rFonts w:cs="Tempora LGC Uni"/>
          <w:b/>
          <w:color w:val="000000"/>
          <w:spacing w:val="20"/>
        </w:rPr>
      </w:r>
    </w:p>
    <w:p>
      <w:pPr>
        <w:pStyle w:val="Standard"/>
        <w:jc w:val="center"/>
        <w:rPr>
          <w:rFonts w:cs="Tempora LGC Uni"/>
          <w:b/>
          <w:color w:val="000000"/>
          <w:spacing w:val="20"/>
        </w:rPr>
      </w:pPr>
      <w:r>
        <w:rPr>
          <w:rFonts w:cs="Tempora LGC Uni"/>
          <w:b/>
          <w:color w:val="000000"/>
          <w:spacing w:val="20"/>
        </w:rPr>
      </w:r>
    </w:p>
    <w:p>
      <w:pPr>
        <w:pStyle w:val="Standard"/>
        <w:jc w:val="center"/>
        <w:rPr>
          <w:rFonts w:cs="Tempora LGC Uni"/>
          <w:b/>
          <w:color w:val="000000"/>
        </w:rPr>
      </w:pPr>
      <w:r>
        <w:rPr>
          <w:rFonts w:cs="Tempora LGC Uni"/>
          <w:b/>
          <w:color w:val="000000"/>
          <w:spacing w:val="20"/>
        </w:rPr>
        <w:t>Раздел 4. ПАСПОРТА</w:t>
      </w:r>
    </w:p>
    <w:p>
      <w:pPr>
        <w:pStyle w:val="Standard"/>
        <w:jc w:val="center"/>
        <w:rPr>
          <w:rFonts w:cs="Tempora LGC Uni"/>
          <w:b/>
          <w:color w:val="000000"/>
          <w:spacing w:val="20"/>
        </w:rPr>
      </w:pPr>
      <w:r>
        <w:rPr>
          <w:rFonts w:cs="Tempora LGC Uni"/>
          <w:b/>
          <w:color w:val="000000"/>
        </w:rPr>
        <w:t>комплексов процессных мероприятий</w:t>
      </w:r>
    </w:p>
    <w:p>
      <w:pPr>
        <w:pStyle w:val="Standard"/>
        <w:jc w:val="center"/>
        <w:rPr>
          <w:rFonts w:cs="Tempora LGC Uni"/>
          <w:b/>
          <w:color w:val="000000"/>
          <w:spacing w:val="20"/>
        </w:rPr>
      </w:pPr>
      <w:r>
        <w:rPr>
          <w:rFonts w:cs="Tempora LGC Uni"/>
          <w:b/>
          <w:color w:val="000000"/>
          <w:spacing w:val="20"/>
        </w:rPr>
      </w:r>
    </w:p>
    <w:p>
      <w:pPr>
        <w:pStyle w:val="Standard"/>
        <w:jc w:val="center"/>
        <w:rPr>
          <w:rFonts w:cs="Tempora LGC Uni"/>
          <w:b/>
          <w:color w:val="000000"/>
        </w:rPr>
      </w:pPr>
      <w:r>
        <w:rPr>
          <w:rFonts w:cs="Tempora LGC Uni"/>
          <w:b/>
          <w:color w:val="000000"/>
          <w:spacing w:val="20"/>
        </w:rPr>
        <w:t>ПАСПОРТ</w:t>
      </w:r>
    </w:p>
    <w:p>
      <w:pPr>
        <w:pStyle w:val="Standard"/>
        <w:jc w:val="center"/>
        <w:rPr>
          <w:rFonts w:cs="Tempora LGC Uni"/>
          <w:b/>
          <w:color w:val="000000"/>
        </w:rPr>
      </w:pPr>
      <w:r>
        <w:rPr>
          <w:rFonts w:cs="Tempora LGC Uni"/>
          <w:b/>
          <w:color w:val="000000"/>
        </w:rPr>
        <w:t>комплекса процессных мероприятий</w:t>
      </w:r>
    </w:p>
    <w:p>
      <w:pPr>
        <w:pStyle w:val="Standard"/>
        <w:jc w:val="center"/>
        <w:rPr>
          <w:rFonts w:cs="Tempora LGC Uni"/>
          <w:b/>
          <w:color w:val="000000"/>
        </w:rPr>
      </w:pPr>
      <w:r>
        <w:rPr>
          <w:rFonts w:cs="Tempora LGC Uni"/>
          <w:b/>
          <w:color w:val="000000"/>
        </w:rPr>
        <w:t>«Подготовка и актуализация документов,</w:t>
      </w:r>
    </w:p>
    <w:p>
      <w:pPr>
        <w:pStyle w:val="Standard"/>
        <w:jc w:val="center"/>
        <w:rPr>
          <w:rFonts w:cs="Tempora LGC Uni"/>
          <w:b/>
          <w:color w:val="000000"/>
        </w:rPr>
      </w:pPr>
      <w:r>
        <w:rPr>
          <w:rFonts w:cs="Tempora LGC Uni"/>
          <w:b/>
          <w:color w:val="000000"/>
        </w:rPr>
        <w:t>обеспечивающих градостроительную деятельность»</w:t>
      </w:r>
    </w:p>
    <w:p>
      <w:pPr>
        <w:pStyle w:val="Standard"/>
        <w:jc w:val="center"/>
        <w:rPr>
          <w:rFonts w:cs="Tempora LGC Uni"/>
          <w:b/>
          <w:color w:val="000000"/>
        </w:rPr>
      </w:pPr>
      <w:r>
        <w:rPr>
          <w:rFonts w:cs="Tempora LGC Uni"/>
          <w:b/>
          <w:color w:val="000000"/>
        </w:rPr>
      </w:r>
    </w:p>
    <w:p>
      <w:pPr>
        <w:pStyle w:val="Standard"/>
        <w:jc w:val="center"/>
        <w:rPr>
          <w:rFonts w:cs="Tempora LGC Uni"/>
          <w:color w:val="000000"/>
        </w:rPr>
      </w:pPr>
      <w:r>
        <w:rPr>
          <w:rFonts w:cs="Tempora LGC Uni"/>
          <w:b/>
          <w:color w:val="000000"/>
        </w:rPr>
        <w:t>Общие положения</w:t>
      </w:r>
    </w:p>
    <w:p>
      <w:pPr>
        <w:pStyle w:val="Standard"/>
        <w:rPr>
          <w:rFonts w:cs="Tempora LGC Uni"/>
          <w:color w:val="000000"/>
        </w:rPr>
      </w:pPr>
      <w:r>
        <w:rPr>
          <w:rFonts w:cs="Tempora LGC Uni"/>
          <w:color w:val="000000"/>
        </w:rPr>
      </w:r>
    </w:p>
    <w:tbl>
      <w:tblPr>
        <w:tblW w:w="9915" w:type="dxa"/>
        <w:jc w:val="center"/>
        <w:tblInd w:w="0" w:type="dxa"/>
        <w:tblLayout w:type="fixed"/>
        <w:tblCellMar>
          <w:top w:w="0" w:type="dxa"/>
          <w:left w:w="108" w:type="dxa"/>
          <w:bottom w:w="0" w:type="dxa"/>
          <w:right w:w="108" w:type="dxa"/>
        </w:tblCellMar>
        <w:tblLook w:val="0000"/>
      </w:tblPr>
      <w:tblGrid>
        <w:gridCol w:w="3575"/>
        <w:gridCol w:w="6339"/>
      </w:tblGrid>
      <w:tr>
        <w:trPr>
          <w:trHeight w:val="1042" w:hRule="atLeast"/>
        </w:trPr>
        <w:tc>
          <w:tcPr>
            <w:tcW w:w="35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both"/>
              <w:rPr/>
            </w:pPr>
            <w:r>
              <w:rPr>
                <w:rFonts w:cs="Tempora LGC Uni"/>
                <w:color w:val="000000"/>
              </w:rPr>
              <w:t>Ответственный за разработку и реализацию комплекса процессных мероприятий</w:t>
            </w:r>
          </w:p>
        </w:tc>
        <w:tc>
          <w:tcPr>
            <w:tcW w:w="63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both"/>
              <w:rPr/>
            </w:pPr>
            <w:r>
              <w:rPr>
                <w:rFonts w:cs="Tempora LGC Uni"/>
                <w:color w:val="000000"/>
              </w:rPr>
              <w:t>начальник управления по градостроительной деятельности и земельным отношениям  Администрации муниципального образования «Дорогобужский муниципальный округ» Смоленской области Козлова Н.В.</w:t>
            </w:r>
          </w:p>
        </w:tc>
      </w:tr>
      <w:tr>
        <w:trPr>
          <w:trHeight w:val="700" w:hRule="atLeast"/>
        </w:trPr>
        <w:tc>
          <w:tcPr>
            <w:tcW w:w="35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both"/>
              <w:rPr/>
            </w:pPr>
            <w:r>
              <w:rPr>
                <w:rFonts w:eastAsia="Calibri" w:cs="Tempora LGC Uni"/>
                <w:color w:val="000000"/>
              </w:rPr>
              <w:t>Связь с муниципальной программой</w:t>
            </w:r>
          </w:p>
        </w:tc>
        <w:tc>
          <w:tcPr>
            <w:tcW w:w="63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ind w:left="0"/>
              <w:jc w:val="both"/>
              <w:rPr/>
            </w:pPr>
            <w:r>
              <w:rPr>
                <w:rFonts w:eastAsia="Calibri" w:cs="Tempora LGC Uni"/>
                <w:color w:val="000000"/>
              </w:rPr>
              <w:t xml:space="preserve">муниципальная программа </w:t>
            </w:r>
            <w:r>
              <w:rPr>
                <w:rFonts w:cs="Tempora LGC Uni"/>
                <w:color w:val="000000"/>
              </w:rPr>
              <w:t>«Обеспечение градостроительной деятельности муниципального образования «Дорогобужский муниципальный округ» Смоленской области»</w:t>
            </w:r>
          </w:p>
        </w:tc>
      </w:tr>
    </w:tbl>
    <w:p>
      <w:pPr>
        <w:pStyle w:val="Standard"/>
        <w:rPr>
          <w:rFonts w:cs="Tempora LGC Uni"/>
          <w:color w:val="000000"/>
        </w:rPr>
      </w:pPr>
      <w:r>
        <w:rPr>
          <w:rFonts w:cs="Tempora LGC Uni"/>
          <w:color w:val="000000"/>
        </w:rPr>
      </w:r>
    </w:p>
    <w:p>
      <w:pPr>
        <w:pStyle w:val="Standard"/>
        <w:ind w:right="-3"/>
        <w:jc w:val="center"/>
        <w:rPr>
          <w:rFonts w:cs="Tempora LGC Uni"/>
          <w:b/>
          <w:color w:val="000000"/>
        </w:rPr>
      </w:pPr>
      <w:r>
        <w:rPr>
          <w:rFonts w:cs="Tempora LGC Uni"/>
          <w:b/>
          <w:color w:val="000000"/>
        </w:rPr>
        <w:t>Показатели реализации комплекса процессных мероприятий</w:t>
      </w:r>
    </w:p>
    <w:p>
      <w:pPr>
        <w:pStyle w:val="Standard"/>
        <w:rPr>
          <w:rFonts w:cs="Tempora LGC Uni"/>
          <w:b/>
          <w:color w:val="000000"/>
        </w:rPr>
      </w:pPr>
      <w:r>
        <w:rPr>
          <w:rFonts w:cs="Tempora LGC Uni"/>
          <w:b/>
          <w:color w:val="000000"/>
        </w:rPr>
      </w:r>
    </w:p>
    <w:tbl>
      <w:tblPr>
        <w:tblW w:w="10065" w:type="dxa"/>
        <w:jc w:val="left"/>
        <w:tblInd w:w="226" w:type="dxa"/>
        <w:tblLayout w:type="fixed"/>
        <w:tblCellMar>
          <w:top w:w="0" w:type="dxa"/>
          <w:left w:w="108" w:type="dxa"/>
          <w:bottom w:w="0" w:type="dxa"/>
          <w:right w:w="108" w:type="dxa"/>
        </w:tblCellMar>
        <w:tblLook w:val="0000"/>
      </w:tblPr>
      <w:tblGrid>
        <w:gridCol w:w="675"/>
        <w:gridCol w:w="3343"/>
        <w:gridCol w:w="1367"/>
        <w:gridCol w:w="1843"/>
        <w:gridCol w:w="995"/>
        <w:gridCol w:w="847"/>
        <w:gridCol w:w="994"/>
      </w:tblGrid>
      <w:tr>
        <w:trPr/>
        <w:tc>
          <w:tcPr>
            <w:tcW w:w="675"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Standard"/>
              <w:rPr/>
            </w:pPr>
            <w:r>
              <w:rPr>
                <w:rFonts w:cs="Tempora LGC Uni"/>
                <w:color w:val="000000"/>
                <w:kern w:val="0"/>
                <w:lang w:bidi="ar-SA"/>
              </w:rPr>
              <w:t>№</w:t>
            </w:r>
            <w:r>
              <w:rPr>
                <w:rFonts w:eastAsia="Tempora LGC Uni" w:cs="Tempora LGC Uni"/>
                <w:color w:val="000000"/>
                <w:kern w:val="0"/>
                <w:lang w:bidi="ar-SA"/>
              </w:rPr>
              <w:t xml:space="preserve"> </w:t>
            </w:r>
            <w:r>
              <w:rPr>
                <w:rFonts w:cs="Tempora LGC Uni"/>
                <w:color w:val="000000"/>
                <w:kern w:val="0"/>
                <w:lang w:bidi="ar-SA"/>
              </w:rPr>
              <w:t>п/п</w:t>
            </w:r>
          </w:p>
        </w:tc>
        <w:tc>
          <w:tcPr>
            <w:tcW w:w="3343"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Standard"/>
              <w:tabs>
                <w:tab w:val="clear" w:pos="709"/>
                <w:tab w:val="center" w:pos="2033" w:leader="none"/>
              </w:tabs>
              <w:jc w:val="center"/>
              <w:rPr/>
            </w:pPr>
            <w:r>
              <w:rPr>
                <w:rFonts w:cs="Tempora LGC Uni"/>
                <w:color w:val="000000"/>
                <w:spacing w:val="-2"/>
                <w:kern w:val="0"/>
                <w:lang w:bidi="ar-SA"/>
              </w:rPr>
              <w:t>Наименование показателя</w:t>
            </w:r>
          </w:p>
        </w:tc>
        <w:tc>
          <w:tcPr>
            <w:tcW w:w="1367"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Standard"/>
              <w:rPr/>
            </w:pPr>
            <w:r>
              <w:rPr>
                <w:rFonts w:cs="Tempora LGC Uni"/>
                <w:color w:val="000000"/>
                <w:spacing w:val="-2"/>
                <w:kern w:val="0"/>
                <w:lang w:bidi="ar-SA"/>
              </w:rPr>
              <w:t>Единица измерения</w:t>
            </w:r>
          </w:p>
        </w:tc>
        <w:tc>
          <w:tcPr>
            <w:tcW w:w="1843"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rFonts w:cs="Tempora LGC Uni"/>
                <w:color w:val="000000"/>
                <w:spacing w:val="-2"/>
                <w:kern w:val="0"/>
                <w:lang w:bidi="ar-SA"/>
              </w:rPr>
            </w:pPr>
            <w:r>
              <w:rPr>
                <w:rFonts w:cs="Tempora LGC Uni"/>
                <w:color w:val="000000"/>
                <w:spacing w:val="-2"/>
                <w:kern w:val="0"/>
                <w:lang w:bidi="ar-SA"/>
              </w:rPr>
              <w:t>Базовое значение показателя</w:t>
            </w:r>
          </w:p>
          <w:p>
            <w:pPr>
              <w:pStyle w:val="Standard"/>
              <w:jc w:val="center"/>
              <w:rPr/>
            </w:pPr>
            <w:r>
              <w:rPr>
                <w:rFonts w:cs="Tempora LGC Uni"/>
                <w:color w:val="000000"/>
                <w:spacing w:val="-2"/>
                <w:kern w:val="0"/>
                <w:lang w:bidi="ar-SA"/>
              </w:rPr>
              <w:t>(в году, предшествующем очередному финансовому году)</w:t>
            </w:r>
          </w:p>
        </w:tc>
        <w:tc>
          <w:tcPr>
            <w:tcW w:w="2836"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Standard"/>
              <w:ind w:firstLine="34"/>
              <w:jc w:val="center"/>
              <w:rPr/>
            </w:pPr>
            <w:r>
              <w:rPr>
                <w:rFonts w:cs="Tempora LGC Uni"/>
                <w:color w:val="000000"/>
                <w:kern w:val="0"/>
                <w:lang w:bidi="ar-SA"/>
              </w:rPr>
              <w:t>Планируемое значение показателя</w:t>
            </w:r>
          </w:p>
        </w:tc>
      </w:tr>
      <w:tr>
        <w:trPr/>
        <w:tc>
          <w:tcPr>
            <w:tcW w:w="675"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rPr>
                <w:rFonts w:cs="Tempora LGC Uni"/>
                <w:color w:val="000000"/>
              </w:rPr>
            </w:pPr>
            <w:r>
              <w:rPr>
                <w:rFonts w:cs="Tempora LGC Uni"/>
                <w:color w:val="000000"/>
              </w:rPr>
            </w:r>
          </w:p>
        </w:tc>
        <w:tc>
          <w:tcPr>
            <w:tcW w:w="3343"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rPr>
                <w:rFonts w:cs="Tempora LGC Uni"/>
                <w:color w:val="000000"/>
              </w:rPr>
            </w:pPr>
            <w:r>
              <w:rPr>
                <w:rFonts w:cs="Tempora LGC Uni"/>
                <w:color w:val="000000"/>
              </w:rPr>
            </w:r>
          </w:p>
        </w:tc>
        <w:tc>
          <w:tcPr>
            <w:tcW w:w="1367"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rPr>
                <w:rFonts w:cs="Tempora LGC Uni"/>
                <w:color w:val="000000"/>
              </w:rPr>
            </w:pPr>
            <w:r>
              <w:rPr>
                <w:rFonts w:cs="Tempora LGC Uni"/>
                <w:color w:val="000000"/>
              </w:rPr>
            </w:r>
          </w:p>
        </w:tc>
        <w:tc>
          <w:tcPr>
            <w:tcW w:w="1843"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rPr>
                <w:rFonts w:cs="Tempora LGC Uni"/>
                <w:color w:val="000000"/>
              </w:rPr>
            </w:pPr>
            <w:r>
              <w:rPr>
                <w:rFonts w:cs="Tempora LGC Uni"/>
                <w:color w:val="000000"/>
              </w:rPr>
            </w:r>
          </w:p>
        </w:tc>
        <w:tc>
          <w:tcPr>
            <w:tcW w:w="99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kern w:val="0"/>
                <w:lang w:bidi="ar-SA"/>
              </w:rPr>
              <w:t>2026 год</w:t>
            </w:r>
          </w:p>
        </w:tc>
        <w:tc>
          <w:tcPr>
            <w:tcW w:w="8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kern w:val="0"/>
                <w:lang w:bidi="ar-SA"/>
              </w:rPr>
              <w:t>2027 год</w:t>
            </w:r>
          </w:p>
        </w:tc>
        <w:tc>
          <w:tcPr>
            <w:tcW w:w="9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kern w:val="0"/>
                <w:lang w:bidi="ar-SA"/>
              </w:rPr>
              <w:t>2028 год</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kern w:val="0"/>
                <w:lang w:bidi="ar-SA"/>
              </w:rPr>
              <w:t>1</w:t>
            </w:r>
          </w:p>
        </w:tc>
        <w:tc>
          <w:tcPr>
            <w:tcW w:w="3343"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kern w:val="0"/>
                <w:lang w:bidi="ar-SA"/>
              </w:rPr>
              <w:t>2</w:t>
            </w:r>
          </w:p>
        </w:tc>
        <w:tc>
          <w:tcPr>
            <w:tcW w:w="1367"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kern w:val="0"/>
                <w:lang w:bidi="ar-SA"/>
              </w:rPr>
              <w:t>3</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kern w:val="0"/>
                <w:lang w:bidi="ar-SA"/>
              </w:rPr>
              <w:t>4</w:t>
            </w:r>
          </w:p>
        </w:tc>
        <w:tc>
          <w:tcPr>
            <w:tcW w:w="99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kern w:val="0"/>
                <w:lang w:bidi="ar-SA"/>
              </w:rPr>
              <w:t>5</w:t>
            </w:r>
          </w:p>
        </w:tc>
        <w:tc>
          <w:tcPr>
            <w:tcW w:w="8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kern w:val="0"/>
                <w:lang w:bidi="ar-SA"/>
              </w:rPr>
              <w:t>6</w:t>
            </w:r>
          </w:p>
        </w:tc>
        <w:tc>
          <w:tcPr>
            <w:tcW w:w="9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kern w:val="0"/>
                <w:lang w:bidi="ar-SA"/>
              </w:rPr>
              <w:t>7</w:t>
            </w:r>
          </w:p>
        </w:tc>
      </w:tr>
      <w:tr>
        <w:trPr>
          <w:trHeight w:val="505" w:hRule="atLeast"/>
        </w:trPr>
        <w:tc>
          <w:tcPr>
            <w:tcW w:w="675"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napToGrid w:val="false"/>
              <w:jc w:val="center"/>
              <w:rPr>
                <w:rFonts w:cs="Tempora LGC Uni"/>
                <w:color w:val="000000"/>
                <w:kern w:val="0"/>
                <w:lang w:bidi="ar-SA"/>
              </w:rPr>
            </w:pPr>
            <w:r>
              <w:rPr>
                <w:rFonts w:cs="Tempora LGC Uni"/>
                <w:color w:val="000000"/>
                <w:kern w:val="0"/>
                <w:lang w:bidi="ar-SA"/>
              </w:rPr>
            </w:r>
          </w:p>
          <w:p>
            <w:pPr>
              <w:pStyle w:val="Standard"/>
              <w:jc w:val="center"/>
              <w:rPr/>
            </w:pPr>
            <w:r>
              <w:rPr>
                <w:rFonts w:cs="Tempora LGC Uni"/>
                <w:color w:val="000000"/>
                <w:kern w:val="0"/>
                <w:lang w:bidi="ar-SA"/>
              </w:rPr>
              <w:t>1</w:t>
            </w:r>
          </w:p>
        </w:tc>
        <w:tc>
          <w:tcPr>
            <w:tcW w:w="3343" w:type="dxa"/>
            <w:tcBorders>
              <w:top w:val="single" w:sz="4" w:space="0" w:color="000000"/>
              <w:left w:val="single" w:sz="4" w:space="0" w:color="000000"/>
              <w:right w:val="single" w:sz="4" w:space="0" w:color="000000"/>
            </w:tcBorders>
            <w:shd w:color="auto" w:fill="auto" w:val="clear"/>
          </w:tcPr>
          <w:p>
            <w:pPr>
              <w:pStyle w:val="ConsPlusNormal1"/>
              <w:rPr/>
            </w:pPr>
            <w:r>
              <w:rPr>
                <w:rFonts w:cs="Tempora LGC Uni" w:ascii="Tempora LGC Uni" w:hAnsi="Tempora LGC Uni"/>
                <w:color w:val="000000"/>
                <w:kern w:val="0"/>
                <w:sz w:val="24"/>
                <w:szCs w:val="24"/>
                <w:shd w:fill="FFFFFF" w:val="clear"/>
                <w:lang w:bidi="ar-SA"/>
              </w:rPr>
              <w:t>Количество  актуализированных:</w:t>
            </w:r>
          </w:p>
        </w:tc>
        <w:tc>
          <w:tcPr>
            <w:tcW w:w="1367"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snapToGrid w:val="false"/>
              <w:jc w:val="center"/>
              <w:rPr>
                <w:rFonts w:ascii="Tempora LGC Uni" w:hAnsi="Tempora LGC Uni" w:cs="Tempora LGC Uni"/>
                <w:color w:val="000000"/>
                <w:kern w:val="0"/>
                <w:sz w:val="24"/>
                <w:szCs w:val="24"/>
                <w:lang w:bidi="ar-SA"/>
              </w:rPr>
            </w:pPr>
            <w:r>
              <w:rPr>
                <w:rFonts w:cs="Tempora LGC Uni" w:ascii="Tempora LGC Uni" w:hAnsi="Tempora LGC Uni"/>
                <w:color w:val="000000"/>
                <w:kern w:val="0"/>
                <w:sz w:val="24"/>
                <w:szCs w:val="24"/>
                <w:lang w:bidi="ar-SA"/>
              </w:rPr>
            </w:r>
          </w:p>
          <w:p>
            <w:pPr>
              <w:pStyle w:val="ConsPlusNormal1"/>
              <w:jc w:val="center"/>
              <w:rPr>
                <w:rFonts w:ascii="Tempora LGC Uni" w:hAnsi="Tempora LGC Uni" w:cs="Tempora LGC Uni"/>
                <w:color w:val="000000"/>
                <w:kern w:val="0"/>
                <w:sz w:val="24"/>
                <w:szCs w:val="24"/>
                <w:lang w:bidi="ar-SA"/>
              </w:rPr>
            </w:pPr>
            <w:r>
              <w:rPr>
                <w:rFonts w:cs="Tempora LGC Uni" w:ascii="Tempora LGC Uni" w:hAnsi="Tempora LGC Uni"/>
                <w:color w:val="000000"/>
                <w:kern w:val="0"/>
                <w:sz w:val="24"/>
                <w:szCs w:val="24"/>
                <w:lang w:bidi="ar-SA"/>
              </w:rPr>
              <w:t>шт.</w:t>
            </w:r>
          </w:p>
          <w:p>
            <w:pPr>
              <w:pStyle w:val="ConsPlusNormal1"/>
              <w:jc w:val="center"/>
              <w:rPr>
                <w:rFonts w:ascii="Tempora LGC Uni" w:hAnsi="Tempora LGC Uni" w:cs="Tempora LGC Uni"/>
                <w:color w:val="000000"/>
                <w:kern w:val="0"/>
                <w:sz w:val="24"/>
                <w:szCs w:val="24"/>
                <w:lang w:bidi="ar-SA"/>
              </w:rPr>
            </w:pPr>
            <w:r>
              <w:rPr>
                <w:rFonts w:cs="Tempora LGC Uni" w:ascii="Tempora LGC Uni" w:hAnsi="Tempora LGC Uni"/>
                <w:color w:val="000000"/>
                <w:kern w:val="0"/>
                <w:sz w:val="24"/>
                <w:szCs w:val="24"/>
                <w:lang w:bidi="ar-SA"/>
              </w:rPr>
            </w:r>
          </w:p>
        </w:tc>
        <w:tc>
          <w:tcPr>
            <w:tcW w:w="18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х</w:t>
            </w:r>
          </w:p>
        </w:tc>
        <w:tc>
          <w:tcPr>
            <w:tcW w:w="99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х</w:t>
            </w:r>
          </w:p>
        </w:tc>
        <w:tc>
          <w:tcPr>
            <w:tcW w:w="8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х</w:t>
            </w:r>
          </w:p>
        </w:tc>
        <w:tc>
          <w:tcPr>
            <w:tcW w:w="9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х</w:t>
            </w:r>
          </w:p>
        </w:tc>
      </w:tr>
      <w:tr>
        <w:trPr>
          <w:trHeight w:val="505" w:hRule="atLeast"/>
        </w:trPr>
        <w:tc>
          <w:tcPr>
            <w:tcW w:w="675"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rPr>
                <w:rFonts w:cs="Tempora LGC Uni"/>
                <w:color w:val="000000"/>
              </w:rPr>
            </w:pPr>
            <w:r>
              <w:rPr>
                <w:rFonts w:cs="Tempora LGC Uni"/>
                <w:color w:val="000000"/>
              </w:rPr>
            </w:r>
          </w:p>
        </w:tc>
        <w:tc>
          <w:tcPr>
            <w:tcW w:w="3343" w:type="dxa"/>
            <w:tcBorders>
              <w:top w:val="single" w:sz="4" w:space="0" w:color="000000"/>
              <w:left w:val="single" w:sz="4" w:space="0" w:color="000000"/>
              <w:bottom w:val="single" w:sz="4" w:space="0" w:color="000000"/>
              <w:right w:val="single" w:sz="4" w:space="0" w:color="000000"/>
            </w:tcBorders>
            <w:shd w:color="auto" w:fill="auto" w:val="clear"/>
            <w:tcMar>
              <w:top w:w="55" w:type="dxa"/>
              <w:bottom w:w="55" w:type="dxa"/>
            </w:tcMar>
          </w:tcPr>
          <w:p>
            <w:pPr>
              <w:pStyle w:val="ConsPlusNormal1"/>
              <w:rPr>
                <w:rFonts w:ascii="Tempora LGC Uni" w:hAnsi="Tempora LGC Uni" w:cs="Tempora LGC Uni"/>
                <w:color w:val="000000"/>
                <w:kern w:val="0"/>
                <w:sz w:val="24"/>
                <w:szCs w:val="24"/>
                <w:shd w:fill="FFFFFF" w:val="clear"/>
                <w:lang w:bidi="ar-SA"/>
              </w:rPr>
            </w:pPr>
            <w:r>
              <w:rPr>
                <w:rFonts w:cs="Tempora LGC Uni" w:ascii="Tempora LGC Uni" w:hAnsi="Tempora LGC Uni"/>
                <w:color w:val="000000"/>
                <w:kern w:val="0"/>
                <w:sz w:val="24"/>
                <w:szCs w:val="24"/>
                <w:shd w:fill="FFFFFF" w:val="clear"/>
                <w:lang w:bidi="ar-SA"/>
              </w:rPr>
              <w:t>- генеральных планов;</w:t>
            </w:r>
          </w:p>
          <w:p>
            <w:pPr>
              <w:pStyle w:val="ConsPlusNormal1"/>
              <w:rPr>
                <w:rFonts w:ascii="Tempora LGC Uni" w:hAnsi="Tempora LGC Uni" w:cs="Tempora LGC Uni"/>
                <w:color w:val="000000"/>
                <w:kern w:val="0"/>
                <w:sz w:val="24"/>
                <w:szCs w:val="24"/>
                <w:shd w:fill="FFFFFF" w:val="clear"/>
                <w:lang w:bidi="ar-SA"/>
              </w:rPr>
            </w:pPr>
            <w:r>
              <w:rPr>
                <w:rFonts w:cs="Tempora LGC Uni" w:ascii="Tempora LGC Uni" w:hAnsi="Tempora LGC Uni"/>
                <w:color w:val="000000"/>
                <w:kern w:val="0"/>
                <w:sz w:val="24"/>
                <w:szCs w:val="24"/>
                <w:shd w:fill="FFFFFF" w:val="clear"/>
                <w:lang w:bidi="ar-SA"/>
              </w:rPr>
            </w:r>
          </w:p>
        </w:tc>
        <w:tc>
          <w:tcPr>
            <w:tcW w:w="1367"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rPr>
                <w:rFonts w:cs="Tempora LGC Uni"/>
                <w:color w:val="000000"/>
                <w:kern w:val="0"/>
                <w:shd w:fill="FFFFFF" w:val="clear"/>
                <w:lang w:bidi="ar-SA"/>
              </w:rPr>
            </w:pPr>
            <w:r>
              <w:rPr>
                <w:rFonts w:cs="Tempora LGC Uni"/>
                <w:color w:val="000000"/>
                <w:kern w:val="0"/>
                <w:shd w:fill="FFFFFF" w:val="clear"/>
                <w:lang w:bidi="ar-SA"/>
              </w:rPr>
            </w:r>
          </w:p>
        </w:tc>
        <w:tc>
          <w:tcPr>
            <w:tcW w:w="18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0</w:t>
            </w:r>
          </w:p>
        </w:tc>
        <w:tc>
          <w:tcPr>
            <w:tcW w:w="99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1</w:t>
            </w:r>
          </w:p>
        </w:tc>
        <w:tc>
          <w:tcPr>
            <w:tcW w:w="8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0</w:t>
            </w:r>
          </w:p>
        </w:tc>
        <w:tc>
          <w:tcPr>
            <w:tcW w:w="9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0</w:t>
            </w:r>
          </w:p>
        </w:tc>
      </w:tr>
      <w:tr>
        <w:trPr>
          <w:trHeight w:val="383" w:hRule="atLeast"/>
        </w:trPr>
        <w:tc>
          <w:tcPr>
            <w:tcW w:w="675"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rPr>
                <w:rFonts w:cs="Tempora LGC Uni"/>
                <w:color w:val="000000"/>
              </w:rPr>
            </w:pPr>
            <w:r>
              <w:rPr>
                <w:rFonts w:cs="Tempora LGC Uni"/>
                <w:color w:val="000000"/>
              </w:rPr>
            </w:r>
          </w:p>
        </w:tc>
        <w:tc>
          <w:tcPr>
            <w:tcW w:w="3343" w:type="dxa"/>
            <w:tcBorders>
              <w:left w:val="single" w:sz="4" w:space="0" w:color="000000"/>
              <w:bottom w:val="single" w:sz="4" w:space="0" w:color="000000"/>
              <w:right w:val="single" w:sz="4" w:space="0" w:color="000000"/>
            </w:tcBorders>
            <w:shd w:color="auto" w:fill="auto" w:val="clear"/>
            <w:tcMar>
              <w:top w:w="55" w:type="dxa"/>
              <w:bottom w:w="55" w:type="dxa"/>
            </w:tcMar>
          </w:tcPr>
          <w:p>
            <w:pPr>
              <w:pStyle w:val="ConsPlusNormal1"/>
              <w:rPr/>
            </w:pPr>
            <w:r>
              <w:rPr>
                <w:rFonts w:cs="Tempora LGC Uni" w:ascii="Tempora LGC Uni" w:hAnsi="Tempora LGC Uni"/>
                <w:color w:val="000000"/>
                <w:kern w:val="0"/>
                <w:sz w:val="24"/>
                <w:szCs w:val="24"/>
                <w:shd w:fill="FFFFFF" w:val="clear"/>
                <w:lang w:bidi="ar-SA"/>
              </w:rPr>
              <w:t>- правил землепользования и застройки.</w:t>
            </w:r>
          </w:p>
        </w:tc>
        <w:tc>
          <w:tcPr>
            <w:tcW w:w="1367"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rPr>
                <w:rFonts w:cs="Tempora LGC Uni"/>
                <w:color w:val="000000"/>
              </w:rPr>
            </w:pPr>
            <w:r>
              <w:rPr>
                <w:rFonts w:cs="Tempora LGC Uni"/>
                <w:color w:val="000000"/>
              </w:rPr>
            </w:r>
          </w:p>
        </w:tc>
        <w:tc>
          <w:tcPr>
            <w:tcW w:w="18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0</w:t>
            </w:r>
          </w:p>
        </w:tc>
        <w:tc>
          <w:tcPr>
            <w:tcW w:w="99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1</w:t>
            </w:r>
          </w:p>
        </w:tc>
        <w:tc>
          <w:tcPr>
            <w:tcW w:w="8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0</w:t>
            </w:r>
          </w:p>
        </w:tc>
        <w:tc>
          <w:tcPr>
            <w:tcW w:w="9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0</w:t>
            </w:r>
          </w:p>
        </w:tc>
      </w:tr>
      <w:tr>
        <w:trPr>
          <w:trHeight w:val="505" w:hRule="atLeast"/>
        </w:trPr>
        <w:tc>
          <w:tcPr>
            <w:tcW w:w="6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kern w:val="0"/>
                <w:lang w:bidi="ar-SA"/>
              </w:rPr>
              <w:t>2</w:t>
            </w:r>
          </w:p>
        </w:tc>
        <w:tc>
          <w:tcPr>
            <w:tcW w:w="3343" w:type="dxa"/>
            <w:tcBorders>
              <w:top w:val="single" w:sz="4" w:space="0" w:color="000000"/>
              <w:left w:val="single" w:sz="4" w:space="0" w:color="000000"/>
              <w:right w:val="single" w:sz="4" w:space="0" w:color="000000"/>
            </w:tcBorders>
            <w:shd w:color="auto" w:fill="auto" w:val="clear"/>
          </w:tcPr>
          <w:p>
            <w:pPr>
              <w:pStyle w:val="ConsPlusNormal1"/>
              <w:jc w:val="both"/>
              <w:rPr/>
            </w:pPr>
            <w:r>
              <w:rPr>
                <w:rFonts w:cs="Tempora LGC Uni" w:ascii="Tempora LGC Uni" w:hAnsi="Tempora LGC Uni"/>
                <w:color w:val="000000"/>
                <w:sz w:val="24"/>
                <w:szCs w:val="24"/>
                <w:shd w:fill="FFFFFF" w:val="clear"/>
              </w:rPr>
              <w:t>Количество  актуализированных нормативов градостроительного проектирования</w:t>
            </w:r>
          </w:p>
        </w:tc>
        <w:tc>
          <w:tcPr>
            <w:tcW w:w="13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шт.</w:t>
            </w:r>
          </w:p>
        </w:tc>
        <w:tc>
          <w:tcPr>
            <w:tcW w:w="18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0</w:t>
            </w:r>
          </w:p>
        </w:tc>
        <w:tc>
          <w:tcPr>
            <w:tcW w:w="99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1</w:t>
            </w:r>
          </w:p>
        </w:tc>
        <w:tc>
          <w:tcPr>
            <w:tcW w:w="8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0</w:t>
            </w:r>
          </w:p>
        </w:tc>
        <w:tc>
          <w:tcPr>
            <w:tcW w:w="9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0</w:t>
            </w:r>
          </w:p>
        </w:tc>
      </w:tr>
      <w:tr>
        <w:trPr>
          <w:trHeight w:val="505" w:hRule="atLeast"/>
        </w:trPr>
        <w:tc>
          <w:tcPr>
            <w:tcW w:w="6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kern w:val="0"/>
                <w:lang w:bidi="ar-SA"/>
              </w:rPr>
              <w:t>3</w:t>
            </w:r>
          </w:p>
        </w:tc>
        <w:tc>
          <w:tcPr>
            <w:tcW w:w="33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rPr/>
            </w:pPr>
            <w:r>
              <w:rPr>
                <w:rFonts w:cs="Tempora LGC Uni" w:ascii="Tempora LGC Uni" w:hAnsi="Tempora LGC Uni"/>
                <w:color w:val="000000"/>
                <w:kern w:val="0"/>
                <w:sz w:val="24"/>
                <w:szCs w:val="24"/>
                <w:lang w:bidi="ar-SA"/>
              </w:rPr>
              <w:t>Количество градостроительной документации (количество межевых планов, карта-планов, градостроительных планов)</w:t>
            </w:r>
          </w:p>
        </w:tc>
        <w:tc>
          <w:tcPr>
            <w:tcW w:w="13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rFonts w:ascii="Tempora LGC Uni" w:hAnsi="Tempora LGC Uni" w:cs="Tempora LGC Uni"/>
                <w:color w:val="000000"/>
                <w:kern w:val="0"/>
                <w:sz w:val="24"/>
                <w:szCs w:val="24"/>
                <w:lang w:bidi="ar-SA"/>
              </w:rPr>
            </w:pPr>
            <w:r>
              <w:rPr>
                <w:rFonts w:cs="Tempora LGC Uni" w:ascii="Tempora LGC Uni" w:hAnsi="Tempora LGC Uni"/>
                <w:color w:val="000000"/>
                <w:kern w:val="0"/>
                <w:sz w:val="24"/>
                <w:szCs w:val="24"/>
                <w:lang w:bidi="ar-SA"/>
              </w:rPr>
              <w:t>шт.</w:t>
            </w:r>
          </w:p>
          <w:p>
            <w:pPr>
              <w:pStyle w:val="ConsPlusNormal1"/>
              <w:jc w:val="center"/>
              <w:rPr>
                <w:rFonts w:ascii="Tempora LGC Uni" w:hAnsi="Tempora LGC Uni" w:cs="Tempora LGC Uni"/>
                <w:color w:val="000000"/>
                <w:kern w:val="0"/>
                <w:sz w:val="24"/>
                <w:szCs w:val="24"/>
                <w:lang w:bidi="ar-SA"/>
              </w:rPr>
            </w:pPr>
            <w:r>
              <w:rPr>
                <w:rFonts w:cs="Tempora LGC Uni" w:ascii="Tempora LGC Uni" w:hAnsi="Tempora LGC Uni"/>
                <w:color w:val="000000"/>
                <w:kern w:val="0"/>
                <w:sz w:val="24"/>
                <w:szCs w:val="24"/>
                <w:lang w:bidi="ar-SA"/>
              </w:rPr>
            </w:r>
          </w:p>
        </w:tc>
        <w:tc>
          <w:tcPr>
            <w:tcW w:w="18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365</w:t>
            </w:r>
          </w:p>
        </w:tc>
        <w:tc>
          <w:tcPr>
            <w:tcW w:w="99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260</w:t>
            </w:r>
          </w:p>
        </w:tc>
        <w:tc>
          <w:tcPr>
            <w:tcW w:w="8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260</w:t>
            </w:r>
          </w:p>
        </w:tc>
        <w:tc>
          <w:tcPr>
            <w:tcW w:w="9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260</w:t>
            </w:r>
          </w:p>
        </w:tc>
      </w:tr>
      <w:tr>
        <w:trPr>
          <w:trHeight w:val="505"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kern w:val="0"/>
                <w:lang w:bidi="ar-SA"/>
              </w:rPr>
              <w:t>4</w:t>
            </w:r>
          </w:p>
        </w:tc>
        <w:tc>
          <w:tcPr>
            <w:tcW w:w="3343" w:type="dxa"/>
            <w:tcBorders>
              <w:left w:val="single" w:sz="4" w:space="0" w:color="000000"/>
              <w:bottom w:val="single" w:sz="4" w:space="0" w:color="000000"/>
              <w:right w:val="single" w:sz="4" w:space="0" w:color="000000"/>
            </w:tcBorders>
            <w:shd w:color="auto" w:fill="auto" w:val="clear"/>
            <w:vAlign w:val="center"/>
          </w:tcPr>
          <w:p>
            <w:pPr>
              <w:pStyle w:val="ConsPlusNormal1"/>
              <w:jc w:val="both"/>
              <w:rPr/>
            </w:pPr>
            <w:r>
              <w:rPr>
                <w:rFonts w:cs="Tempora LGC Uni" w:ascii="Tempora LGC Uni" w:hAnsi="Tempora LGC Uni"/>
                <w:color w:val="000000"/>
                <w:sz w:val="24"/>
                <w:szCs w:val="24"/>
                <w:shd w:fill="FFFFFF" w:val="clear"/>
              </w:rPr>
              <w:t>Число концепций, разработанных в рамках «Разработка дизайн-кода»</w:t>
            </w:r>
          </w:p>
        </w:tc>
        <w:tc>
          <w:tcPr>
            <w:tcW w:w="1367" w:type="dxa"/>
            <w:tcBorders>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ед.</w:t>
            </w:r>
          </w:p>
        </w:tc>
        <w:tc>
          <w:tcPr>
            <w:tcW w:w="1843" w:type="dxa"/>
            <w:tcBorders>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1</w:t>
            </w:r>
          </w:p>
        </w:tc>
        <w:tc>
          <w:tcPr>
            <w:tcW w:w="995" w:type="dxa"/>
            <w:tcBorders>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0</w:t>
            </w:r>
          </w:p>
        </w:tc>
        <w:tc>
          <w:tcPr>
            <w:tcW w:w="847" w:type="dxa"/>
            <w:tcBorders>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0</w:t>
            </w:r>
          </w:p>
        </w:tc>
        <w:tc>
          <w:tcPr>
            <w:tcW w:w="994" w:type="dxa"/>
            <w:tcBorders>
              <w:left w:val="single" w:sz="4" w:space="0" w:color="000000"/>
              <w:bottom w:val="single" w:sz="4" w:space="0" w:color="000000"/>
              <w:right w:val="single" w:sz="4" w:space="0" w:color="000000"/>
            </w:tcBorders>
            <w:shd w:color="auto" w:fill="auto" w:val="clear"/>
            <w:vAlign w:val="center"/>
          </w:tcPr>
          <w:p>
            <w:pPr>
              <w:pStyle w:val="ConsPlusNormal1"/>
              <w:jc w:val="center"/>
              <w:rPr/>
            </w:pPr>
            <w:r>
              <w:rPr>
                <w:rFonts w:cs="Tempora LGC Uni" w:ascii="Tempora LGC Uni" w:hAnsi="Tempora LGC Uni"/>
                <w:color w:val="000000"/>
                <w:kern w:val="0"/>
                <w:sz w:val="24"/>
                <w:szCs w:val="24"/>
                <w:lang w:bidi="ar-SA"/>
              </w:rPr>
              <w:t>0</w:t>
            </w:r>
          </w:p>
        </w:tc>
      </w:tr>
    </w:tbl>
    <w:p>
      <w:pPr>
        <w:pStyle w:val="Standard"/>
        <w:ind w:left="1701" w:right="1700"/>
        <w:jc w:val="center"/>
        <w:rPr>
          <w:rFonts w:cs="Tempora LGC Uni"/>
          <w:b/>
          <w:color w:val="000000"/>
          <w:spacing w:val="20"/>
        </w:rPr>
      </w:pPr>
      <w:r>
        <w:rPr>
          <w:rFonts w:cs="Tempora LGC Uni"/>
          <w:b/>
          <w:color w:val="000000"/>
          <w:spacing w:val="20"/>
        </w:rPr>
      </w:r>
    </w:p>
    <w:p>
      <w:pPr>
        <w:pStyle w:val="Standard"/>
        <w:ind w:left="1701" w:right="1700"/>
        <w:jc w:val="center"/>
        <w:rPr>
          <w:rFonts w:cs="Tempora LGC Uni"/>
          <w:b/>
          <w:color w:val="000000"/>
          <w:spacing w:val="20"/>
        </w:rPr>
      </w:pPr>
      <w:r>
        <w:rPr>
          <w:rFonts w:cs="Tempora LGC Uni"/>
          <w:b/>
          <w:color w:val="000000"/>
          <w:spacing w:val="20"/>
        </w:rPr>
      </w:r>
    </w:p>
    <w:p>
      <w:pPr>
        <w:pStyle w:val="Standard"/>
        <w:ind w:left="1701" w:right="1700"/>
        <w:jc w:val="center"/>
        <w:rPr>
          <w:rFonts w:cs="Tempora LGC Uni"/>
          <w:b/>
          <w:color w:val="000000"/>
        </w:rPr>
      </w:pPr>
      <w:r>
        <w:rPr>
          <w:rFonts w:cs="Tempora LGC Uni"/>
          <w:b/>
          <w:color w:val="000000"/>
        </w:rPr>
        <w:t>Раздел 5. ОЦЕНКА</w:t>
      </w:r>
    </w:p>
    <w:p>
      <w:pPr>
        <w:pStyle w:val="Standard"/>
        <w:ind w:left="1701" w:right="1700"/>
        <w:jc w:val="center"/>
        <w:rPr>
          <w:rFonts w:cs="Tempora LGC Uni"/>
          <w:b/>
          <w:color w:val="000000"/>
        </w:rPr>
      </w:pPr>
      <w:r>
        <w:rPr>
          <w:rFonts w:cs="Tempora LGC Uni"/>
          <w:b/>
          <w:color w:val="000000"/>
        </w:rPr>
      </w:r>
    </w:p>
    <w:p>
      <w:pPr>
        <w:pStyle w:val="ListParagraph"/>
        <w:jc w:val="center"/>
        <w:rPr>
          <w:rFonts w:cs="Tempora LGC Uni"/>
          <w:b/>
          <w:color w:val="000000"/>
        </w:rPr>
      </w:pPr>
      <w:r>
        <w:rPr>
          <w:rFonts w:cs="Tempora LGC Uni"/>
          <w:b/>
          <w:color w:val="000000"/>
        </w:rPr>
        <w:t>применения мер муниципального регулирования в части налоговых льгот, освобождений и иных преференций по налогам и сборам в сфере реализации муниципальной программы «Обеспечение градостроительной деятельности на территории муниципального образования</w:t>
      </w:r>
    </w:p>
    <w:p>
      <w:pPr>
        <w:pStyle w:val="ListParagraph"/>
        <w:jc w:val="center"/>
        <w:rPr>
          <w:rFonts w:cs="Tempora LGC Uni"/>
          <w:b/>
          <w:color w:val="000000"/>
        </w:rPr>
      </w:pPr>
      <w:r>
        <w:rPr>
          <w:rFonts w:cs="Tempora LGC Uni"/>
          <w:b/>
          <w:color w:val="000000"/>
        </w:rPr>
        <w:t>«Дорогобужский муниципальный округ» Смоленской области»</w:t>
      </w:r>
    </w:p>
    <w:p>
      <w:pPr>
        <w:pStyle w:val="Standard"/>
        <w:jc w:val="center"/>
        <w:rPr>
          <w:rFonts w:cs="Tempora LGC Uni"/>
          <w:b/>
          <w:color w:val="000000"/>
        </w:rPr>
      </w:pPr>
      <w:r>
        <w:rPr>
          <w:rFonts w:cs="Tempora LGC Uni"/>
          <w:b/>
          <w:color w:val="000000"/>
        </w:rPr>
      </w:r>
    </w:p>
    <w:tbl>
      <w:tblPr>
        <w:tblW w:w="10606" w:type="dxa"/>
        <w:jc w:val="left"/>
        <w:tblInd w:w="72" w:type="dxa"/>
        <w:tblLayout w:type="fixed"/>
        <w:tblCellMar>
          <w:top w:w="102" w:type="dxa"/>
          <w:left w:w="62" w:type="dxa"/>
          <w:bottom w:w="102" w:type="dxa"/>
          <w:right w:w="62" w:type="dxa"/>
        </w:tblCellMar>
        <w:tblLook w:val="0000"/>
      </w:tblPr>
      <w:tblGrid>
        <w:gridCol w:w="1196"/>
        <w:gridCol w:w="1275"/>
        <w:gridCol w:w="1132"/>
        <w:gridCol w:w="994"/>
        <w:gridCol w:w="994"/>
        <w:gridCol w:w="992"/>
        <w:gridCol w:w="849"/>
        <w:gridCol w:w="851"/>
        <w:gridCol w:w="996"/>
        <w:gridCol w:w="1326"/>
      </w:tblGrid>
      <w:tr>
        <w:trPr/>
        <w:tc>
          <w:tcPr>
            <w:tcW w:w="1196"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Наименование налоговой льготы, освобождения, иной преференции по налогам и сборам</w:t>
            </w:r>
          </w:p>
        </w:tc>
        <w:tc>
          <w:tcPr>
            <w:tcW w:w="1275"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Вид налога (сбора), по которому предоставлены налоговая льгота, освобождение, иная преференция по налогам и сборам</w:t>
            </w:r>
          </w:p>
        </w:tc>
        <w:tc>
          <w:tcPr>
            <w:tcW w:w="1132"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Цель (цели) введения налоговой льготы, освобождения, иной преференции по налогам и сборам</w:t>
            </w:r>
          </w:p>
        </w:tc>
        <w:tc>
          <w:tcPr>
            <w:tcW w:w="994"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Период действия налоговой льготы, освобождения, иной преференции по налогам и сборам</w:t>
            </w:r>
          </w:p>
        </w:tc>
        <w:tc>
          <w:tcPr>
            <w:tcW w:w="994"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Фактический объем налогового расхода местного бюджета за 2-й год до начала очередного финансового года (тыс. рублей)</w:t>
            </w:r>
          </w:p>
        </w:tc>
        <w:tc>
          <w:tcPr>
            <w:tcW w:w="992"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Оценочный объем налогового расхода местного бюджета за 1-й год до начала очередного финансового года (тыс. рублей)</w:t>
            </w:r>
          </w:p>
        </w:tc>
        <w:tc>
          <w:tcPr>
            <w:tcW w:w="2696"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Прогнозный объем налоговых расходов  бюджета муниципального округа(тыс. рублей)</w:t>
            </w:r>
          </w:p>
        </w:tc>
        <w:tc>
          <w:tcPr>
            <w:tcW w:w="1326"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Целевой показатель (индикатор) налогового расхода</w:t>
            </w:r>
          </w:p>
        </w:tc>
      </w:tr>
      <w:tr>
        <w:trPr/>
        <w:tc>
          <w:tcPr>
            <w:tcW w:w="119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rPr>
                <w:rFonts w:cs="Tempora LGC Uni"/>
                <w:color w:val="000000"/>
              </w:rPr>
            </w:pPr>
            <w:r>
              <w:rPr>
                <w:rFonts w:cs="Tempora LGC Uni"/>
                <w:color w:val="000000"/>
              </w:rPr>
            </w:r>
          </w:p>
        </w:tc>
        <w:tc>
          <w:tcPr>
            <w:tcW w:w="1275"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rPr>
                <w:rFonts w:cs="Tempora LGC Uni"/>
                <w:color w:val="000000"/>
              </w:rPr>
            </w:pPr>
            <w:r>
              <w:rPr>
                <w:rFonts w:cs="Tempora LGC Uni"/>
                <w:color w:val="000000"/>
              </w:rPr>
            </w:r>
          </w:p>
        </w:tc>
        <w:tc>
          <w:tcPr>
            <w:tcW w:w="1132"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rPr>
                <w:rFonts w:cs="Tempora LGC Uni"/>
                <w:color w:val="000000"/>
              </w:rPr>
            </w:pPr>
            <w:r>
              <w:rPr>
                <w:rFonts w:cs="Tempora LGC Uni"/>
                <w:color w:val="000000"/>
              </w:rPr>
            </w:r>
          </w:p>
        </w:tc>
        <w:tc>
          <w:tcPr>
            <w:tcW w:w="994"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rPr>
                <w:rFonts w:cs="Tempora LGC Uni"/>
                <w:color w:val="000000"/>
              </w:rPr>
            </w:pPr>
            <w:r>
              <w:rPr>
                <w:rFonts w:cs="Tempora LGC Uni"/>
                <w:color w:val="000000"/>
              </w:rPr>
            </w:r>
          </w:p>
        </w:tc>
        <w:tc>
          <w:tcPr>
            <w:tcW w:w="994"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rPr>
                <w:rFonts w:cs="Tempora LGC Uni"/>
                <w:color w:val="000000"/>
              </w:rPr>
            </w:pPr>
            <w:r>
              <w:rPr>
                <w:rFonts w:cs="Tempora LGC Uni"/>
                <w:color w:val="000000"/>
              </w:rPr>
            </w:r>
          </w:p>
        </w:tc>
        <w:tc>
          <w:tcPr>
            <w:tcW w:w="992"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rPr>
                <w:rFonts w:cs="Tempora LGC Uni"/>
                <w:color w:val="000000"/>
              </w:rPr>
            </w:pPr>
            <w:r>
              <w:rPr>
                <w:rFonts w:cs="Tempora LGC Uni"/>
                <w:color w:val="000000"/>
              </w:rPr>
            </w:r>
          </w:p>
        </w:tc>
        <w:tc>
          <w:tcPr>
            <w:tcW w:w="849"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очередной финансовый год</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1-й год планового периода</w:t>
            </w:r>
          </w:p>
        </w:tc>
        <w:tc>
          <w:tcPr>
            <w:tcW w:w="996"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2-й год планового периода</w:t>
            </w:r>
          </w:p>
        </w:tc>
        <w:tc>
          <w:tcPr>
            <w:tcW w:w="132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rPr>
                <w:rFonts w:cs="Tempora LGC Uni"/>
                <w:color w:val="000000"/>
              </w:rPr>
            </w:pPr>
            <w:r>
              <w:rPr>
                <w:rFonts w:cs="Tempora LGC Uni"/>
                <w:color w:val="000000"/>
              </w:rPr>
            </w:r>
          </w:p>
        </w:tc>
      </w:tr>
      <w:tr>
        <w:trPr>
          <w:trHeight w:val="142" w:hRule="atLeast"/>
        </w:trPr>
        <w:tc>
          <w:tcPr>
            <w:tcW w:w="1196"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1</w:t>
            </w:r>
          </w:p>
        </w:tc>
        <w:tc>
          <w:tcPr>
            <w:tcW w:w="1275"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2</w:t>
            </w:r>
          </w:p>
        </w:tc>
        <w:tc>
          <w:tcPr>
            <w:tcW w:w="1132"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3</w:t>
            </w:r>
          </w:p>
        </w:tc>
        <w:tc>
          <w:tcPr>
            <w:tcW w:w="994"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4</w:t>
            </w:r>
          </w:p>
        </w:tc>
        <w:tc>
          <w:tcPr>
            <w:tcW w:w="994"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5</w:t>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6</w:t>
            </w:r>
          </w:p>
        </w:tc>
        <w:tc>
          <w:tcPr>
            <w:tcW w:w="849"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7</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Standard"/>
              <w:rPr/>
            </w:pPr>
            <w:r>
              <w:rPr>
                <w:rFonts w:eastAsia="Tempora LGC Uni" w:cs="Tempora LGC Uni"/>
                <w:color w:val="000000"/>
              </w:rPr>
              <w:t xml:space="preserve">   </w:t>
            </w:r>
            <w:r>
              <w:rPr>
                <w:rFonts w:cs="Tempora LGC Uni"/>
                <w:color w:val="000000"/>
              </w:rPr>
              <w:t>8</w:t>
            </w:r>
          </w:p>
        </w:tc>
        <w:tc>
          <w:tcPr>
            <w:tcW w:w="996"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9</w:t>
            </w:r>
          </w:p>
        </w:tc>
        <w:tc>
          <w:tcPr>
            <w:tcW w:w="1326" w:type="dxa"/>
            <w:tcBorders>
              <w:top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10</w:t>
            </w:r>
          </w:p>
        </w:tc>
      </w:tr>
      <w:tr>
        <w:trPr>
          <w:trHeight w:val="142" w:hRule="atLeast"/>
        </w:trPr>
        <w:tc>
          <w:tcPr>
            <w:tcW w:w="1196" w:type="dxa"/>
            <w:tcBorders>
              <w:top w:val="single" w:sz="4" w:space="0" w:color="000000"/>
              <w:left w:val="single" w:sz="4" w:space="0" w:color="000000"/>
              <w:bottom w:val="single" w:sz="4" w:space="0" w:color="000000"/>
              <w:right w:val="single" w:sz="4" w:space="0" w:color="000000"/>
            </w:tcBorders>
            <w:shd w:color="auto" w:fill="auto" w:val="clear"/>
          </w:tcPr>
          <w:p>
            <w:pPr>
              <w:pStyle w:val="Standard"/>
              <w:snapToGrid w:val="false"/>
              <w:jc w:val="center"/>
              <w:rPr/>
            </w:pPr>
            <w:r>
              <w:rPr>
                <w:rFonts w:cs="Tempora LGC Uni"/>
                <w:color w:val="000000"/>
              </w:rPr>
              <w:t>-</w:t>
            </w:r>
          </w:p>
        </w:tc>
        <w:tc>
          <w:tcPr>
            <w:tcW w:w="1275" w:type="dxa"/>
            <w:tcBorders>
              <w:top w:val="single" w:sz="4" w:space="0" w:color="000000"/>
              <w:left w:val="single" w:sz="4" w:space="0" w:color="000000"/>
              <w:bottom w:val="single" w:sz="4" w:space="0" w:color="000000"/>
              <w:right w:val="single" w:sz="4" w:space="0" w:color="000000"/>
            </w:tcBorders>
            <w:shd w:color="auto" w:fill="auto" w:val="clear"/>
          </w:tcPr>
          <w:p>
            <w:pPr>
              <w:pStyle w:val="Standard"/>
              <w:snapToGrid w:val="false"/>
              <w:jc w:val="center"/>
              <w:rPr/>
            </w:pPr>
            <w:r>
              <w:rPr>
                <w:rFonts w:cs="Tempora LGC Uni"/>
                <w:color w:val="000000"/>
              </w:rPr>
              <w:t>-</w:t>
            </w:r>
          </w:p>
        </w:tc>
        <w:tc>
          <w:tcPr>
            <w:tcW w:w="1132" w:type="dxa"/>
            <w:tcBorders>
              <w:top w:val="single" w:sz="4" w:space="0" w:color="000000"/>
              <w:left w:val="single" w:sz="4" w:space="0" w:color="000000"/>
              <w:bottom w:val="single" w:sz="4" w:space="0" w:color="000000"/>
              <w:right w:val="single" w:sz="4" w:space="0" w:color="000000"/>
            </w:tcBorders>
            <w:shd w:color="auto" w:fill="auto" w:val="clear"/>
          </w:tcPr>
          <w:p>
            <w:pPr>
              <w:pStyle w:val="Standard"/>
              <w:snapToGrid w:val="false"/>
              <w:jc w:val="center"/>
              <w:rPr/>
            </w:pPr>
            <w:r>
              <w:rPr>
                <w:rFonts w:cs="Tempora LGC Uni"/>
                <w:color w:val="000000"/>
              </w:rPr>
              <w:t>-</w:t>
            </w:r>
          </w:p>
        </w:tc>
        <w:tc>
          <w:tcPr>
            <w:tcW w:w="994" w:type="dxa"/>
            <w:tcBorders>
              <w:top w:val="single" w:sz="4" w:space="0" w:color="000000"/>
              <w:left w:val="single" w:sz="4" w:space="0" w:color="000000"/>
              <w:bottom w:val="single" w:sz="4" w:space="0" w:color="000000"/>
              <w:right w:val="single" w:sz="4" w:space="0" w:color="000000"/>
            </w:tcBorders>
            <w:shd w:color="auto" w:fill="auto" w:val="clear"/>
          </w:tcPr>
          <w:p>
            <w:pPr>
              <w:pStyle w:val="Standard"/>
              <w:snapToGrid w:val="false"/>
              <w:jc w:val="center"/>
              <w:rPr/>
            </w:pPr>
            <w:r>
              <w:rPr>
                <w:rFonts w:cs="Tempora LGC Uni"/>
                <w:color w:val="000000"/>
              </w:rPr>
              <w:t>-</w:t>
            </w:r>
          </w:p>
        </w:tc>
        <w:tc>
          <w:tcPr>
            <w:tcW w:w="994" w:type="dxa"/>
            <w:tcBorders>
              <w:top w:val="single" w:sz="4" w:space="0" w:color="000000"/>
              <w:left w:val="single" w:sz="4" w:space="0" w:color="000000"/>
              <w:bottom w:val="single" w:sz="4" w:space="0" w:color="000000"/>
              <w:right w:val="single" w:sz="4" w:space="0" w:color="000000"/>
            </w:tcBorders>
            <w:shd w:color="auto" w:fill="auto" w:val="clear"/>
          </w:tcPr>
          <w:p>
            <w:pPr>
              <w:pStyle w:val="Standard"/>
              <w:snapToGrid w:val="false"/>
              <w:jc w:val="center"/>
              <w:rPr/>
            </w:pPr>
            <w:r>
              <w:rPr>
                <w:rFonts w:cs="Tempora LGC Uni"/>
                <w:color w:val="000000"/>
              </w:rPr>
              <w:t>-</w:t>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Standard"/>
              <w:snapToGrid w:val="false"/>
              <w:jc w:val="center"/>
              <w:rPr/>
            </w:pPr>
            <w:r>
              <w:rPr>
                <w:rFonts w:cs="Tempora LGC Uni"/>
                <w:color w:val="000000"/>
              </w:rPr>
              <w:t>-</w:t>
            </w:r>
          </w:p>
        </w:tc>
        <w:tc>
          <w:tcPr>
            <w:tcW w:w="849" w:type="dxa"/>
            <w:tcBorders>
              <w:top w:val="single" w:sz="4" w:space="0" w:color="000000"/>
              <w:left w:val="single" w:sz="4" w:space="0" w:color="000000"/>
              <w:bottom w:val="single" w:sz="4" w:space="0" w:color="000000"/>
              <w:right w:val="single" w:sz="4" w:space="0" w:color="000000"/>
            </w:tcBorders>
            <w:shd w:color="auto" w:fill="auto" w:val="clear"/>
          </w:tcPr>
          <w:p>
            <w:pPr>
              <w:pStyle w:val="Standard"/>
              <w:snapToGrid w:val="false"/>
              <w:jc w:val="center"/>
              <w:rPr/>
            </w:pPr>
            <w:r>
              <w:rPr>
                <w:rFonts w:cs="Tempora LGC Uni"/>
                <w:color w:val="000000"/>
              </w:rPr>
              <w:t>-</w:t>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Standard"/>
              <w:snapToGrid w:val="false"/>
              <w:jc w:val="center"/>
              <w:rPr/>
            </w:pPr>
            <w:r>
              <w:rPr>
                <w:rFonts w:cs="Tempora LGC Uni"/>
                <w:color w:val="000000"/>
              </w:rPr>
              <w:t>-</w:t>
            </w:r>
          </w:p>
        </w:tc>
        <w:tc>
          <w:tcPr>
            <w:tcW w:w="996" w:type="dxa"/>
            <w:tcBorders>
              <w:top w:val="single" w:sz="4" w:space="0" w:color="000000"/>
              <w:left w:val="single" w:sz="4" w:space="0" w:color="000000"/>
              <w:bottom w:val="single" w:sz="4" w:space="0" w:color="000000"/>
              <w:right w:val="single" w:sz="4" w:space="0" w:color="000000"/>
            </w:tcBorders>
            <w:shd w:color="auto" w:fill="auto" w:val="clear"/>
          </w:tcPr>
          <w:p>
            <w:pPr>
              <w:pStyle w:val="Standard"/>
              <w:snapToGrid w:val="false"/>
              <w:jc w:val="center"/>
              <w:rPr/>
            </w:pPr>
            <w:r>
              <w:rPr>
                <w:rFonts w:cs="Tempora LGC Uni"/>
                <w:color w:val="000000"/>
              </w:rPr>
              <w:t>-</w:t>
            </w:r>
          </w:p>
        </w:tc>
        <w:tc>
          <w:tcPr>
            <w:tcW w:w="1326" w:type="dxa"/>
            <w:tcBorders>
              <w:top w:val="single" w:sz="4" w:space="0" w:color="000000"/>
              <w:bottom w:val="single" w:sz="4" w:space="0" w:color="000000"/>
              <w:right w:val="single" w:sz="4" w:space="0" w:color="000000"/>
            </w:tcBorders>
            <w:shd w:color="auto" w:fill="auto" w:val="clear"/>
          </w:tcPr>
          <w:p>
            <w:pPr>
              <w:pStyle w:val="Standard"/>
              <w:snapToGrid w:val="false"/>
              <w:jc w:val="center"/>
              <w:rPr/>
            </w:pPr>
            <w:r>
              <w:rPr>
                <w:rFonts w:cs="Tempora LGC Uni"/>
                <w:color w:val="000000"/>
              </w:rPr>
              <w:t>-</w:t>
            </w:r>
          </w:p>
        </w:tc>
      </w:tr>
    </w:tbl>
    <w:p>
      <w:pPr>
        <w:pStyle w:val="Standard"/>
        <w:rPr>
          <w:rFonts w:eastAsia="Calibri" w:cs="Tempora LGC Uni"/>
          <w:color w:val="000000"/>
          <w:lang w:eastAsia="en-US"/>
        </w:rPr>
      </w:pPr>
      <w:r>
        <w:rPr>
          <w:rFonts w:eastAsia="Calibri" w:cs="Tempora LGC Uni"/>
          <w:color w:val="000000"/>
          <w:lang w:eastAsia="en-US"/>
        </w:rPr>
      </w:r>
    </w:p>
    <w:p>
      <w:pPr>
        <w:pStyle w:val="Standard"/>
        <w:ind w:firstLine="737"/>
        <w:jc w:val="both"/>
        <w:rPr>
          <w:rFonts w:cs="Tempora LGC Uni"/>
          <w:color w:val="000000"/>
        </w:rPr>
      </w:pPr>
      <w:r>
        <w:rPr>
          <w:rFonts w:eastAsia="Calibri" w:cs="Tempora LGC Uni"/>
          <w:color w:val="000000"/>
          <w:lang w:eastAsia="en-US"/>
        </w:rPr>
        <w:t>Меры государственного и муниципального регулирования в части налоговых льгот, освобождений и иных преференций по налогам и сборам в сфере реализации муниципальной программы «Обеспечение градостроительной деятельности на территории муниципального образования «Дорогобужский муниципальный округ» Смоленской области» не предусмотрены.</w:t>
      </w:r>
    </w:p>
    <w:p>
      <w:pPr>
        <w:pStyle w:val="Standard"/>
        <w:jc w:val="both"/>
        <w:rPr>
          <w:rFonts w:cs="Tempora LGC Uni"/>
          <w:color w:val="000000"/>
        </w:rPr>
      </w:pPr>
      <w:r>
        <w:rPr>
          <w:rFonts w:cs="Tempora LGC Uni"/>
          <w:color w:val="000000"/>
        </w:rPr>
      </w:r>
    </w:p>
    <w:p>
      <w:pPr>
        <w:pStyle w:val="Standard"/>
        <w:jc w:val="both"/>
        <w:rPr>
          <w:rFonts w:cs="Tempora LGC Uni"/>
          <w:color w:val="000000"/>
        </w:rPr>
      </w:pPr>
      <w:r>
        <w:rPr>
          <w:rFonts w:cs="Tempora LGC Uni"/>
          <w:color w:val="000000"/>
        </w:rPr>
      </w:r>
    </w:p>
    <w:p>
      <w:pPr>
        <w:pStyle w:val="Standard"/>
        <w:jc w:val="both"/>
        <w:rPr>
          <w:rFonts w:cs="Tempora LGC Uni"/>
          <w:color w:val="000000"/>
        </w:rPr>
      </w:pPr>
      <w:r>
        <w:rPr>
          <w:rFonts w:cs="Tempora LGC Uni"/>
          <w:color w:val="000000"/>
        </w:rPr>
      </w:r>
    </w:p>
    <w:p>
      <w:pPr>
        <w:pStyle w:val="Standard"/>
        <w:jc w:val="both"/>
        <w:rPr>
          <w:rFonts w:cs="Tempora LGC Uni"/>
          <w:color w:val="000000"/>
        </w:rPr>
      </w:pPr>
      <w:r>
        <w:rPr>
          <w:rFonts w:cs="Tempora LGC Uni"/>
          <w:color w:val="000000"/>
        </w:rPr>
      </w:r>
    </w:p>
    <w:p>
      <w:pPr>
        <w:pStyle w:val="Standard"/>
        <w:jc w:val="both"/>
        <w:rPr>
          <w:rFonts w:cs="Tempora LGC Uni"/>
          <w:color w:val="000000"/>
        </w:rPr>
      </w:pPr>
      <w:r>
        <w:rPr>
          <w:rFonts w:cs="Tempora LGC Uni"/>
          <w:color w:val="000000"/>
        </w:rPr>
      </w:r>
    </w:p>
    <w:p>
      <w:pPr>
        <w:pStyle w:val="Standard"/>
        <w:jc w:val="both"/>
        <w:rPr>
          <w:rFonts w:cs="Tempora LGC Uni"/>
          <w:color w:val="000000"/>
        </w:rPr>
      </w:pPr>
      <w:r>
        <w:rPr>
          <w:rFonts w:cs="Tempora LGC Uni"/>
          <w:color w:val="000000"/>
        </w:rPr>
      </w:r>
    </w:p>
    <w:p>
      <w:pPr>
        <w:pStyle w:val="Standard"/>
        <w:jc w:val="both"/>
        <w:rPr>
          <w:rFonts w:cs="Tempora LGC Uni"/>
          <w:color w:val="000000"/>
        </w:rPr>
      </w:pPr>
      <w:r>
        <w:rPr>
          <w:rFonts w:cs="Tempora LGC Uni"/>
          <w:color w:val="000000"/>
        </w:rPr>
      </w:r>
    </w:p>
    <w:p>
      <w:pPr>
        <w:pStyle w:val="Standard"/>
        <w:jc w:val="both"/>
        <w:rPr>
          <w:rFonts w:cs="Tempora LGC Uni"/>
          <w:color w:val="000000"/>
        </w:rPr>
      </w:pPr>
      <w:r>
        <w:rPr>
          <w:rFonts w:cs="Tempora LGC Uni"/>
          <w:color w:val="000000"/>
        </w:rPr>
      </w:r>
    </w:p>
    <w:p>
      <w:pPr>
        <w:pStyle w:val="Standard"/>
        <w:jc w:val="both"/>
        <w:rPr>
          <w:rFonts w:cs="Tempora LGC Uni"/>
          <w:color w:val="000000"/>
        </w:rPr>
      </w:pPr>
      <w:r>
        <w:rPr>
          <w:rFonts w:cs="Tempora LGC Uni"/>
          <w:color w:val="000000"/>
        </w:rPr>
      </w:r>
    </w:p>
    <w:p>
      <w:pPr>
        <w:pStyle w:val="Standard"/>
        <w:jc w:val="both"/>
        <w:rPr>
          <w:rFonts w:cs="Tempora LGC Uni"/>
          <w:color w:val="000000"/>
        </w:rPr>
      </w:pPr>
      <w:r>
        <w:rPr>
          <w:rFonts w:cs="Tempora LGC Uni"/>
          <w:color w:val="000000"/>
        </w:rPr>
      </w:r>
    </w:p>
    <w:p>
      <w:pPr>
        <w:pStyle w:val="Standard"/>
        <w:ind w:left="1701" w:right="1700"/>
        <w:jc w:val="center"/>
        <w:rPr>
          <w:rFonts w:cs="Tempora LGC Uni"/>
          <w:b/>
          <w:color w:val="000000"/>
        </w:rPr>
      </w:pPr>
      <w:r>
        <w:rPr>
          <w:rFonts w:cs="Tempora LGC Uni"/>
          <w:b/>
          <w:color w:val="000000"/>
        </w:rPr>
        <w:t>Раздел 6. СВЕДЕНИЯ</w:t>
      </w:r>
    </w:p>
    <w:p>
      <w:pPr>
        <w:pStyle w:val="Standard"/>
        <w:ind w:right="-3"/>
        <w:jc w:val="center"/>
        <w:rPr>
          <w:rFonts w:cs="Tempora LGC Uni"/>
          <w:b/>
          <w:bCs/>
          <w:color w:val="000000"/>
        </w:rPr>
      </w:pPr>
      <w:r>
        <w:rPr>
          <w:rFonts w:cs="Tempora LGC Uni"/>
          <w:b/>
          <w:color w:val="000000"/>
        </w:rPr>
        <w:t xml:space="preserve">о финансировании структурных элементов муниципальной программы </w:t>
      </w:r>
      <w:r>
        <w:rPr>
          <w:rFonts w:cs="Tempora LGC Uni"/>
          <w:b/>
          <w:bCs/>
          <w:color w:val="000000"/>
        </w:rPr>
        <w:t>«Обеспечение градостроительной деятельности на территории муниципального образования «Дорогобужский муниципальный округ» Смоленской области»</w:t>
      </w:r>
    </w:p>
    <w:p>
      <w:pPr>
        <w:pStyle w:val="Standard"/>
        <w:ind w:right="-3"/>
        <w:jc w:val="center"/>
        <w:rPr>
          <w:rFonts w:cs="Tempora LGC Uni"/>
          <w:b/>
          <w:bCs/>
          <w:color w:val="000000"/>
        </w:rPr>
      </w:pPr>
      <w:r>
        <w:rPr>
          <w:rFonts w:cs="Tempora LGC Uni"/>
          <w:b/>
          <w:bCs/>
          <w:color w:val="000000"/>
        </w:rPr>
      </w:r>
    </w:p>
    <w:tbl>
      <w:tblPr>
        <w:tblW w:w="10260" w:type="dxa"/>
        <w:jc w:val="left"/>
        <w:tblInd w:w="113" w:type="dxa"/>
        <w:tblLayout w:type="fixed"/>
        <w:tblCellMar>
          <w:top w:w="0" w:type="dxa"/>
          <w:left w:w="108" w:type="dxa"/>
          <w:bottom w:w="0" w:type="dxa"/>
          <w:right w:w="108" w:type="dxa"/>
        </w:tblCellMar>
        <w:tblLook w:val="0000"/>
      </w:tblPr>
      <w:tblGrid>
        <w:gridCol w:w="675"/>
        <w:gridCol w:w="2267"/>
        <w:gridCol w:w="143"/>
        <w:gridCol w:w="1985"/>
        <w:gridCol w:w="1558"/>
        <w:gridCol w:w="994"/>
        <w:gridCol w:w="992"/>
        <w:gridCol w:w="850"/>
        <w:gridCol w:w="794"/>
      </w:tblGrid>
      <w:tr>
        <w:trPr>
          <w:trHeight w:val="80" w:hRule="atLeast"/>
        </w:trPr>
        <w:tc>
          <w:tcPr>
            <w:tcW w:w="675"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w:t>
            </w:r>
            <w:r>
              <w:rPr>
                <w:rFonts w:eastAsia="Tempora LGC Uni" w:cs="Tempora LGC Uni"/>
                <w:color w:val="000000"/>
              </w:rPr>
              <w:t xml:space="preserve"> </w:t>
            </w:r>
            <w:r>
              <w:rPr>
                <w:rFonts w:cs="Tempora LGC Uni"/>
                <w:color w:val="000000"/>
              </w:rPr>
              <w:t>п/п</w:t>
            </w:r>
          </w:p>
        </w:tc>
        <w:tc>
          <w:tcPr>
            <w:tcW w:w="2267" w:type="dxa"/>
            <w:vMerge w:val="restart"/>
            <w:tcBorders>
              <w:top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Наименование</w:t>
            </w:r>
          </w:p>
        </w:tc>
        <w:tc>
          <w:tcPr>
            <w:tcW w:w="2128" w:type="dxa"/>
            <w:gridSpan w:val="2"/>
            <w:vMerge w:val="restart"/>
            <w:tcBorders>
              <w:top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Участник муниципальной программы</w:t>
            </w:r>
          </w:p>
        </w:tc>
        <w:tc>
          <w:tcPr>
            <w:tcW w:w="1558" w:type="dxa"/>
            <w:vMerge w:val="restart"/>
            <w:tcBorders>
              <w:top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Источник финансового обеспечения (расшифровать)</w:t>
            </w:r>
          </w:p>
        </w:tc>
        <w:tc>
          <w:tcPr>
            <w:tcW w:w="3630" w:type="dxa"/>
            <w:gridSpan w:val="4"/>
            <w:tcBorders>
              <w:top w:val="single" w:sz="4" w:space="0" w:color="000000"/>
              <w:bottom w:val="single" w:sz="4" w:space="0" w:color="000000"/>
              <w:right w:val="single" w:sz="4" w:space="0" w:color="000000"/>
            </w:tcBorders>
            <w:shd w:color="auto" w:fill="auto" w:val="clear"/>
          </w:tcPr>
          <w:p>
            <w:pPr>
              <w:pStyle w:val="Standard"/>
              <w:ind w:left="113" w:right="170"/>
              <w:jc w:val="center"/>
              <w:rPr/>
            </w:pPr>
            <w:r>
              <w:rPr>
                <w:rFonts w:cs="Tempora LGC Uni"/>
                <w:color w:val="000000"/>
              </w:rPr>
              <w:t>Объем средств на реализацию муниципальной программы на очередной финансовый год и плановый период (тыс. рублей)</w:t>
            </w:r>
          </w:p>
        </w:tc>
      </w:tr>
      <w:tr>
        <w:trPr>
          <w:trHeight w:val="80" w:hRule="atLeast"/>
        </w:trPr>
        <w:tc>
          <w:tcPr>
            <w:tcW w:w="675"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rPr>
                <w:rFonts w:cs="Tempora LGC Uni"/>
                <w:color w:val="000000"/>
              </w:rPr>
            </w:pPr>
            <w:r>
              <w:rPr>
                <w:rFonts w:cs="Tempora LGC Uni"/>
                <w:color w:val="000000"/>
              </w:rPr>
            </w:r>
          </w:p>
        </w:tc>
        <w:tc>
          <w:tcPr>
            <w:tcW w:w="2267" w:type="dxa"/>
            <w:vMerge w:val="continue"/>
            <w:tcBorders>
              <w:top w:val="single" w:sz="4" w:space="0" w:color="000000"/>
              <w:bottom w:val="single" w:sz="4" w:space="0" w:color="000000"/>
              <w:right w:val="single" w:sz="4" w:space="0" w:color="000000"/>
            </w:tcBorders>
            <w:shd w:color="auto" w:fill="auto" w:val="clear"/>
          </w:tcPr>
          <w:p>
            <w:pPr>
              <w:pStyle w:val="Normal"/>
              <w:snapToGrid w:val="false"/>
              <w:rPr>
                <w:rFonts w:cs="Tempora LGC Uni"/>
                <w:color w:val="000000"/>
              </w:rPr>
            </w:pPr>
            <w:r>
              <w:rPr>
                <w:rFonts w:cs="Tempora LGC Uni"/>
                <w:color w:val="000000"/>
              </w:rPr>
            </w:r>
          </w:p>
        </w:tc>
        <w:tc>
          <w:tcPr>
            <w:tcW w:w="2128" w:type="dxa"/>
            <w:gridSpan w:val="2"/>
            <w:vMerge w:val="continue"/>
            <w:tcBorders>
              <w:top w:val="single" w:sz="4" w:space="0" w:color="000000"/>
              <w:bottom w:val="single" w:sz="4" w:space="0" w:color="000000"/>
              <w:right w:val="single" w:sz="4" w:space="0" w:color="000000"/>
            </w:tcBorders>
            <w:shd w:color="auto" w:fill="auto" w:val="clear"/>
          </w:tcPr>
          <w:p>
            <w:pPr>
              <w:pStyle w:val="Normal"/>
              <w:snapToGrid w:val="false"/>
              <w:rPr>
                <w:rFonts w:cs="Tempora LGC Uni"/>
                <w:color w:val="000000"/>
              </w:rPr>
            </w:pPr>
            <w:r>
              <w:rPr>
                <w:rFonts w:cs="Tempora LGC Uni"/>
                <w:color w:val="000000"/>
              </w:rPr>
            </w:r>
          </w:p>
        </w:tc>
        <w:tc>
          <w:tcPr>
            <w:tcW w:w="1558" w:type="dxa"/>
            <w:vMerge w:val="continue"/>
            <w:tcBorders>
              <w:top w:val="single" w:sz="4" w:space="0" w:color="000000"/>
              <w:bottom w:val="single" w:sz="4" w:space="0" w:color="000000"/>
              <w:right w:val="single" w:sz="4" w:space="0" w:color="000000"/>
            </w:tcBorders>
            <w:shd w:color="auto" w:fill="auto" w:val="clear"/>
          </w:tcPr>
          <w:p>
            <w:pPr>
              <w:pStyle w:val="Normal"/>
              <w:snapToGrid w:val="false"/>
              <w:rPr>
                <w:rFonts w:cs="Tempora LGC Uni"/>
                <w:color w:val="000000"/>
              </w:rPr>
            </w:pPr>
            <w:r>
              <w:rPr>
                <w:rFonts w:cs="Tempora LGC Uni"/>
                <w:color w:val="000000"/>
              </w:rPr>
            </w:r>
          </w:p>
        </w:tc>
        <w:tc>
          <w:tcPr>
            <w:tcW w:w="994" w:type="dxa"/>
            <w:tcBorders>
              <w:top w:val="single" w:sz="4" w:space="0" w:color="000000"/>
              <w:bottom w:val="single" w:sz="4" w:space="0" w:color="000000"/>
              <w:right w:val="single" w:sz="4" w:space="0" w:color="000000"/>
            </w:tcBorders>
            <w:shd w:color="auto" w:fill="auto" w:val="clear"/>
          </w:tcPr>
          <w:p>
            <w:pPr>
              <w:pStyle w:val="Standard"/>
              <w:ind w:right="-34"/>
              <w:jc w:val="center"/>
              <w:rPr/>
            </w:pPr>
            <w:r>
              <w:rPr>
                <w:rFonts w:cs="Tempora LGC Uni"/>
                <w:color w:val="000000"/>
              </w:rPr>
              <w:t>всего</w:t>
            </w:r>
          </w:p>
        </w:tc>
        <w:tc>
          <w:tcPr>
            <w:tcW w:w="992" w:type="dxa"/>
            <w:tcBorders>
              <w:top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shd w:fill="FFFFFF" w:val="clear"/>
              </w:rPr>
              <w:t>2026 год</w:t>
            </w:r>
          </w:p>
        </w:tc>
        <w:tc>
          <w:tcPr>
            <w:tcW w:w="850" w:type="dxa"/>
            <w:tcBorders>
              <w:top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shd w:fill="FFFFFF" w:val="clear"/>
              </w:rPr>
              <w:t>2027 год</w:t>
            </w:r>
          </w:p>
        </w:tc>
        <w:tc>
          <w:tcPr>
            <w:tcW w:w="794" w:type="dxa"/>
            <w:tcBorders>
              <w:top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shd w:fill="FFFFFF" w:val="clear"/>
              </w:rPr>
              <w:t>2028 год</w:t>
            </w:r>
          </w:p>
        </w:tc>
      </w:tr>
      <w:tr>
        <w:trPr>
          <w:trHeight w:val="102" w:hRule="atLeast"/>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1</w:t>
            </w:r>
          </w:p>
        </w:tc>
        <w:tc>
          <w:tcPr>
            <w:tcW w:w="2267" w:type="dxa"/>
            <w:tcBorders>
              <w:top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2</w:t>
            </w:r>
          </w:p>
        </w:tc>
        <w:tc>
          <w:tcPr>
            <w:tcW w:w="2128" w:type="dxa"/>
            <w:gridSpan w:val="2"/>
            <w:tcBorders>
              <w:top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3</w:t>
            </w:r>
          </w:p>
        </w:tc>
        <w:tc>
          <w:tcPr>
            <w:tcW w:w="1558" w:type="dxa"/>
            <w:tcBorders>
              <w:top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4</w:t>
            </w:r>
          </w:p>
        </w:tc>
        <w:tc>
          <w:tcPr>
            <w:tcW w:w="994" w:type="dxa"/>
            <w:tcBorders>
              <w:top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5</w:t>
            </w:r>
          </w:p>
        </w:tc>
        <w:tc>
          <w:tcPr>
            <w:tcW w:w="992" w:type="dxa"/>
            <w:tcBorders>
              <w:top w:val="single" w:sz="4" w:space="0" w:color="000000"/>
              <w:bottom w:val="single" w:sz="4" w:space="0" w:color="000000"/>
              <w:right w:val="single" w:sz="4" w:space="0" w:color="000000"/>
            </w:tcBorders>
            <w:shd w:color="auto" w:fill="auto" w:val="clear"/>
          </w:tcPr>
          <w:p>
            <w:pPr>
              <w:pStyle w:val="Standard"/>
              <w:ind w:left="-69" w:right="-108"/>
              <w:jc w:val="center"/>
              <w:rPr/>
            </w:pPr>
            <w:r>
              <w:rPr>
                <w:rFonts w:cs="Tempora LGC Uni"/>
                <w:color w:val="000000"/>
              </w:rPr>
              <w:t>6</w:t>
            </w:r>
          </w:p>
        </w:tc>
        <w:tc>
          <w:tcPr>
            <w:tcW w:w="850" w:type="dxa"/>
            <w:tcBorders>
              <w:top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7</w:t>
            </w:r>
          </w:p>
        </w:tc>
        <w:tc>
          <w:tcPr>
            <w:tcW w:w="794" w:type="dxa"/>
            <w:tcBorders>
              <w:top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8</w:t>
            </w:r>
          </w:p>
        </w:tc>
      </w:tr>
      <w:tr>
        <w:trPr>
          <w:trHeight w:val="80" w:hRule="atLeast"/>
        </w:trPr>
        <w:tc>
          <w:tcPr>
            <w:tcW w:w="10258" w:type="dxa"/>
            <w:gridSpan w:val="9"/>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1. Региональный проект «Наименование»</w:t>
            </w:r>
          </w:p>
        </w:tc>
      </w:tr>
      <w:tr>
        <w:trPr>
          <w:trHeight w:val="80" w:hRule="atLeast"/>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Standard"/>
              <w:ind w:left="-103" w:right="-108"/>
              <w:jc w:val="center"/>
              <w:rPr/>
            </w:pPr>
            <w:r>
              <w:rPr>
                <w:rFonts w:cs="Tempora LGC Uni"/>
                <w:color w:val="000000"/>
              </w:rPr>
              <w:t>1</w:t>
            </w:r>
          </w:p>
        </w:tc>
        <w:tc>
          <w:tcPr>
            <w:tcW w:w="2267" w:type="dxa"/>
            <w:tcBorders>
              <w:top w:val="single" w:sz="4" w:space="0" w:color="000000"/>
              <w:bottom w:val="single" w:sz="4" w:space="0" w:color="000000"/>
              <w:right w:val="single" w:sz="4" w:space="0" w:color="000000"/>
            </w:tcBorders>
            <w:shd w:color="auto" w:fill="auto" w:val="clear"/>
          </w:tcPr>
          <w:p>
            <w:pPr>
              <w:pStyle w:val="Standard"/>
              <w:ind w:left="34" w:right="-108"/>
              <w:rPr/>
            </w:pPr>
            <w:r>
              <w:rPr>
                <w:rFonts w:cs="Tempora LGC Uni"/>
                <w:color w:val="000000"/>
              </w:rPr>
              <w:t>Результат 1</w:t>
            </w:r>
          </w:p>
        </w:tc>
        <w:tc>
          <w:tcPr>
            <w:tcW w:w="2128" w:type="dxa"/>
            <w:gridSpan w:val="2"/>
            <w:tcBorders>
              <w:top w:val="single" w:sz="4" w:space="0" w:color="000000"/>
              <w:bottom w:val="single" w:sz="4" w:space="0" w:color="000000"/>
              <w:right w:val="single" w:sz="4" w:space="0" w:color="000000"/>
            </w:tcBorders>
            <w:shd w:color="auto" w:fill="auto" w:val="clear"/>
          </w:tcPr>
          <w:p>
            <w:pPr>
              <w:pStyle w:val="Standard"/>
              <w:snapToGrid w:val="false"/>
              <w:jc w:val="center"/>
              <w:rPr>
                <w:rFonts w:cs="Tempora LGC Uni"/>
                <w:color w:val="000000"/>
              </w:rPr>
            </w:pPr>
            <w:r>
              <w:rPr>
                <w:rFonts w:cs="Tempora LGC Uni"/>
                <w:color w:val="000000"/>
              </w:rPr>
            </w:r>
          </w:p>
        </w:tc>
        <w:tc>
          <w:tcPr>
            <w:tcW w:w="1558" w:type="dxa"/>
            <w:tcBorders>
              <w:top w:val="single" w:sz="4" w:space="0" w:color="000000"/>
              <w:bottom w:val="single" w:sz="4" w:space="0" w:color="000000"/>
              <w:right w:val="single" w:sz="4" w:space="0" w:color="000000"/>
            </w:tcBorders>
            <w:shd w:color="auto" w:fill="auto" w:val="clear"/>
          </w:tcPr>
          <w:p>
            <w:pPr>
              <w:pStyle w:val="Standard"/>
              <w:snapToGrid w:val="false"/>
              <w:jc w:val="center"/>
              <w:rPr>
                <w:rFonts w:cs="Tempora LGC Uni"/>
                <w:color w:val="000000"/>
              </w:rPr>
            </w:pPr>
            <w:r>
              <w:rPr>
                <w:rFonts w:cs="Tempora LGC Uni"/>
                <w:color w:val="000000"/>
              </w:rPr>
            </w:r>
          </w:p>
        </w:tc>
        <w:tc>
          <w:tcPr>
            <w:tcW w:w="994" w:type="dxa"/>
            <w:tcBorders>
              <w:top w:val="single" w:sz="4" w:space="0" w:color="000000"/>
              <w:bottom w:val="single" w:sz="4" w:space="0" w:color="000000"/>
              <w:right w:val="single" w:sz="4" w:space="0" w:color="000000"/>
            </w:tcBorders>
            <w:shd w:color="auto" w:fill="auto" w:val="clear"/>
          </w:tcPr>
          <w:p>
            <w:pPr>
              <w:pStyle w:val="Standard"/>
              <w:snapToGrid w:val="false"/>
              <w:jc w:val="center"/>
              <w:rPr>
                <w:rFonts w:cs="Tempora LGC Uni"/>
                <w:color w:val="000000"/>
              </w:rPr>
            </w:pPr>
            <w:r>
              <w:rPr>
                <w:rFonts w:cs="Tempora LGC Uni"/>
                <w:color w:val="000000"/>
              </w:rPr>
            </w:r>
          </w:p>
        </w:tc>
        <w:tc>
          <w:tcPr>
            <w:tcW w:w="992" w:type="dxa"/>
            <w:tcBorders>
              <w:top w:val="single" w:sz="4" w:space="0" w:color="000000"/>
              <w:bottom w:val="single" w:sz="4" w:space="0" w:color="000000"/>
              <w:right w:val="single" w:sz="4" w:space="0" w:color="000000"/>
            </w:tcBorders>
            <w:shd w:color="auto" w:fill="auto" w:val="clear"/>
          </w:tcPr>
          <w:p>
            <w:pPr>
              <w:pStyle w:val="Standard"/>
              <w:snapToGrid w:val="false"/>
              <w:ind w:left="-69" w:right="-108"/>
              <w:jc w:val="center"/>
              <w:rPr>
                <w:rFonts w:cs="Tempora LGC Uni"/>
                <w:color w:val="000000"/>
              </w:rPr>
            </w:pPr>
            <w:r>
              <w:rPr>
                <w:rFonts w:cs="Tempora LGC Uni"/>
                <w:color w:val="000000"/>
              </w:rPr>
            </w:r>
          </w:p>
        </w:tc>
        <w:tc>
          <w:tcPr>
            <w:tcW w:w="850" w:type="dxa"/>
            <w:tcBorders>
              <w:top w:val="single" w:sz="4" w:space="0" w:color="000000"/>
              <w:bottom w:val="single" w:sz="4" w:space="0" w:color="000000"/>
              <w:right w:val="single" w:sz="4" w:space="0" w:color="000000"/>
            </w:tcBorders>
            <w:shd w:color="auto" w:fill="auto" w:val="clear"/>
          </w:tcPr>
          <w:p>
            <w:pPr>
              <w:pStyle w:val="Standard"/>
              <w:snapToGrid w:val="false"/>
              <w:jc w:val="center"/>
              <w:rPr>
                <w:rFonts w:cs="Tempora LGC Uni"/>
                <w:color w:val="000000"/>
              </w:rPr>
            </w:pPr>
            <w:r>
              <w:rPr>
                <w:rFonts w:cs="Tempora LGC Uni"/>
                <w:color w:val="000000"/>
              </w:rPr>
            </w:r>
          </w:p>
        </w:tc>
        <w:tc>
          <w:tcPr>
            <w:tcW w:w="794" w:type="dxa"/>
            <w:tcBorders>
              <w:top w:val="single" w:sz="4" w:space="0" w:color="000000"/>
              <w:bottom w:val="single" w:sz="4" w:space="0" w:color="000000"/>
              <w:right w:val="single" w:sz="4" w:space="0" w:color="000000"/>
            </w:tcBorders>
            <w:shd w:color="auto" w:fill="auto" w:val="clear"/>
          </w:tcPr>
          <w:p>
            <w:pPr>
              <w:pStyle w:val="Standard"/>
              <w:snapToGrid w:val="false"/>
              <w:jc w:val="center"/>
              <w:rPr>
                <w:rFonts w:cs="Tempora LGC Uni"/>
                <w:color w:val="000000"/>
              </w:rPr>
            </w:pPr>
            <w:r>
              <w:rPr>
                <w:rFonts w:cs="Tempora LGC Uni"/>
                <w:color w:val="000000"/>
              </w:rPr>
            </w:r>
          </w:p>
        </w:tc>
      </w:tr>
      <w:tr>
        <w:trPr>
          <w:trHeight w:val="80" w:hRule="atLeast"/>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Standard"/>
              <w:ind w:left="-103" w:right="-108"/>
              <w:jc w:val="center"/>
              <w:rPr/>
            </w:pPr>
            <w:r>
              <w:rPr>
                <w:rFonts w:cs="Tempora LGC Uni"/>
                <w:color w:val="000000"/>
              </w:rPr>
              <w:t>1.1</w:t>
            </w:r>
          </w:p>
        </w:tc>
        <w:tc>
          <w:tcPr>
            <w:tcW w:w="2267" w:type="dxa"/>
            <w:tcBorders>
              <w:top w:val="single" w:sz="4" w:space="0" w:color="000000"/>
              <w:bottom w:val="single" w:sz="4" w:space="0" w:color="000000"/>
              <w:right w:val="single" w:sz="4" w:space="0" w:color="000000"/>
            </w:tcBorders>
            <w:shd w:color="auto" w:fill="auto" w:val="clear"/>
          </w:tcPr>
          <w:p>
            <w:pPr>
              <w:pStyle w:val="Standard"/>
              <w:ind w:left="34" w:right="-108"/>
              <w:rPr/>
            </w:pPr>
            <w:r>
              <w:rPr>
                <w:rFonts w:cs="Tempora LGC Uni"/>
                <w:color w:val="000000"/>
              </w:rPr>
              <w:t>Мероприятие</w:t>
            </w:r>
          </w:p>
        </w:tc>
        <w:tc>
          <w:tcPr>
            <w:tcW w:w="2128" w:type="dxa"/>
            <w:gridSpan w:val="2"/>
            <w:tcBorders>
              <w:top w:val="single" w:sz="4" w:space="0" w:color="000000"/>
              <w:bottom w:val="single" w:sz="4" w:space="0" w:color="000000"/>
              <w:right w:val="single" w:sz="4" w:space="0" w:color="000000"/>
            </w:tcBorders>
            <w:shd w:color="auto" w:fill="auto" w:val="clear"/>
          </w:tcPr>
          <w:p>
            <w:pPr>
              <w:pStyle w:val="Standard"/>
              <w:snapToGrid w:val="false"/>
              <w:jc w:val="center"/>
              <w:rPr>
                <w:rFonts w:cs="Tempora LGC Uni"/>
                <w:color w:val="000000"/>
              </w:rPr>
            </w:pPr>
            <w:r>
              <w:rPr>
                <w:rFonts w:cs="Tempora LGC Uni"/>
                <w:color w:val="000000"/>
              </w:rPr>
            </w:r>
          </w:p>
        </w:tc>
        <w:tc>
          <w:tcPr>
            <w:tcW w:w="1558" w:type="dxa"/>
            <w:tcBorders>
              <w:top w:val="single" w:sz="4" w:space="0" w:color="000000"/>
              <w:bottom w:val="single" w:sz="4" w:space="0" w:color="000000"/>
              <w:right w:val="single" w:sz="4" w:space="0" w:color="000000"/>
            </w:tcBorders>
            <w:shd w:color="auto" w:fill="auto" w:val="clear"/>
          </w:tcPr>
          <w:p>
            <w:pPr>
              <w:pStyle w:val="Standard"/>
              <w:snapToGrid w:val="false"/>
              <w:jc w:val="center"/>
              <w:rPr>
                <w:rFonts w:cs="Tempora LGC Uni"/>
                <w:color w:val="000000"/>
              </w:rPr>
            </w:pPr>
            <w:r>
              <w:rPr>
                <w:rFonts w:cs="Tempora LGC Uni"/>
                <w:color w:val="000000"/>
              </w:rPr>
            </w:r>
          </w:p>
        </w:tc>
        <w:tc>
          <w:tcPr>
            <w:tcW w:w="994" w:type="dxa"/>
            <w:tcBorders>
              <w:top w:val="single" w:sz="4" w:space="0" w:color="000000"/>
              <w:bottom w:val="single" w:sz="4" w:space="0" w:color="000000"/>
              <w:right w:val="single" w:sz="4" w:space="0" w:color="000000"/>
            </w:tcBorders>
            <w:shd w:color="auto" w:fill="auto" w:val="clear"/>
          </w:tcPr>
          <w:p>
            <w:pPr>
              <w:pStyle w:val="Standard"/>
              <w:snapToGrid w:val="false"/>
              <w:jc w:val="center"/>
              <w:rPr>
                <w:rFonts w:cs="Tempora LGC Uni"/>
                <w:color w:val="000000"/>
              </w:rPr>
            </w:pPr>
            <w:r>
              <w:rPr>
                <w:rFonts w:cs="Tempora LGC Uni"/>
                <w:color w:val="000000"/>
              </w:rPr>
            </w:r>
          </w:p>
        </w:tc>
        <w:tc>
          <w:tcPr>
            <w:tcW w:w="992" w:type="dxa"/>
            <w:tcBorders>
              <w:top w:val="single" w:sz="4" w:space="0" w:color="000000"/>
              <w:bottom w:val="single" w:sz="4" w:space="0" w:color="000000"/>
              <w:right w:val="single" w:sz="4" w:space="0" w:color="000000"/>
            </w:tcBorders>
            <w:shd w:color="auto" w:fill="auto" w:val="clear"/>
          </w:tcPr>
          <w:p>
            <w:pPr>
              <w:pStyle w:val="Standard"/>
              <w:snapToGrid w:val="false"/>
              <w:ind w:left="-69" w:right="-108"/>
              <w:jc w:val="center"/>
              <w:rPr>
                <w:rFonts w:cs="Tempora LGC Uni"/>
                <w:color w:val="000000"/>
              </w:rPr>
            </w:pPr>
            <w:r>
              <w:rPr>
                <w:rFonts w:cs="Tempora LGC Uni"/>
                <w:color w:val="000000"/>
              </w:rPr>
            </w:r>
          </w:p>
        </w:tc>
        <w:tc>
          <w:tcPr>
            <w:tcW w:w="850" w:type="dxa"/>
            <w:tcBorders>
              <w:top w:val="single" w:sz="4" w:space="0" w:color="000000"/>
              <w:bottom w:val="single" w:sz="4" w:space="0" w:color="000000"/>
              <w:right w:val="single" w:sz="4" w:space="0" w:color="000000"/>
            </w:tcBorders>
            <w:shd w:color="auto" w:fill="auto" w:val="clear"/>
          </w:tcPr>
          <w:p>
            <w:pPr>
              <w:pStyle w:val="Standard"/>
              <w:snapToGrid w:val="false"/>
              <w:jc w:val="center"/>
              <w:rPr>
                <w:rFonts w:cs="Tempora LGC Uni"/>
                <w:color w:val="000000"/>
              </w:rPr>
            </w:pPr>
            <w:r>
              <w:rPr>
                <w:rFonts w:cs="Tempora LGC Uni"/>
                <w:color w:val="000000"/>
              </w:rPr>
            </w:r>
          </w:p>
        </w:tc>
        <w:tc>
          <w:tcPr>
            <w:tcW w:w="794" w:type="dxa"/>
            <w:tcBorders>
              <w:top w:val="single" w:sz="4" w:space="0" w:color="000000"/>
              <w:bottom w:val="single" w:sz="4" w:space="0" w:color="000000"/>
              <w:right w:val="single" w:sz="4" w:space="0" w:color="000000"/>
            </w:tcBorders>
            <w:shd w:color="auto" w:fill="auto" w:val="clear"/>
          </w:tcPr>
          <w:p>
            <w:pPr>
              <w:pStyle w:val="Standard"/>
              <w:snapToGrid w:val="false"/>
              <w:jc w:val="center"/>
              <w:rPr>
                <w:rFonts w:cs="Tempora LGC Uni"/>
                <w:color w:val="000000"/>
              </w:rPr>
            </w:pPr>
            <w:r>
              <w:rPr>
                <w:rFonts w:cs="Tempora LGC Uni"/>
                <w:color w:val="000000"/>
              </w:rPr>
            </w:r>
          </w:p>
        </w:tc>
      </w:tr>
      <w:tr>
        <w:trPr>
          <w:trHeight w:val="80" w:hRule="atLeast"/>
        </w:trPr>
        <w:tc>
          <w:tcPr>
            <w:tcW w:w="10258" w:type="dxa"/>
            <w:gridSpan w:val="9"/>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lang w:val="en-US"/>
              </w:rPr>
              <w:t>2</w:t>
            </w:r>
            <w:r>
              <w:rPr>
                <w:rFonts w:cs="Tempora LGC Uni"/>
                <w:color w:val="000000"/>
              </w:rPr>
              <w:t>. Ведомственный проект «Наименование»</w:t>
            </w:r>
          </w:p>
        </w:tc>
      </w:tr>
      <w:tr>
        <w:trPr>
          <w:trHeight w:val="80" w:hRule="atLeast"/>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Standard"/>
              <w:ind w:left="-103" w:right="-108"/>
              <w:jc w:val="center"/>
              <w:rPr/>
            </w:pPr>
            <w:r>
              <w:rPr>
                <w:rFonts w:cs="Tempora LGC Uni"/>
                <w:color w:val="000000"/>
              </w:rPr>
              <w:t>2</w:t>
            </w:r>
          </w:p>
        </w:tc>
        <w:tc>
          <w:tcPr>
            <w:tcW w:w="2267" w:type="dxa"/>
            <w:tcBorders>
              <w:top w:val="single" w:sz="4" w:space="0" w:color="000000"/>
              <w:bottom w:val="single" w:sz="4" w:space="0" w:color="000000"/>
              <w:right w:val="single" w:sz="4" w:space="0" w:color="000000"/>
            </w:tcBorders>
            <w:shd w:color="auto" w:fill="auto" w:val="clear"/>
          </w:tcPr>
          <w:p>
            <w:pPr>
              <w:pStyle w:val="Standard"/>
              <w:ind w:left="34" w:right="-108"/>
              <w:rPr/>
            </w:pPr>
            <w:r>
              <w:rPr>
                <w:rFonts w:cs="Tempora LGC Uni"/>
                <w:color w:val="000000"/>
              </w:rPr>
              <w:t>Результат 1</w:t>
            </w:r>
          </w:p>
        </w:tc>
        <w:tc>
          <w:tcPr>
            <w:tcW w:w="2128" w:type="dxa"/>
            <w:gridSpan w:val="2"/>
            <w:tcBorders>
              <w:top w:val="single" w:sz="4" w:space="0" w:color="000000"/>
              <w:bottom w:val="single" w:sz="4" w:space="0" w:color="000000"/>
              <w:right w:val="single" w:sz="4" w:space="0" w:color="000000"/>
            </w:tcBorders>
            <w:shd w:color="auto" w:fill="auto" w:val="clear"/>
          </w:tcPr>
          <w:p>
            <w:pPr>
              <w:pStyle w:val="Standard"/>
              <w:snapToGrid w:val="false"/>
              <w:jc w:val="center"/>
              <w:rPr>
                <w:rFonts w:cs="Tempora LGC Uni"/>
                <w:color w:val="000000"/>
              </w:rPr>
            </w:pPr>
            <w:r>
              <w:rPr>
                <w:rFonts w:cs="Tempora LGC Uni"/>
                <w:color w:val="000000"/>
              </w:rPr>
            </w:r>
          </w:p>
        </w:tc>
        <w:tc>
          <w:tcPr>
            <w:tcW w:w="1558" w:type="dxa"/>
            <w:tcBorders>
              <w:top w:val="single" w:sz="4" w:space="0" w:color="000000"/>
              <w:bottom w:val="single" w:sz="4" w:space="0" w:color="000000"/>
              <w:right w:val="single" w:sz="4" w:space="0" w:color="000000"/>
            </w:tcBorders>
            <w:shd w:color="auto" w:fill="auto" w:val="clear"/>
          </w:tcPr>
          <w:p>
            <w:pPr>
              <w:pStyle w:val="Standard"/>
              <w:snapToGrid w:val="false"/>
              <w:jc w:val="center"/>
              <w:rPr>
                <w:rFonts w:cs="Tempora LGC Uni"/>
                <w:color w:val="000000"/>
              </w:rPr>
            </w:pPr>
            <w:r>
              <w:rPr>
                <w:rFonts w:cs="Tempora LGC Uni"/>
                <w:color w:val="000000"/>
              </w:rPr>
            </w:r>
          </w:p>
        </w:tc>
        <w:tc>
          <w:tcPr>
            <w:tcW w:w="994" w:type="dxa"/>
            <w:tcBorders>
              <w:top w:val="single" w:sz="4" w:space="0" w:color="000000"/>
              <w:bottom w:val="single" w:sz="4" w:space="0" w:color="000000"/>
              <w:right w:val="single" w:sz="4" w:space="0" w:color="000000"/>
            </w:tcBorders>
            <w:shd w:color="auto" w:fill="auto" w:val="clear"/>
          </w:tcPr>
          <w:p>
            <w:pPr>
              <w:pStyle w:val="Standard"/>
              <w:snapToGrid w:val="false"/>
              <w:jc w:val="center"/>
              <w:rPr>
                <w:rFonts w:cs="Tempora LGC Uni"/>
                <w:color w:val="000000"/>
              </w:rPr>
            </w:pPr>
            <w:r>
              <w:rPr>
                <w:rFonts w:cs="Tempora LGC Uni"/>
                <w:color w:val="000000"/>
              </w:rPr>
            </w:r>
          </w:p>
        </w:tc>
        <w:tc>
          <w:tcPr>
            <w:tcW w:w="992" w:type="dxa"/>
            <w:tcBorders>
              <w:top w:val="single" w:sz="4" w:space="0" w:color="000000"/>
              <w:bottom w:val="single" w:sz="4" w:space="0" w:color="000000"/>
              <w:right w:val="single" w:sz="4" w:space="0" w:color="000000"/>
            </w:tcBorders>
            <w:shd w:color="auto" w:fill="auto" w:val="clear"/>
          </w:tcPr>
          <w:p>
            <w:pPr>
              <w:pStyle w:val="Standard"/>
              <w:snapToGrid w:val="false"/>
              <w:ind w:left="-69" w:right="-108"/>
              <w:jc w:val="center"/>
              <w:rPr>
                <w:rFonts w:cs="Tempora LGC Uni"/>
                <w:color w:val="000000"/>
              </w:rPr>
            </w:pPr>
            <w:r>
              <w:rPr>
                <w:rFonts w:cs="Tempora LGC Uni"/>
                <w:color w:val="000000"/>
              </w:rPr>
            </w:r>
          </w:p>
        </w:tc>
        <w:tc>
          <w:tcPr>
            <w:tcW w:w="850" w:type="dxa"/>
            <w:tcBorders>
              <w:top w:val="single" w:sz="4" w:space="0" w:color="000000"/>
              <w:bottom w:val="single" w:sz="4" w:space="0" w:color="000000"/>
              <w:right w:val="single" w:sz="4" w:space="0" w:color="000000"/>
            </w:tcBorders>
            <w:shd w:color="auto" w:fill="auto" w:val="clear"/>
          </w:tcPr>
          <w:p>
            <w:pPr>
              <w:pStyle w:val="Standard"/>
              <w:snapToGrid w:val="false"/>
              <w:jc w:val="center"/>
              <w:rPr>
                <w:rFonts w:cs="Tempora LGC Uni"/>
                <w:color w:val="000000"/>
              </w:rPr>
            </w:pPr>
            <w:r>
              <w:rPr>
                <w:rFonts w:cs="Tempora LGC Uni"/>
                <w:color w:val="000000"/>
              </w:rPr>
            </w:r>
          </w:p>
        </w:tc>
        <w:tc>
          <w:tcPr>
            <w:tcW w:w="794" w:type="dxa"/>
            <w:tcBorders>
              <w:top w:val="single" w:sz="4" w:space="0" w:color="000000"/>
              <w:bottom w:val="single" w:sz="4" w:space="0" w:color="000000"/>
              <w:right w:val="single" w:sz="4" w:space="0" w:color="000000"/>
            </w:tcBorders>
            <w:shd w:color="auto" w:fill="auto" w:val="clear"/>
          </w:tcPr>
          <w:p>
            <w:pPr>
              <w:pStyle w:val="Standard"/>
              <w:snapToGrid w:val="false"/>
              <w:jc w:val="center"/>
              <w:rPr>
                <w:rFonts w:cs="Tempora LGC Uni"/>
                <w:color w:val="000000"/>
              </w:rPr>
            </w:pPr>
            <w:r>
              <w:rPr>
                <w:rFonts w:cs="Tempora LGC Uni"/>
                <w:color w:val="000000"/>
              </w:rPr>
            </w:r>
          </w:p>
        </w:tc>
      </w:tr>
      <w:tr>
        <w:trPr>
          <w:trHeight w:val="80" w:hRule="atLeast"/>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Standard"/>
              <w:ind w:left="-103" w:right="-108"/>
              <w:jc w:val="center"/>
              <w:rPr/>
            </w:pPr>
            <w:r>
              <w:rPr>
                <w:rFonts w:cs="Tempora LGC Uni"/>
                <w:color w:val="000000"/>
              </w:rPr>
              <w:t>2.1</w:t>
            </w:r>
          </w:p>
        </w:tc>
        <w:tc>
          <w:tcPr>
            <w:tcW w:w="2267" w:type="dxa"/>
            <w:tcBorders>
              <w:top w:val="single" w:sz="4" w:space="0" w:color="000000"/>
              <w:bottom w:val="single" w:sz="4" w:space="0" w:color="000000"/>
              <w:right w:val="single" w:sz="4" w:space="0" w:color="000000"/>
            </w:tcBorders>
            <w:shd w:color="auto" w:fill="auto" w:val="clear"/>
          </w:tcPr>
          <w:p>
            <w:pPr>
              <w:pStyle w:val="Standard"/>
              <w:ind w:left="34" w:right="-108"/>
              <w:rPr/>
            </w:pPr>
            <w:r>
              <w:rPr>
                <w:rFonts w:cs="Tempora LGC Uni"/>
                <w:color w:val="000000"/>
              </w:rPr>
              <w:t>Мероприятие</w:t>
            </w:r>
          </w:p>
        </w:tc>
        <w:tc>
          <w:tcPr>
            <w:tcW w:w="2128" w:type="dxa"/>
            <w:gridSpan w:val="2"/>
            <w:tcBorders>
              <w:top w:val="single" w:sz="4" w:space="0" w:color="000000"/>
              <w:bottom w:val="single" w:sz="4" w:space="0" w:color="000000"/>
              <w:right w:val="single" w:sz="4" w:space="0" w:color="000000"/>
            </w:tcBorders>
            <w:shd w:color="auto" w:fill="auto" w:val="clear"/>
          </w:tcPr>
          <w:p>
            <w:pPr>
              <w:pStyle w:val="Standard"/>
              <w:snapToGrid w:val="false"/>
              <w:jc w:val="center"/>
              <w:rPr>
                <w:rFonts w:cs="Tempora LGC Uni"/>
                <w:color w:val="000000"/>
              </w:rPr>
            </w:pPr>
            <w:r>
              <w:rPr>
                <w:rFonts w:cs="Tempora LGC Uni"/>
                <w:color w:val="000000"/>
              </w:rPr>
            </w:r>
          </w:p>
        </w:tc>
        <w:tc>
          <w:tcPr>
            <w:tcW w:w="1558" w:type="dxa"/>
            <w:tcBorders>
              <w:top w:val="single" w:sz="4" w:space="0" w:color="000000"/>
              <w:bottom w:val="single" w:sz="4" w:space="0" w:color="000000"/>
              <w:right w:val="single" w:sz="4" w:space="0" w:color="000000"/>
            </w:tcBorders>
            <w:shd w:color="auto" w:fill="auto" w:val="clear"/>
          </w:tcPr>
          <w:p>
            <w:pPr>
              <w:pStyle w:val="Standard"/>
              <w:snapToGrid w:val="false"/>
              <w:jc w:val="center"/>
              <w:rPr>
                <w:rFonts w:cs="Tempora LGC Uni"/>
                <w:color w:val="000000"/>
              </w:rPr>
            </w:pPr>
            <w:r>
              <w:rPr>
                <w:rFonts w:cs="Tempora LGC Uni"/>
                <w:color w:val="000000"/>
              </w:rPr>
            </w:r>
          </w:p>
        </w:tc>
        <w:tc>
          <w:tcPr>
            <w:tcW w:w="994" w:type="dxa"/>
            <w:tcBorders>
              <w:top w:val="single" w:sz="4" w:space="0" w:color="000000"/>
              <w:bottom w:val="single" w:sz="4" w:space="0" w:color="000000"/>
              <w:right w:val="single" w:sz="4" w:space="0" w:color="000000"/>
            </w:tcBorders>
            <w:shd w:color="auto" w:fill="auto" w:val="clear"/>
          </w:tcPr>
          <w:p>
            <w:pPr>
              <w:pStyle w:val="Standard"/>
              <w:snapToGrid w:val="false"/>
              <w:jc w:val="center"/>
              <w:rPr>
                <w:rFonts w:cs="Tempora LGC Uni"/>
                <w:color w:val="000000"/>
              </w:rPr>
            </w:pPr>
            <w:r>
              <w:rPr>
                <w:rFonts w:cs="Tempora LGC Uni"/>
                <w:color w:val="000000"/>
              </w:rPr>
            </w:r>
          </w:p>
        </w:tc>
        <w:tc>
          <w:tcPr>
            <w:tcW w:w="992" w:type="dxa"/>
            <w:tcBorders>
              <w:top w:val="single" w:sz="4" w:space="0" w:color="000000"/>
              <w:bottom w:val="single" w:sz="4" w:space="0" w:color="000000"/>
              <w:right w:val="single" w:sz="4" w:space="0" w:color="000000"/>
            </w:tcBorders>
            <w:shd w:color="auto" w:fill="auto" w:val="clear"/>
          </w:tcPr>
          <w:p>
            <w:pPr>
              <w:pStyle w:val="Standard"/>
              <w:snapToGrid w:val="false"/>
              <w:ind w:left="-69" w:right="-108"/>
              <w:jc w:val="center"/>
              <w:rPr>
                <w:rFonts w:cs="Tempora LGC Uni"/>
                <w:color w:val="000000"/>
              </w:rPr>
            </w:pPr>
            <w:r>
              <w:rPr>
                <w:rFonts w:cs="Tempora LGC Uni"/>
                <w:color w:val="000000"/>
              </w:rPr>
            </w:r>
          </w:p>
        </w:tc>
        <w:tc>
          <w:tcPr>
            <w:tcW w:w="850" w:type="dxa"/>
            <w:tcBorders>
              <w:top w:val="single" w:sz="4" w:space="0" w:color="000000"/>
              <w:bottom w:val="single" w:sz="4" w:space="0" w:color="000000"/>
              <w:right w:val="single" w:sz="4" w:space="0" w:color="000000"/>
            </w:tcBorders>
            <w:shd w:color="auto" w:fill="auto" w:val="clear"/>
          </w:tcPr>
          <w:p>
            <w:pPr>
              <w:pStyle w:val="Standard"/>
              <w:snapToGrid w:val="false"/>
              <w:jc w:val="center"/>
              <w:rPr>
                <w:rFonts w:cs="Tempora LGC Uni"/>
                <w:color w:val="000000"/>
              </w:rPr>
            </w:pPr>
            <w:r>
              <w:rPr>
                <w:rFonts w:cs="Tempora LGC Uni"/>
                <w:color w:val="000000"/>
              </w:rPr>
            </w:r>
          </w:p>
        </w:tc>
        <w:tc>
          <w:tcPr>
            <w:tcW w:w="794" w:type="dxa"/>
            <w:tcBorders>
              <w:top w:val="single" w:sz="4" w:space="0" w:color="000000"/>
              <w:bottom w:val="single" w:sz="4" w:space="0" w:color="000000"/>
              <w:right w:val="single" w:sz="4" w:space="0" w:color="000000"/>
            </w:tcBorders>
            <w:shd w:color="auto" w:fill="auto" w:val="clear"/>
          </w:tcPr>
          <w:p>
            <w:pPr>
              <w:pStyle w:val="Standard"/>
              <w:snapToGrid w:val="false"/>
              <w:jc w:val="center"/>
              <w:rPr>
                <w:rFonts w:cs="Tempora LGC Uni"/>
                <w:color w:val="000000"/>
              </w:rPr>
            </w:pPr>
            <w:r>
              <w:rPr>
                <w:rFonts w:cs="Tempora LGC Uni"/>
                <w:color w:val="000000"/>
              </w:rPr>
            </w:r>
          </w:p>
        </w:tc>
      </w:tr>
      <w:tr>
        <w:trPr>
          <w:trHeight w:val="343" w:hRule="atLeast"/>
        </w:trPr>
        <w:tc>
          <w:tcPr>
            <w:tcW w:w="10258" w:type="dxa"/>
            <w:gridSpan w:val="9"/>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napToGrid w:val="false"/>
              <w:ind w:left="-103" w:right="-108"/>
              <w:jc w:val="center"/>
              <w:rPr>
                <w:rFonts w:cs="Tempora LGC Uni"/>
                <w:b/>
                <w:bCs/>
                <w:color w:val="000000"/>
              </w:rPr>
            </w:pPr>
            <w:r>
              <w:rPr>
                <w:rFonts w:cs="Tempora LGC Uni"/>
                <w:b/>
                <w:bCs/>
                <w:color w:val="000000"/>
              </w:rPr>
            </w:r>
          </w:p>
          <w:p>
            <w:pPr>
              <w:pStyle w:val="Standard"/>
              <w:ind w:left="-103" w:right="-108"/>
              <w:jc w:val="center"/>
              <w:rPr/>
            </w:pPr>
            <w:r>
              <w:rPr>
                <w:rFonts w:cs="Tempora LGC Uni"/>
                <w:b/>
                <w:bCs/>
                <w:color w:val="000000"/>
              </w:rPr>
              <w:t>3.1. Комплекс процессных мероприятий «Подготовка и актуализация документов, обеспечивающих градостроительную   деятельность»</w:t>
            </w:r>
          </w:p>
        </w:tc>
      </w:tr>
      <w:tr>
        <w:trPr>
          <w:trHeight w:val="397" w:hRule="atLeast"/>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Standard"/>
              <w:ind w:left="-103" w:right="-108"/>
              <w:jc w:val="center"/>
              <w:rPr/>
            </w:pPr>
            <w:r>
              <w:rPr>
                <w:rFonts w:cs="Tempora LGC Uni"/>
                <w:color w:val="000000"/>
              </w:rPr>
              <w:t>3.1.1</w:t>
            </w:r>
          </w:p>
        </w:tc>
        <w:tc>
          <w:tcPr>
            <w:tcW w:w="2410" w:type="dxa"/>
            <w:gridSpan w:val="2"/>
            <w:tcBorders>
              <w:bottom w:val="single" w:sz="4" w:space="0" w:color="000000"/>
              <w:right w:val="single" w:sz="4" w:space="0" w:color="000000"/>
            </w:tcBorders>
            <w:shd w:color="auto" w:fill="auto" w:val="clear"/>
          </w:tcPr>
          <w:p>
            <w:pPr>
              <w:pStyle w:val="ConsPlusNormal1"/>
              <w:rPr/>
            </w:pPr>
            <w:r>
              <w:rPr>
                <w:rFonts w:cs="Tempora LGC Uni" w:ascii="Tempora LGC Uni" w:hAnsi="Tempora LGC Uni"/>
                <w:color w:val="000000"/>
                <w:sz w:val="24"/>
                <w:szCs w:val="24"/>
              </w:rPr>
              <w:t>Подготовка и утверждение документации по внесению изменений в нормативы градостроительного проектирования</w:t>
            </w:r>
          </w:p>
        </w:tc>
        <w:tc>
          <w:tcPr>
            <w:tcW w:w="1985" w:type="dxa"/>
            <w:tcBorders>
              <w:bottom w:val="single" w:sz="4" w:space="0" w:color="000000"/>
              <w:right w:val="single" w:sz="4" w:space="0" w:color="000000"/>
            </w:tcBorders>
            <w:shd w:color="auto" w:fill="auto" w:val="clear"/>
            <w:vAlign w:val="center"/>
          </w:tcPr>
          <w:p>
            <w:pPr>
              <w:pStyle w:val="Standard"/>
              <w:ind w:left="-103" w:right="-103"/>
              <w:jc w:val="center"/>
              <w:rPr/>
            </w:pPr>
            <w:r>
              <w:rPr>
                <w:rFonts w:cs="Tempora LGC Uni"/>
                <w:color w:val="000000"/>
              </w:rPr>
              <w:t>Управление по градостроительной деятельности и земельным отношениям Администрации муниципального образования «Дорогобужский муниципальный округ» Смоленской области (далее – управление)</w:t>
            </w:r>
          </w:p>
        </w:tc>
        <w:tc>
          <w:tcPr>
            <w:tcW w:w="1558" w:type="dxa"/>
            <w:tcBorders>
              <w:bottom w:val="single" w:sz="4" w:space="0" w:color="000000"/>
              <w:right w:val="single" w:sz="4" w:space="0" w:color="000000"/>
            </w:tcBorders>
            <w:shd w:color="auto" w:fill="auto" w:val="clear"/>
            <w:vAlign w:val="center"/>
          </w:tcPr>
          <w:p>
            <w:pPr>
              <w:pStyle w:val="Standard"/>
              <w:ind w:left="-103" w:right="-108"/>
              <w:jc w:val="center"/>
              <w:rPr>
                <w:rFonts w:cs="Tempora LGC Uni"/>
                <w:color w:val="000000"/>
              </w:rPr>
            </w:pPr>
            <w:r>
              <w:rPr>
                <w:rFonts w:cs="Tempora LGC Uni"/>
                <w:color w:val="000000"/>
              </w:rPr>
              <w:t>Бюджет</w:t>
            </w:r>
          </w:p>
          <w:p>
            <w:pPr>
              <w:pStyle w:val="Standard"/>
              <w:ind w:left="-103" w:right="-108"/>
              <w:jc w:val="center"/>
              <w:rPr/>
            </w:pPr>
            <w:r>
              <w:rPr>
                <w:rFonts w:cs="Tempora LGC Uni"/>
                <w:color w:val="000000"/>
              </w:rPr>
              <w:t>округа</w:t>
            </w:r>
          </w:p>
        </w:tc>
        <w:tc>
          <w:tcPr>
            <w:tcW w:w="994" w:type="dxa"/>
            <w:tcBorders>
              <w:bottom w:val="single" w:sz="4" w:space="0" w:color="000000"/>
              <w:right w:val="single" w:sz="4" w:space="0" w:color="000000"/>
            </w:tcBorders>
            <w:shd w:color="auto" w:fill="auto" w:val="clear"/>
            <w:vAlign w:val="center"/>
          </w:tcPr>
          <w:p>
            <w:pPr>
              <w:pStyle w:val="Standard"/>
              <w:jc w:val="center"/>
              <w:rPr/>
            </w:pPr>
            <w:r>
              <w:rPr>
                <w:rFonts w:cs="Tempora LGC Uni"/>
                <w:color w:val="000000"/>
              </w:rPr>
              <w:t>120,0</w:t>
            </w:r>
          </w:p>
        </w:tc>
        <w:tc>
          <w:tcPr>
            <w:tcW w:w="992" w:type="dxa"/>
            <w:tcBorders>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rPr>
              <w:t>100,0</w:t>
            </w:r>
          </w:p>
        </w:tc>
        <w:tc>
          <w:tcPr>
            <w:tcW w:w="850" w:type="dxa"/>
            <w:tcBorders>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rPr>
              <w:t>10,0</w:t>
            </w:r>
          </w:p>
        </w:tc>
        <w:tc>
          <w:tcPr>
            <w:tcW w:w="794" w:type="dxa"/>
            <w:tcBorders>
              <w:top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rPr>
              <w:t>10,0</w:t>
            </w:r>
          </w:p>
        </w:tc>
      </w:tr>
      <w:tr>
        <w:trPr>
          <w:trHeight w:val="397" w:hRule="atLeast"/>
        </w:trPr>
        <w:tc>
          <w:tcPr>
            <w:tcW w:w="675" w:type="dxa"/>
            <w:tcBorders>
              <w:left w:val="single" w:sz="4" w:space="0" w:color="000000"/>
              <w:bottom w:val="single" w:sz="4" w:space="0" w:color="000000"/>
              <w:right w:val="single" w:sz="4" w:space="0" w:color="000000"/>
            </w:tcBorders>
            <w:shd w:color="auto" w:fill="auto" w:val="clear"/>
          </w:tcPr>
          <w:p>
            <w:pPr>
              <w:pStyle w:val="Standard"/>
              <w:ind w:left="-103" w:right="-108"/>
              <w:jc w:val="center"/>
              <w:rPr/>
            </w:pPr>
            <w:r>
              <w:rPr>
                <w:rFonts w:cs="Tempora LGC Uni"/>
                <w:color w:val="000000"/>
              </w:rPr>
              <w:t>3.1.2.</w:t>
            </w:r>
          </w:p>
        </w:tc>
        <w:tc>
          <w:tcPr>
            <w:tcW w:w="2410" w:type="dxa"/>
            <w:gridSpan w:val="2"/>
            <w:tcBorders>
              <w:bottom w:val="single" w:sz="4" w:space="0" w:color="000000"/>
              <w:right w:val="single" w:sz="4" w:space="0" w:color="000000"/>
            </w:tcBorders>
            <w:shd w:color="auto" w:fill="auto" w:val="clear"/>
          </w:tcPr>
          <w:p>
            <w:pPr>
              <w:pStyle w:val="Default"/>
              <w:rPr/>
            </w:pPr>
            <w:r>
              <w:rPr>
                <w:rFonts w:cs="Tempora LGC Uni" w:ascii="Tempora LGC Uni" w:hAnsi="Tempora LGC Uni"/>
              </w:rPr>
              <w:t>Подготовка и утверждение проектов планировки территории и проектов межевания территории в составе проектов планировки</w:t>
            </w:r>
          </w:p>
        </w:tc>
        <w:tc>
          <w:tcPr>
            <w:tcW w:w="1985" w:type="dxa"/>
            <w:tcBorders>
              <w:bottom w:val="single" w:sz="4" w:space="0" w:color="000000"/>
              <w:right w:val="single" w:sz="4" w:space="0" w:color="000000"/>
            </w:tcBorders>
            <w:shd w:color="auto" w:fill="auto" w:val="clear"/>
            <w:vAlign w:val="center"/>
          </w:tcPr>
          <w:p>
            <w:pPr>
              <w:pStyle w:val="Standard"/>
              <w:ind w:left="-103" w:right="-103"/>
              <w:jc w:val="center"/>
              <w:rPr/>
            </w:pPr>
            <w:r>
              <w:rPr>
                <w:rFonts w:cs="Tempora LGC Uni"/>
                <w:color w:val="000000"/>
              </w:rPr>
              <w:t>управление</w:t>
            </w:r>
          </w:p>
        </w:tc>
        <w:tc>
          <w:tcPr>
            <w:tcW w:w="1558" w:type="dxa"/>
            <w:tcBorders>
              <w:bottom w:val="single" w:sz="4" w:space="0" w:color="000000"/>
              <w:right w:val="single" w:sz="4" w:space="0" w:color="000000"/>
            </w:tcBorders>
            <w:shd w:color="auto" w:fill="auto" w:val="clear"/>
            <w:vAlign w:val="center"/>
          </w:tcPr>
          <w:p>
            <w:pPr>
              <w:pStyle w:val="Standard"/>
              <w:ind w:left="-103" w:right="-108"/>
              <w:jc w:val="center"/>
              <w:rPr>
                <w:rFonts w:cs="Tempora LGC Uni"/>
                <w:color w:val="000000"/>
              </w:rPr>
            </w:pPr>
            <w:r>
              <w:rPr>
                <w:rFonts w:cs="Tempora LGC Uni"/>
                <w:color w:val="000000"/>
              </w:rPr>
              <w:t>Бюджет</w:t>
            </w:r>
          </w:p>
          <w:p>
            <w:pPr>
              <w:pStyle w:val="Standard"/>
              <w:ind w:left="-103" w:right="-108"/>
              <w:jc w:val="center"/>
              <w:rPr/>
            </w:pPr>
            <w:r>
              <w:rPr>
                <w:rFonts w:cs="Tempora LGC Uni"/>
                <w:color w:val="000000"/>
              </w:rPr>
              <w:t>округа</w:t>
            </w:r>
          </w:p>
        </w:tc>
        <w:tc>
          <w:tcPr>
            <w:tcW w:w="994" w:type="dxa"/>
            <w:tcBorders>
              <w:bottom w:val="single" w:sz="4" w:space="0" w:color="000000"/>
              <w:right w:val="single" w:sz="4" w:space="0" w:color="000000"/>
            </w:tcBorders>
            <w:shd w:color="auto" w:fill="auto" w:val="clear"/>
            <w:vAlign w:val="center"/>
          </w:tcPr>
          <w:p>
            <w:pPr>
              <w:pStyle w:val="Standard"/>
              <w:jc w:val="center"/>
              <w:rPr/>
            </w:pPr>
            <w:r>
              <w:rPr>
                <w:rFonts w:cs="Tempora LGC Uni"/>
                <w:color w:val="000000"/>
              </w:rPr>
              <w:t>380,0</w:t>
            </w:r>
          </w:p>
        </w:tc>
        <w:tc>
          <w:tcPr>
            <w:tcW w:w="992" w:type="dxa"/>
            <w:tcBorders>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rPr>
              <w:t>360,0</w:t>
            </w:r>
          </w:p>
        </w:tc>
        <w:tc>
          <w:tcPr>
            <w:tcW w:w="850" w:type="dxa"/>
            <w:tcBorders>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rPr>
              <w:t>10,0</w:t>
            </w:r>
          </w:p>
        </w:tc>
        <w:tc>
          <w:tcPr>
            <w:tcW w:w="794" w:type="dxa"/>
            <w:tcBorders>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rPr>
              <w:t>10,0</w:t>
            </w:r>
          </w:p>
        </w:tc>
      </w:tr>
      <w:tr>
        <w:trPr>
          <w:trHeight w:val="397" w:hRule="atLeast"/>
        </w:trPr>
        <w:tc>
          <w:tcPr>
            <w:tcW w:w="675" w:type="dxa"/>
            <w:tcBorders>
              <w:left w:val="single" w:sz="4" w:space="0" w:color="000000"/>
              <w:bottom w:val="single" w:sz="4" w:space="0" w:color="000000"/>
              <w:right w:val="single" w:sz="4" w:space="0" w:color="000000"/>
            </w:tcBorders>
            <w:shd w:color="auto" w:fill="auto" w:val="clear"/>
          </w:tcPr>
          <w:p>
            <w:pPr>
              <w:pStyle w:val="Standard"/>
              <w:ind w:left="-103" w:right="-108"/>
              <w:jc w:val="center"/>
              <w:rPr/>
            </w:pPr>
            <w:r>
              <w:rPr>
                <w:rFonts w:cs="Tempora LGC Uni"/>
                <w:color w:val="000000"/>
              </w:rPr>
              <w:t>3.1.3.</w:t>
            </w:r>
          </w:p>
        </w:tc>
        <w:tc>
          <w:tcPr>
            <w:tcW w:w="2410" w:type="dxa"/>
            <w:gridSpan w:val="2"/>
            <w:tcBorders>
              <w:bottom w:val="single" w:sz="4" w:space="0" w:color="000000"/>
              <w:right w:val="single" w:sz="4" w:space="0" w:color="000000"/>
            </w:tcBorders>
            <w:shd w:color="auto" w:fill="auto" w:val="clear"/>
          </w:tcPr>
          <w:p>
            <w:pPr>
              <w:pStyle w:val="ConsPlusNormal1"/>
              <w:jc w:val="both"/>
              <w:rPr/>
            </w:pPr>
            <w:r>
              <w:rPr>
                <w:rFonts w:cs="Tempora LGC Uni" w:ascii="Tempora LGC Uni" w:hAnsi="Tempora LGC Uni"/>
                <w:color w:val="000000"/>
                <w:sz w:val="24"/>
                <w:szCs w:val="24"/>
              </w:rPr>
              <w:t>Подготовка и утверждение документации по внесению изменений в генеральный план и правила землепользования и застройки</w:t>
            </w:r>
          </w:p>
        </w:tc>
        <w:tc>
          <w:tcPr>
            <w:tcW w:w="1985" w:type="dxa"/>
            <w:tcBorders>
              <w:bottom w:val="single" w:sz="4" w:space="0" w:color="000000"/>
              <w:right w:val="single" w:sz="4" w:space="0" w:color="000000"/>
            </w:tcBorders>
            <w:shd w:color="auto" w:fill="auto" w:val="clear"/>
            <w:vAlign w:val="center"/>
          </w:tcPr>
          <w:p>
            <w:pPr>
              <w:pStyle w:val="Standard"/>
              <w:ind w:left="-103" w:right="-103"/>
              <w:jc w:val="center"/>
              <w:rPr/>
            </w:pPr>
            <w:r>
              <w:rPr>
                <w:rFonts w:cs="Tempora LGC Uni"/>
                <w:color w:val="000000"/>
              </w:rPr>
              <w:t>управление</w:t>
            </w:r>
          </w:p>
        </w:tc>
        <w:tc>
          <w:tcPr>
            <w:tcW w:w="1558" w:type="dxa"/>
            <w:tcBorders>
              <w:bottom w:val="single" w:sz="4" w:space="0" w:color="000000"/>
              <w:right w:val="single" w:sz="4" w:space="0" w:color="000000"/>
            </w:tcBorders>
            <w:shd w:color="auto" w:fill="auto" w:val="clear"/>
            <w:vAlign w:val="center"/>
          </w:tcPr>
          <w:p>
            <w:pPr>
              <w:pStyle w:val="Standard"/>
              <w:ind w:left="-103" w:right="-108"/>
              <w:jc w:val="center"/>
              <w:rPr>
                <w:rFonts w:cs="Tempora LGC Uni"/>
                <w:color w:val="000000"/>
              </w:rPr>
            </w:pPr>
            <w:r>
              <w:rPr>
                <w:rFonts w:cs="Tempora LGC Uni"/>
                <w:color w:val="000000"/>
              </w:rPr>
              <w:t>Бюджет</w:t>
            </w:r>
          </w:p>
          <w:p>
            <w:pPr>
              <w:pStyle w:val="Standard"/>
              <w:ind w:left="-103" w:right="-108"/>
              <w:jc w:val="center"/>
              <w:rPr/>
            </w:pPr>
            <w:r>
              <w:rPr>
                <w:rFonts w:cs="Tempora LGC Uni"/>
                <w:color w:val="000000"/>
              </w:rPr>
              <w:t>округа</w:t>
            </w:r>
          </w:p>
        </w:tc>
        <w:tc>
          <w:tcPr>
            <w:tcW w:w="994" w:type="dxa"/>
            <w:tcBorders>
              <w:bottom w:val="single" w:sz="4" w:space="0" w:color="000000"/>
              <w:right w:val="single" w:sz="4" w:space="0" w:color="000000"/>
            </w:tcBorders>
            <w:shd w:color="auto" w:fill="auto" w:val="clear"/>
            <w:vAlign w:val="center"/>
          </w:tcPr>
          <w:p>
            <w:pPr>
              <w:pStyle w:val="Standard"/>
              <w:snapToGrid w:val="false"/>
              <w:jc w:val="center"/>
              <w:rPr>
                <w:rFonts w:cs="Tempora LGC Uni"/>
                <w:color w:val="000000"/>
              </w:rPr>
            </w:pPr>
            <w:r>
              <w:rPr>
                <w:rFonts w:cs="Tempora LGC Uni"/>
                <w:color w:val="000000"/>
              </w:rPr>
            </w:r>
          </w:p>
          <w:p>
            <w:pPr>
              <w:pStyle w:val="Standard"/>
              <w:jc w:val="center"/>
              <w:rPr/>
            </w:pPr>
            <w:r>
              <w:rPr>
                <w:rFonts w:cs="Tempora LGC Uni"/>
                <w:color w:val="000000"/>
              </w:rPr>
              <w:t>8 320,0</w:t>
            </w:r>
          </w:p>
        </w:tc>
        <w:tc>
          <w:tcPr>
            <w:tcW w:w="992" w:type="dxa"/>
            <w:tcBorders>
              <w:bottom w:val="single" w:sz="4" w:space="0" w:color="000000"/>
              <w:right w:val="single" w:sz="4" w:space="0" w:color="000000"/>
            </w:tcBorders>
            <w:shd w:color="auto" w:fill="auto" w:val="clear"/>
            <w:vAlign w:val="center"/>
          </w:tcPr>
          <w:p>
            <w:pPr>
              <w:pStyle w:val="Standard"/>
              <w:snapToGrid w:val="false"/>
              <w:spacing w:lineRule="auto" w:line="228"/>
              <w:jc w:val="center"/>
              <w:rPr>
                <w:rFonts w:cs="Tempora LGC Uni"/>
                <w:color w:val="000000"/>
              </w:rPr>
            </w:pPr>
            <w:r>
              <w:rPr>
                <w:rFonts w:cs="Tempora LGC Uni"/>
                <w:color w:val="000000"/>
              </w:rPr>
            </w:r>
          </w:p>
          <w:p>
            <w:pPr>
              <w:pStyle w:val="Standard"/>
              <w:spacing w:lineRule="auto" w:line="228"/>
              <w:jc w:val="center"/>
              <w:rPr/>
            </w:pPr>
            <w:r>
              <w:rPr>
                <w:rFonts w:cs="Tempora LGC Uni"/>
                <w:color w:val="000000"/>
              </w:rPr>
              <w:t>8 300,0</w:t>
            </w:r>
          </w:p>
        </w:tc>
        <w:tc>
          <w:tcPr>
            <w:tcW w:w="850" w:type="dxa"/>
            <w:tcBorders>
              <w:bottom w:val="single" w:sz="4" w:space="0" w:color="000000"/>
              <w:right w:val="single" w:sz="4" w:space="0" w:color="000000"/>
            </w:tcBorders>
            <w:shd w:color="auto" w:fill="auto" w:val="clear"/>
            <w:vAlign w:val="center"/>
          </w:tcPr>
          <w:p>
            <w:pPr>
              <w:pStyle w:val="Standard"/>
              <w:snapToGrid w:val="false"/>
              <w:spacing w:lineRule="auto" w:line="228"/>
              <w:jc w:val="center"/>
              <w:rPr>
                <w:rFonts w:cs="Tempora LGC Uni"/>
                <w:color w:val="000000"/>
                <w:spacing w:val="-2"/>
              </w:rPr>
            </w:pPr>
            <w:r>
              <w:rPr>
                <w:rFonts w:cs="Tempora LGC Uni"/>
                <w:color w:val="000000"/>
                <w:spacing w:val="-2"/>
              </w:rPr>
            </w:r>
          </w:p>
          <w:p>
            <w:pPr>
              <w:pStyle w:val="Standard"/>
              <w:spacing w:lineRule="auto" w:line="228"/>
              <w:jc w:val="center"/>
              <w:rPr/>
            </w:pPr>
            <w:r>
              <w:rPr>
                <w:rFonts w:cs="Tempora LGC Uni"/>
                <w:color w:val="000000"/>
                <w:spacing w:val="-2"/>
              </w:rPr>
              <w:t>10,0</w:t>
            </w:r>
          </w:p>
        </w:tc>
        <w:tc>
          <w:tcPr>
            <w:tcW w:w="794" w:type="dxa"/>
            <w:tcBorders>
              <w:bottom w:val="single" w:sz="4" w:space="0" w:color="000000"/>
              <w:right w:val="single" w:sz="4" w:space="0" w:color="000000"/>
            </w:tcBorders>
            <w:shd w:color="auto" w:fill="auto" w:val="clear"/>
            <w:vAlign w:val="center"/>
          </w:tcPr>
          <w:p>
            <w:pPr>
              <w:pStyle w:val="Standard"/>
              <w:snapToGrid w:val="false"/>
              <w:spacing w:lineRule="auto" w:line="228"/>
              <w:jc w:val="center"/>
              <w:rPr>
                <w:rFonts w:cs="Tempora LGC Uni"/>
                <w:color w:val="000000"/>
                <w:spacing w:val="-2"/>
              </w:rPr>
            </w:pPr>
            <w:r>
              <w:rPr>
                <w:rFonts w:cs="Tempora LGC Uni"/>
                <w:color w:val="000000"/>
                <w:spacing w:val="-2"/>
              </w:rPr>
            </w:r>
          </w:p>
          <w:p>
            <w:pPr>
              <w:pStyle w:val="Standard"/>
              <w:spacing w:lineRule="auto" w:line="228"/>
              <w:jc w:val="center"/>
              <w:rPr/>
            </w:pPr>
            <w:r>
              <w:rPr>
                <w:rFonts w:cs="Tempora LGC Uni"/>
                <w:color w:val="000000"/>
                <w:spacing w:val="-2"/>
              </w:rPr>
              <w:t>10,0</w:t>
            </w:r>
          </w:p>
        </w:tc>
      </w:tr>
    </w:tbl>
    <w:p>
      <w:pPr>
        <w:pStyle w:val="Standard"/>
        <w:rPr>
          <w:rFonts w:cs="Tempora LGC Uni"/>
          <w:color w:val="000000"/>
        </w:rPr>
      </w:pPr>
      <w:r>
        <w:rPr>
          <w:rFonts w:cs="Tempora LGC Uni"/>
          <w:color w:val="000000"/>
        </w:rPr>
      </w:r>
    </w:p>
    <w:tbl>
      <w:tblPr>
        <w:tblW w:w="10260" w:type="dxa"/>
        <w:jc w:val="left"/>
        <w:tblInd w:w="113" w:type="dxa"/>
        <w:tblLayout w:type="fixed"/>
        <w:tblCellMar>
          <w:top w:w="0" w:type="dxa"/>
          <w:left w:w="108" w:type="dxa"/>
          <w:bottom w:w="0" w:type="dxa"/>
          <w:right w:w="108" w:type="dxa"/>
        </w:tblCellMar>
        <w:tblLook w:val="0000"/>
      </w:tblPr>
      <w:tblGrid>
        <w:gridCol w:w="2939"/>
        <w:gridCol w:w="2131"/>
        <w:gridCol w:w="1558"/>
        <w:gridCol w:w="994"/>
        <w:gridCol w:w="989"/>
        <w:gridCol w:w="853"/>
        <w:gridCol w:w="795"/>
      </w:tblGrid>
      <w:tr>
        <w:trPr>
          <w:trHeight w:val="117" w:hRule="atLeast"/>
        </w:trPr>
        <w:tc>
          <w:tcPr>
            <w:tcW w:w="2939" w:type="dxa"/>
            <w:vMerge w:val="restart"/>
            <w:tcBorders>
              <w:top w:val="single" w:sz="4" w:space="0" w:color="000000"/>
              <w:left w:val="single" w:sz="4" w:space="0" w:color="000000"/>
              <w:bottom w:val="single" w:sz="4" w:space="0" w:color="000000"/>
            </w:tcBorders>
            <w:shd w:color="auto" w:fill="auto" w:val="clear"/>
          </w:tcPr>
          <w:p>
            <w:pPr>
              <w:pStyle w:val="ConsPlusNormal1"/>
              <w:jc w:val="both"/>
              <w:rPr/>
            </w:pPr>
            <w:r>
              <w:rPr>
                <w:rFonts w:cs="Tempora LGC Uni" w:ascii="Tempora LGC Uni" w:hAnsi="Tempora LGC Uni"/>
                <w:color w:val="000000"/>
                <w:sz w:val="24"/>
                <w:szCs w:val="24"/>
              </w:rPr>
              <w:t>Итого по комплексу процессных мероприятий</w:t>
            </w:r>
          </w:p>
        </w:tc>
        <w:tc>
          <w:tcPr>
            <w:tcW w:w="213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ind w:left="-103" w:right="-103"/>
              <w:jc w:val="center"/>
              <w:rPr/>
            </w:pPr>
            <w:r>
              <w:rPr>
                <w:rFonts w:cs="Tempora LGC Uni"/>
                <w:color w:val="000000"/>
              </w:rPr>
              <w:t>х</w:t>
            </w:r>
          </w:p>
        </w:tc>
        <w:tc>
          <w:tcPr>
            <w:tcW w:w="1558"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Всего</w:t>
            </w:r>
          </w:p>
        </w:tc>
        <w:tc>
          <w:tcPr>
            <w:tcW w:w="9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8 820,0</w:t>
            </w:r>
          </w:p>
        </w:tc>
        <w:tc>
          <w:tcPr>
            <w:tcW w:w="98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rPr>
              <w:t>8 760,0</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rPr>
              <w:t>30,0</w:t>
            </w:r>
          </w:p>
        </w:tc>
        <w:tc>
          <w:tcPr>
            <w:tcW w:w="79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rPr>
              <w:t>30,0</w:t>
            </w:r>
          </w:p>
        </w:tc>
      </w:tr>
      <w:tr>
        <w:trPr>
          <w:trHeight w:val="276" w:hRule="atLeast"/>
        </w:trPr>
        <w:tc>
          <w:tcPr>
            <w:tcW w:w="2939" w:type="dxa"/>
            <w:vMerge w:val="continue"/>
            <w:tcBorders>
              <w:top w:val="single" w:sz="4" w:space="0" w:color="000000"/>
              <w:left w:val="single" w:sz="4" w:space="0" w:color="000000"/>
              <w:bottom w:val="single" w:sz="4" w:space="0" w:color="000000"/>
            </w:tcBorders>
            <w:shd w:color="auto" w:fill="auto" w:val="clear"/>
          </w:tcPr>
          <w:p>
            <w:pPr>
              <w:pStyle w:val="Default"/>
              <w:snapToGrid w:val="false"/>
              <w:ind w:left="113"/>
              <w:jc w:val="center"/>
              <w:rPr>
                <w:rFonts w:ascii="Tempora LGC Uni" w:hAnsi="Tempora LGC Uni" w:cs="Tempora LGC Uni"/>
                <w:spacing w:val="-2"/>
                <w:shd w:fill="FFFFFF" w:val="clear"/>
              </w:rPr>
            </w:pPr>
            <w:r>
              <w:rPr>
                <w:rFonts w:cs="Tempora LGC Uni" w:ascii="Tempora LGC Uni" w:hAnsi="Tempora LGC Uni"/>
                <w:spacing w:val="-2"/>
                <w:shd w:fill="FFFFFF" w:val="clear"/>
              </w:rPr>
            </w:r>
          </w:p>
        </w:tc>
        <w:tc>
          <w:tcPr>
            <w:tcW w:w="213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napToGrid w:val="false"/>
              <w:jc w:val="center"/>
              <w:rPr>
                <w:rFonts w:cs="Tempora LGC Uni"/>
                <w:color w:val="000000"/>
                <w:spacing w:val="-2"/>
                <w:shd w:fill="FFFFFF" w:val="clear"/>
              </w:rPr>
            </w:pPr>
            <w:r>
              <w:rPr>
                <w:rFonts w:cs="Tempora LGC Uni"/>
                <w:color w:val="000000"/>
                <w:spacing w:val="-2"/>
                <w:shd w:fill="FFFFFF" w:val="clear"/>
              </w:rPr>
            </w:r>
          </w:p>
        </w:tc>
        <w:tc>
          <w:tcPr>
            <w:tcW w:w="1558" w:type="dxa"/>
            <w:tcBorders>
              <w:top w:val="single" w:sz="4" w:space="0" w:color="000000"/>
              <w:left w:val="single" w:sz="4" w:space="0" w:color="000000"/>
              <w:bottom w:val="single" w:sz="4" w:space="0" w:color="000000"/>
              <w:right w:val="single" w:sz="4" w:space="0" w:color="000000"/>
            </w:tcBorders>
            <w:shd w:color="auto" w:fill="auto" w:val="clear"/>
          </w:tcPr>
          <w:p>
            <w:pPr>
              <w:pStyle w:val="Standard"/>
              <w:jc w:val="center"/>
              <w:rPr/>
            </w:pPr>
            <w:r>
              <w:rPr>
                <w:rFonts w:cs="Tempora LGC Uni"/>
                <w:color w:val="000000"/>
              </w:rPr>
              <w:t>Бюджет округа</w:t>
            </w:r>
          </w:p>
        </w:tc>
        <w:tc>
          <w:tcPr>
            <w:tcW w:w="99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jc w:val="center"/>
              <w:rPr/>
            </w:pPr>
            <w:r>
              <w:rPr>
                <w:rFonts w:cs="Tempora LGC Uni"/>
                <w:color w:val="000000"/>
              </w:rPr>
              <w:t>8 820,0</w:t>
            </w:r>
          </w:p>
        </w:tc>
        <w:tc>
          <w:tcPr>
            <w:tcW w:w="98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rPr>
              <w:t>8 760,0</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rPr>
              <w:t>30,0</w:t>
            </w:r>
          </w:p>
        </w:tc>
        <w:tc>
          <w:tcPr>
            <w:tcW w:w="79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color w:val="000000"/>
                <w:spacing w:val="-2"/>
              </w:rPr>
              <w:t>30,0</w:t>
            </w:r>
          </w:p>
        </w:tc>
      </w:tr>
      <w:tr>
        <w:trPr>
          <w:trHeight w:val="410" w:hRule="atLeast"/>
        </w:trPr>
        <w:tc>
          <w:tcPr>
            <w:tcW w:w="10259" w:type="dxa"/>
            <w:gridSpan w:val="7"/>
            <w:tcBorders>
              <w:top w:val="single" w:sz="4" w:space="0" w:color="000000"/>
              <w:left w:val="single" w:sz="4" w:space="0" w:color="000000"/>
              <w:bottom w:val="single" w:sz="4" w:space="0" w:color="000000"/>
              <w:right w:val="single" w:sz="4" w:space="0" w:color="000000"/>
            </w:tcBorders>
            <w:shd w:color="auto" w:fill="auto" w:val="clear"/>
          </w:tcPr>
          <w:p>
            <w:pPr>
              <w:pStyle w:val="Standard"/>
              <w:spacing w:lineRule="auto" w:line="228"/>
              <w:jc w:val="center"/>
              <w:rPr/>
            </w:pPr>
            <w:r>
              <w:rPr>
                <w:rFonts w:cs="Tempora LGC Uni"/>
                <w:color w:val="000000"/>
                <w:spacing w:val="-2"/>
              </w:rPr>
              <w:t>4. Отдельные мероприятия</w:t>
            </w:r>
          </w:p>
        </w:tc>
      </w:tr>
      <w:tr>
        <w:trPr>
          <w:trHeight w:val="337" w:hRule="atLeast"/>
        </w:trPr>
        <w:tc>
          <w:tcPr>
            <w:tcW w:w="5070" w:type="dxa"/>
            <w:gridSpan w:val="2"/>
            <w:vMerge w:val="restart"/>
            <w:tcBorders>
              <w:top w:val="single" w:sz="4" w:space="0" w:color="000000"/>
              <w:left w:val="single" w:sz="4" w:space="0" w:color="000000"/>
              <w:bottom w:val="single" w:sz="4" w:space="0" w:color="000000"/>
              <w:right w:val="single" w:sz="4" w:space="0" w:color="000000"/>
            </w:tcBorders>
            <w:shd w:color="auto" w:fill="auto" w:val="clear"/>
          </w:tcPr>
          <w:p>
            <w:pPr>
              <w:pStyle w:val="Standard"/>
              <w:ind w:left="34" w:right="-108"/>
              <w:rPr/>
            </w:pPr>
            <w:r>
              <w:rPr>
                <w:rFonts w:cs="Tempora LGC Uni"/>
                <w:b/>
                <w:color w:val="000000"/>
              </w:rPr>
              <w:t>Всего по муниципальной программе</w:t>
            </w:r>
          </w:p>
        </w:tc>
        <w:tc>
          <w:tcPr>
            <w:tcW w:w="1558" w:type="dxa"/>
            <w:tcBorders>
              <w:top w:val="single" w:sz="4" w:space="0" w:color="000000"/>
              <w:bottom w:val="single" w:sz="4" w:space="0" w:color="000000"/>
            </w:tcBorders>
            <w:shd w:color="auto" w:fill="auto" w:val="clear"/>
          </w:tcPr>
          <w:p>
            <w:pPr>
              <w:pStyle w:val="Standard"/>
              <w:jc w:val="both"/>
              <w:rPr/>
            </w:pPr>
            <w:r>
              <w:rPr>
                <w:rFonts w:cs="Tempora LGC Uni"/>
                <w:b/>
                <w:color w:val="000000"/>
              </w:rPr>
              <w:t>Всего</w:t>
            </w:r>
          </w:p>
        </w:tc>
        <w:tc>
          <w:tcPr>
            <w:tcW w:w="994" w:type="dxa"/>
            <w:tcBorders>
              <w:top w:val="single" w:sz="4" w:space="0" w:color="000000"/>
              <w:left w:val="single" w:sz="4" w:space="0" w:color="000000"/>
              <w:bottom w:val="single" w:sz="4" w:space="0" w:color="000000"/>
            </w:tcBorders>
            <w:shd w:color="auto" w:fill="auto" w:val="clear"/>
            <w:vAlign w:val="center"/>
          </w:tcPr>
          <w:p>
            <w:pPr>
              <w:pStyle w:val="Standard"/>
              <w:jc w:val="center"/>
              <w:rPr/>
            </w:pPr>
            <w:r>
              <w:rPr>
                <w:rFonts w:cs="Tempora LGC Uni"/>
                <w:b/>
                <w:color w:val="000000"/>
              </w:rPr>
              <w:t>8 820,0</w:t>
            </w:r>
          </w:p>
        </w:tc>
        <w:tc>
          <w:tcPr>
            <w:tcW w:w="989" w:type="dxa"/>
            <w:tcBorders>
              <w:top w:val="single" w:sz="4" w:space="0" w:color="000000"/>
              <w:left w:val="single" w:sz="4" w:space="0" w:color="000000"/>
              <w:bottom w:val="single" w:sz="4" w:space="0" w:color="000000"/>
            </w:tcBorders>
            <w:shd w:color="auto" w:fill="auto" w:val="clear"/>
            <w:vAlign w:val="center"/>
          </w:tcPr>
          <w:p>
            <w:pPr>
              <w:pStyle w:val="Standard"/>
              <w:spacing w:lineRule="auto" w:line="228"/>
              <w:rPr/>
            </w:pPr>
            <w:r>
              <w:rPr>
                <w:rFonts w:cs="Tempora LGC Uni"/>
                <w:b/>
                <w:color w:val="000000"/>
                <w:spacing w:val="-2"/>
              </w:rPr>
              <w:t xml:space="preserve"> </w:t>
            </w:r>
            <w:r>
              <w:rPr>
                <w:rFonts w:cs="Tempora LGC Uni"/>
                <w:b/>
                <w:color w:val="000000"/>
                <w:spacing w:val="-2"/>
              </w:rPr>
              <w:t>8 760,0</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b/>
                <w:color w:val="000000"/>
                <w:spacing w:val="-2"/>
              </w:rPr>
              <w:t>30,0</w:t>
            </w:r>
          </w:p>
        </w:tc>
        <w:tc>
          <w:tcPr>
            <w:tcW w:w="795" w:type="dxa"/>
            <w:tcBorders>
              <w:top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b/>
                <w:color w:val="000000"/>
                <w:spacing w:val="-2"/>
              </w:rPr>
              <w:t>30,0</w:t>
            </w:r>
          </w:p>
        </w:tc>
      </w:tr>
      <w:tr>
        <w:trPr>
          <w:trHeight w:val="421" w:hRule="atLeast"/>
        </w:trPr>
        <w:tc>
          <w:tcPr>
            <w:tcW w:w="5070" w:type="dxa"/>
            <w:gridSpan w:val="2"/>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rPr>
                <w:rFonts w:cs="Tempora LGC Uni"/>
                <w:b/>
                <w:color w:val="000000"/>
                <w:spacing w:val="-2"/>
              </w:rPr>
            </w:pPr>
            <w:r>
              <w:rPr>
                <w:rFonts w:cs="Tempora LGC Uni"/>
                <w:b/>
                <w:color w:val="000000"/>
                <w:spacing w:val="-2"/>
              </w:rPr>
            </w:r>
          </w:p>
        </w:tc>
        <w:tc>
          <w:tcPr>
            <w:tcW w:w="1558" w:type="dxa"/>
            <w:tcBorders>
              <w:bottom w:val="single" w:sz="4" w:space="0" w:color="000000"/>
            </w:tcBorders>
            <w:shd w:color="auto" w:fill="auto" w:val="clear"/>
          </w:tcPr>
          <w:p>
            <w:pPr>
              <w:pStyle w:val="Standard"/>
              <w:jc w:val="both"/>
              <w:rPr/>
            </w:pPr>
            <w:r>
              <w:rPr>
                <w:rFonts w:cs="Tempora LGC Uni"/>
                <w:b/>
                <w:color w:val="000000"/>
              </w:rPr>
              <w:t>Бюджет округа</w:t>
            </w:r>
          </w:p>
        </w:tc>
        <w:tc>
          <w:tcPr>
            <w:tcW w:w="994" w:type="dxa"/>
            <w:tcBorders>
              <w:left w:val="single" w:sz="4" w:space="0" w:color="000000"/>
              <w:bottom w:val="single" w:sz="4" w:space="0" w:color="000000"/>
            </w:tcBorders>
            <w:shd w:color="auto" w:fill="auto" w:val="clear"/>
            <w:vAlign w:val="center"/>
          </w:tcPr>
          <w:p>
            <w:pPr>
              <w:pStyle w:val="Standard"/>
              <w:jc w:val="center"/>
              <w:rPr/>
            </w:pPr>
            <w:r>
              <w:rPr>
                <w:rFonts w:cs="Tempora LGC Uni"/>
                <w:b/>
                <w:color w:val="000000"/>
              </w:rPr>
              <w:t>8 820,0</w:t>
            </w:r>
          </w:p>
        </w:tc>
        <w:tc>
          <w:tcPr>
            <w:tcW w:w="989" w:type="dxa"/>
            <w:tcBorders>
              <w:left w:val="single" w:sz="4" w:space="0" w:color="000000"/>
              <w:bottom w:val="single" w:sz="4" w:space="0" w:color="000000"/>
            </w:tcBorders>
            <w:shd w:color="auto" w:fill="auto" w:val="clear"/>
            <w:vAlign w:val="center"/>
          </w:tcPr>
          <w:p>
            <w:pPr>
              <w:pStyle w:val="Standard"/>
              <w:spacing w:lineRule="auto" w:line="228"/>
              <w:jc w:val="center"/>
              <w:rPr/>
            </w:pPr>
            <w:r>
              <w:rPr>
                <w:rFonts w:cs="Tempora LGC Uni"/>
                <w:b/>
                <w:color w:val="000000"/>
              </w:rPr>
              <w:t>8 760,0</w:t>
            </w:r>
          </w:p>
        </w:tc>
        <w:tc>
          <w:tcPr>
            <w:tcW w:w="853" w:type="dxa"/>
            <w:tcBorders>
              <w:left w:val="single" w:sz="4" w:space="0" w:color="000000"/>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b/>
                <w:color w:val="000000"/>
                <w:spacing w:val="-2"/>
              </w:rPr>
              <w:t>30,0</w:t>
            </w:r>
          </w:p>
        </w:tc>
        <w:tc>
          <w:tcPr>
            <w:tcW w:w="795" w:type="dxa"/>
            <w:tcBorders>
              <w:bottom w:val="single" w:sz="4" w:space="0" w:color="000000"/>
              <w:right w:val="single" w:sz="4" w:space="0" w:color="000000"/>
            </w:tcBorders>
            <w:shd w:color="auto" w:fill="auto" w:val="clear"/>
            <w:vAlign w:val="center"/>
          </w:tcPr>
          <w:p>
            <w:pPr>
              <w:pStyle w:val="Standard"/>
              <w:spacing w:lineRule="auto" w:line="228"/>
              <w:jc w:val="center"/>
              <w:rPr/>
            </w:pPr>
            <w:r>
              <w:rPr>
                <w:rFonts w:cs="Tempora LGC Uni"/>
                <w:b/>
                <w:color w:val="000000"/>
                <w:spacing w:val="-2"/>
              </w:rPr>
              <w:t>30,0</w:t>
            </w:r>
          </w:p>
        </w:tc>
      </w:tr>
    </w:tbl>
    <w:p>
      <w:pPr>
        <w:pStyle w:val="Standard"/>
        <w:rPr>
          <w:rFonts w:cs="Tempora LGC Uni"/>
          <w:color w:val="000000"/>
        </w:rPr>
      </w:pPr>
      <w:r>
        <w:rPr>
          <w:rFonts w:cs="Tempora LGC Uni"/>
          <w:color w:val="000000"/>
        </w:rPr>
      </w:r>
    </w:p>
    <w:sectPr>
      <w:type w:val="nextPage"/>
      <w:pgSz w:w="11906" w:h="16838"/>
      <w:pgMar w:left="1134" w:right="850" w:gutter="0" w:header="0" w:top="851"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empora LGC Uni">
    <w:charset w:val="01"/>
    <w:family w:val="roman"/>
    <w:pitch w:val="variable"/>
  </w:font>
  <w:font w:name="Times New Roman">
    <w:charset w:val="01"/>
    <w:family w:val="roman"/>
    <w:pitch w:val="variable"/>
  </w:font>
  <w:font w:name="Segoe UI">
    <w:charset w:val="01"/>
    <w:family w:val="roman"/>
    <w:pitch w:val="variable"/>
  </w:font>
  <w:font w:name="Calibri">
    <w:charset w:val="01"/>
    <w:family w:val="roman"/>
    <w:pitch w:val="variable"/>
  </w:font>
  <w:font w:name="Open Sans">
    <w:charset w:val="01"/>
    <w:family w:val="roman"/>
    <w:pitch w:val="variable"/>
  </w:font>
</w:fonts>
</file>

<file path=word/settings.xml><?xml version="1.0" encoding="utf-8"?>
<w:settings xmlns:w="http://schemas.openxmlformats.org/wordprocessingml/2006/main">
  <w:zoom w:percent="100"/>
  <w:embedSystemFonts/>
  <w:defaultTabStop w:val="709"/>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d6863"/>
    <w:pPr>
      <w:widowControl/>
      <w:suppressAutoHyphens w:val="true"/>
      <w:bidi w:val="0"/>
      <w:spacing w:before="0" w:after="0"/>
      <w:jc w:val="left"/>
      <w:textAlignment w:val="baseline"/>
    </w:pPr>
    <w:rPr>
      <w:rFonts w:ascii="Tempora LGC Uni" w:hAnsi="Tempora LGC Uni" w:eastAsia="WenQuanYi Micro Hei" w:cs="Lohit Devanagari"/>
      <w:color w:val="auto"/>
      <w:kern w:val="2"/>
      <w:sz w:val="24"/>
      <w:szCs w:val="24"/>
      <w:lang w:val="ru-RU" w:eastAsia="zh-CN" w:bidi="hi-IN"/>
    </w:rPr>
  </w:style>
  <w:style w:type="character" w:styleId="DefaultParagraphFont" w:default="1">
    <w:name w:val="Default Paragraph Font"/>
    <w:uiPriority w:val="1"/>
    <w:semiHidden/>
    <w:unhideWhenUsed/>
    <w:qFormat/>
    <w:rPr/>
  </w:style>
  <w:style w:type="character" w:styleId="1" w:customStyle="1">
    <w:name w:val="Основной шрифт абзаца1"/>
    <w:qFormat/>
    <w:rsid w:val="00fd6863"/>
    <w:rPr/>
  </w:style>
  <w:style w:type="character" w:styleId="2" w:customStyle="1">
    <w:name w:val="Основной шрифт абзаца2"/>
    <w:qFormat/>
    <w:rsid w:val="00fd6863"/>
    <w:rPr/>
  </w:style>
  <w:style w:type="character" w:styleId="Internetlink" w:customStyle="1">
    <w:name w:val="Internet link"/>
    <w:qFormat/>
    <w:rsid w:val="00fd6863"/>
    <w:rPr>
      <w:color w:val="0000FF"/>
      <w:u w:val="single"/>
    </w:rPr>
  </w:style>
  <w:style w:type="character" w:styleId="Hyperlink">
    <w:name w:val="Hyperlink"/>
    <w:rsid w:val="00fd6863"/>
    <w:rPr>
      <w:rFonts w:cs="Times New Roman"/>
      <w:color w:val="0000FF"/>
      <w:u w:val="single"/>
    </w:rPr>
  </w:style>
  <w:style w:type="character" w:styleId="Style14" w:customStyle="1">
    <w:name w:val="Текст выноски Знак"/>
    <w:qFormat/>
    <w:rsid w:val="00fd6863"/>
    <w:rPr>
      <w:rFonts w:ascii="Segoe UI" w:hAnsi="Segoe UI" w:eastAsia="Times New Roman" w:cs="Segoe UI"/>
      <w:sz w:val="18"/>
      <w:szCs w:val="18"/>
    </w:rPr>
  </w:style>
  <w:style w:type="character" w:styleId="ConsPlusNormal" w:customStyle="1">
    <w:name w:val="ConsPlusNormal Знак"/>
    <w:qFormat/>
    <w:rsid w:val="00fd6863"/>
    <w:rPr>
      <w:rFonts w:ascii="Calibri" w:hAnsi="Calibri" w:eastAsia="Times New Roman" w:cs="Calibri"/>
      <w:kern w:val="2"/>
      <w:sz w:val="22"/>
      <w:lang w:bidi="hi-IN"/>
    </w:rPr>
  </w:style>
  <w:style w:type="paragraph" w:styleId="Style15" w:customStyle="1">
    <w:name w:val="Заголовок"/>
    <w:basedOn w:val="Standard"/>
    <w:next w:val="Textbody"/>
    <w:qFormat/>
    <w:rsid w:val="00fd6863"/>
    <w:pPr>
      <w:keepNext w:val="true"/>
      <w:spacing w:before="240" w:after="120"/>
    </w:pPr>
    <w:rPr>
      <w:rFonts w:ascii="Open Sans" w:hAnsi="Open Sans" w:cs="Open Sans"/>
      <w:sz w:val="28"/>
      <w:szCs w:val="28"/>
    </w:rPr>
  </w:style>
  <w:style w:type="paragraph" w:styleId="BodyText">
    <w:name w:val="Body Text"/>
    <w:basedOn w:val="Normal"/>
    <w:rsid w:val="00fd6863"/>
    <w:pPr>
      <w:spacing w:lineRule="auto" w:line="276" w:before="0" w:after="140"/>
    </w:pPr>
    <w:rPr/>
  </w:style>
  <w:style w:type="paragraph" w:styleId="List">
    <w:name w:val="List"/>
    <w:basedOn w:val="Textbody"/>
    <w:rsid w:val="00fd6863"/>
    <w:pPr/>
    <w:rPr/>
  </w:style>
  <w:style w:type="paragraph" w:styleId="Caption">
    <w:name w:val="Caption"/>
    <w:basedOn w:val="Normal"/>
    <w:qFormat/>
    <w:pPr>
      <w:suppressLineNumbers/>
      <w:spacing w:before="120" w:after="120"/>
    </w:pPr>
    <w:rPr>
      <w:rFonts w:cs="Lohit Devanagari"/>
      <w:i/>
      <w:iCs/>
      <w:sz w:val="24"/>
      <w:szCs w:val="24"/>
    </w:rPr>
  </w:style>
  <w:style w:type="paragraph" w:styleId="Style16" w:customStyle="1">
    <w:name w:val="Указатель"/>
    <w:basedOn w:val="Standard"/>
    <w:qFormat/>
    <w:rsid w:val="00fd6863"/>
    <w:pPr>
      <w:suppressLineNumbers/>
    </w:pPr>
    <w:rPr/>
  </w:style>
  <w:style w:type="paragraph" w:styleId="Caption1">
    <w:name w:val="caption1"/>
    <w:basedOn w:val="Normal"/>
    <w:qFormat/>
    <w:rsid w:val="00fd6863"/>
    <w:pPr>
      <w:suppressLineNumbers/>
      <w:spacing w:before="120" w:after="120"/>
    </w:pPr>
    <w:rPr>
      <w:i/>
      <w:iCs/>
    </w:rPr>
  </w:style>
  <w:style w:type="paragraph" w:styleId="11" w:customStyle="1">
    <w:name w:val="Указатель1"/>
    <w:basedOn w:val="Normal"/>
    <w:qFormat/>
    <w:rsid w:val="00fd6863"/>
    <w:pPr>
      <w:suppressLineNumbers/>
    </w:pPr>
    <w:rPr/>
  </w:style>
  <w:style w:type="paragraph" w:styleId="Standard" w:customStyle="1">
    <w:name w:val="Standard"/>
    <w:qFormat/>
    <w:rsid w:val="00fd6863"/>
    <w:pPr>
      <w:widowControl/>
      <w:suppressAutoHyphens w:val="true"/>
      <w:bidi w:val="0"/>
      <w:spacing w:before="0" w:after="0"/>
      <w:jc w:val="left"/>
      <w:textAlignment w:val="baseline"/>
    </w:pPr>
    <w:rPr>
      <w:rFonts w:ascii="Tempora LGC Uni" w:hAnsi="Tempora LGC Uni" w:eastAsia="WenQuanYi Micro Hei" w:cs="Lohit Devanagari"/>
      <w:color w:val="auto"/>
      <w:kern w:val="2"/>
      <w:sz w:val="24"/>
      <w:szCs w:val="24"/>
      <w:lang w:val="ru-RU" w:eastAsia="zh-CN" w:bidi="hi-IN"/>
    </w:rPr>
  </w:style>
  <w:style w:type="paragraph" w:styleId="Textbody" w:customStyle="1">
    <w:name w:val="Text body"/>
    <w:basedOn w:val="Standard"/>
    <w:qFormat/>
    <w:rsid w:val="00fd6863"/>
    <w:pPr>
      <w:spacing w:lineRule="auto" w:line="276" w:before="0" w:after="140"/>
    </w:pPr>
    <w:rPr/>
  </w:style>
  <w:style w:type="paragraph" w:styleId="Caption11" w:customStyle="1">
    <w:name w:val="Caption11"/>
    <w:basedOn w:val="Normal"/>
    <w:qFormat/>
    <w:rsid w:val="00fd6863"/>
    <w:pPr>
      <w:suppressLineNumbers/>
      <w:spacing w:before="120" w:after="120"/>
    </w:pPr>
    <w:rPr>
      <w:i/>
      <w:iCs/>
    </w:rPr>
  </w:style>
  <w:style w:type="paragraph" w:styleId="Caption111" w:customStyle="1">
    <w:name w:val="Caption111"/>
    <w:basedOn w:val="Normal"/>
    <w:qFormat/>
    <w:rsid w:val="00fd6863"/>
    <w:pPr>
      <w:suppressLineNumbers/>
      <w:spacing w:before="120" w:after="120"/>
    </w:pPr>
    <w:rPr>
      <w:i/>
      <w:iCs/>
    </w:rPr>
  </w:style>
  <w:style w:type="paragraph" w:styleId="Caption1111" w:customStyle="1">
    <w:name w:val="Caption1111"/>
    <w:basedOn w:val="Normal"/>
    <w:qFormat/>
    <w:rsid w:val="00fd6863"/>
    <w:pPr>
      <w:suppressLineNumbers/>
      <w:spacing w:before="120" w:after="120"/>
    </w:pPr>
    <w:rPr>
      <w:i/>
      <w:iCs/>
    </w:rPr>
  </w:style>
  <w:style w:type="paragraph" w:styleId="Caption11111" w:customStyle="1">
    <w:name w:val="Caption11111"/>
    <w:basedOn w:val="Normal"/>
    <w:qFormat/>
    <w:rsid w:val="00fd6863"/>
    <w:pPr>
      <w:suppressLineNumbers/>
      <w:spacing w:before="120" w:after="120"/>
    </w:pPr>
    <w:rPr>
      <w:i/>
      <w:iCs/>
    </w:rPr>
  </w:style>
  <w:style w:type="paragraph" w:styleId="Caption111111" w:customStyle="1">
    <w:name w:val="Caption111111"/>
    <w:basedOn w:val="Normal"/>
    <w:qFormat/>
    <w:rsid w:val="00fd6863"/>
    <w:pPr>
      <w:suppressLineNumbers/>
      <w:spacing w:before="120" w:after="120"/>
    </w:pPr>
    <w:rPr>
      <w:i/>
      <w:iCs/>
    </w:rPr>
  </w:style>
  <w:style w:type="paragraph" w:styleId="Caption1111111" w:customStyle="1">
    <w:name w:val="Caption1111111"/>
    <w:basedOn w:val="Normal"/>
    <w:qFormat/>
    <w:rsid w:val="00fd6863"/>
    <w:pPr>
      <w:suppressLineNumbers/>
      <w:spacing w:before="120" w:after="120"/>
    </w:pPr>
    <w:rPr>
      <w:i/>
      <w:iCs/>
    </w:rPr>
  </w:style>
  <w:style w:type="paragraph" w:styleId="Caption11111111" w:customStyle="1">
    <w:name w:val="Caption11111111"/>
    <w:basedOn w:val="Normal"/>
    <w:qFormat/>
    <w:rsid w:val="00fd6863"/>
    <w:pPr>
      <w:suppressLineNumbers/>
      <w:spacing w:before="120" w:after="120"/>
    </w:pPr>
    <w:rPr>
      <w:i/>
      <w:iCs/>
    </w:rPr>
  </w:style>
  <w:style w:type="paragraph" w:styleId="Caption111111111" w:customStyle="1">
    <w:name w:val="Caption111111111"/>
    <w:basedOn w:val="Normal"/>
    <w:qFormat/>
    <w:rsid w:val="00fd6863"/>
    <w:pPr>
      <w:suppressLineNumbers/>
      <w:spacing w:before="120" w:after="120"/>
    </w:pPr>
    <w:rPr>
      <w:i/>
      <w:iCs/>
    </w:rPr>
  </w:style>
  <w:style w:type="paragraph" w:styleId="Caption1111111111" w:customStyle="1">
    <w:name w:val="Caption1111111111"/>
    <w:basedOn w:val="Normal"/>
    <w:qFormat/>
    <w:rsid w:val="00fd6863"/>
    <w:pPr>
      <w:suppressLineNumbers/>
      <w:spacing w:before="120" w:after="120"/>
    </w:pPr>
    <w:rPr>
      <w:i/>
      <w:iCs/>
    </w:rPr>
  </w:style>
  <w:style w:type="paragraph" w:styleId="Caption11111111111" w:customStyle="1">
    <w:name w:val="Caption11111111111"/>
    <w:basedOn w:val="Normal"/>
    <w:qFormat/>
    <w:rsid w:val="00fd6863"/>
    <w:pPr>
      <w:suppressLineNumbers/>
      <w:spacing w:before="120" w:after="120"/>
    </w:pPr>
    <w:rPr>
      <w:i/>
      <w:iCs/>
    </w:rPr>
  </w:style>
  <w:style w:type="paragraph" w:styleId="Caption111111111111" w:customStyle="1">
    <w:name w:val="Caption111111111111"/>
    <w:basedOn w:val="Normal"/>
    <w:qFormat/>
    <w:rsid w:val="00fd6863"/>
    <w:pPr>
      <w:suppressLineNumbers/>
      <w:spacing w:before="120" w:after="120"/>
    </w:pPr>
    <w:rPr>
      <w:i/>
      <w:iCs/>
    </w:rPr>
  </w:style>
  <w:style w:type="paragraph" w:styleId="Caption1111111111111" w:customStyle="1">
    <w:name w:val="Caption1111111111111"/>
    <w:basedOn w:val="Normal"/>
    <w:qFormat/>
    <w:rsid w:val="00fd6863"/>
    <w:pPr>
      <w:suppressLineNumbers/>
      <w:spacing w:before="120" w:after="120"/>
    </w:pPr>
    <w:rPr>
      <w:i/>
      <w:iCs/>
    </w:rPr>
  </w:style>
  <w:style w:type="paragraph" w:styleId="Caption11111111111111" w:customStyle="1">
    <w:name w:val="Caption11111111111111"/>
    <w:basedOn w:val="Normal"/>
    <w:qFormat/>
    <w:rsid w:val="00fd6863"/>
    <w:pPr>
      <w:suppressLineNumbers/>
      <w:spacing w:before="120" w:after="120"/>
    </w:pPr>
    <w:rPr>
      <w:i/>
      <w:iCs/>
    </w:rPr>
  </w:style>
  <w:style w:type="paragraph" w:styleId="Caption111111111111111" w:customStyle="1">
    <w:name w:val="Caption111111111111111"/>
    <w:basedOn w:val="Normal"/>
    <w:qFormat/>
    <w:rsid w:val="00fd6863"/>
    <w:pPr>
      <w:suppressLineNumbers/>
      <w:spacing w:before="120" w:after="120"/>
    </w:pPr>
    <w:rPr>
      <w:i/>
      <w:iCs/>
    </w:rPr>
  </w:style>
  <w:style w:type="paragraph" w:styleId="Caption1111111111111111" w:customStyle="1">
    <w:name w:val="Caption1111111111111111"/>
    <w:basedOn w:val="Normal"/>
    <w:qFormat/>
    <w:rsid w:val="00fd6863"/>
    <w:pPr>
      <w:suppressLineNumbers/>
      <w:spacing w:before="120" w:after="120"/>
    </w:pPr>
    <w:rPr>
      <w:i/>
      <w:iCs/>
    </w:rPr>
  </w:style>
  <w:style w:type="paragraph" w:styleId="Caption11111111111111111" w:customStyle="1">
    <w:name w:val="Caption11111111111111111"/>
    <w:basedOn w:val="Normal"/>
    <w:qFormat/>
    <w:rsid w:val="00fd6863"/>
    <w:pPr>
      <w:suppressLineNumbers/>
      <w:spacing w:before="120" w:after="120"/>
    </w:pPr>
    <w:rPr>
      <w:i/>
      <w:iCs/>
    </w:rPr>
  </w:style>
  <w:style w:type="paragraph" w:styleId="Caption111111111111111111" w:customStyle="1">
    <w:name w:val="Caption111111111111111111"/>
    <w:basedOn w:val="Normal"/>
    <w:qFormat/>
    <w:rsid w:val="00fd6863"/>
    <w:pPr>
      <w:suppressLineNumbers/>
      <w:spacing w:before="120" w:after="120"/>
    </w:pPr>
    <w:rPr>
      <w:i/>
      <w:iCs/>
    </w:rPr>
  </w:style>
  <w:style w:type="paragraph" w:styleId="Caption1111111111111111111" w:customStyle="1">
    <w:name w:val="Caption1111111111111111111"/>
    <w:basedOn w:val="Normal"/>
    <w:qFormat/>
    <w:rsid w:val="00fd6863"/>
    <w:pPr>
      <w:suppressLineNumbers/>
      <w:spacing w:before="120" w:after="120"/>
    </w:pPr>
    <w:rPr>
      <w:i/>
      <w:iCs/>
    </w:rPr>
  </w:style>
  <w:style w:type="paragraph" w:styleId="Caption11111111111111111111" w:customStyle="1">
    <w:name w:val="Caption11111111111111111111"/>
    <w:basedOn w:val="Normal"/>
    <w:qFormat/>
    <w:rsid w:val="00fd6863"/>
    <w:pPr>
      <w:suppressLineNumbers/>
      <w:spacing w:before="120" w:after="120"/>
    </w:pPr>
    <w:rPr>
      <w:i/>
      <w:iCs/>
    </w:rPr>
  </w:style>
  <w:style w:type="paragraph" w:styleId="Caption111111111111111111111" w:customStyle="1">
    <w:name w:val="Caption111111111111111111111"/>
    <w:basedOn w:val="Normal"/>
    <w:qFormat/>
    <w:rsid w:val="00fd6863"/>
    <w:pPr>
      <w:suppressLineNumbers/>
      <w:spacing w:before="120" w:after="120"/>
    </w:pPr>
    <w:rPr>
      <w:i/>
      <w:iCs/>
    </w:rPr>
  </w:style>
  <w:style w:type="paragraph" w:styleId="Caption1111111111111111111111" w:customStyle="1">
    <w:name w:val="Caption1111111111111111111111"/>
    <w:basedOn w:val="Normal"/>
    <w:qFormat/>
    <w:rsid w:val="00fd6863"/>
    <w:pPr>
      <w:suppressLineNumbers/>
      <w:spacing w:before="120" w:after="120"/>
    </w:pPr>
    <w:rPr>
      <w:i/>
      <w:iCs/>
    </w:rPr>
  </w:style>
  <w:style w:type="paragraph" w:styleId="Caption11111111111111111111111" w:customStyle="1">
    <w:name w:val="Caption11111111111111111111111"/>
    <w:basedOn w:val="Normal"/>
    <w:qFormat/>
    <w:rsid w:val="00fd6863"/>
    <w:pPr>
      <w:suppressLineNumbers/>
      <w:spacing w:before="120" w:after="120"/>
    </w:pPr>
    <w:rPr>
      <w:i/>
      <w:iCs/>
    </w:rPr>
  </w:style>
  <w:style w:type="paragraph" w:styleId="Caption111111111111111111111111" w:customStyle="1">
    <w:name w:val="Caption111111111111111111111111"/>
    <w:basedOn w:val="Normal"/>
    <w:qFormat/>
    <w:rsid w:val="00fd6863"/>
    <w:pPr>
      <w:suppressLineNumbers/>
      <w:spacing w:before="120" w:after="120"/>
    </w:pPr>
    <w:rPr>
      <w:i/>
      <w:iCs/>
    </w:rPr>
  </w:style>
  <w:style w:type="paragraph" w:styleId="Caption1111111111111111111111111" w:customStyle="1">
    <w:name w:val="Caption1111111111111111111111111"/>
    <w:basedOn w:val="Normal"/>
    <w:qFormat/>
    <w:rsid w:val="00fd6863"/>
    <w:pPr>
      <w:suppressLineNumbers/>
      <w:spacing w:before="120" w:after="120"/>
    </w:pPr>
    <w:rPr>
      <w:i/>
      <w:iCs/>
    </w:rPr>
  </w:style>
  <w:style w:type="paragraph" w:styleId="12" w:customStyle="1">
    <w:name w:val="Название объекта1"/>
    <w:basedOn w:val="Standard"/>
    <w:qFormat/>
    <w:rsid w:val="00fd6863"/>
    <w:pPr>
      <w:suppressLineNumbers/>
      <w:spacing w:before="120" w:after="120"/>
    </w:pPr>
    <w:rPr>
      <w:i/>
      <w:iCs/>
    </w:rPr>
  </w:style>
  <w:style w:type="paragraph" w:styleId="Style17" w:customStyle="1">
    <w:name w:val="Содержимое таблицы"/>
    <w:basedOn w:val="Normal"/>
    <w:qFormat/>
    <w:rsid w:val="00fd6863"/>
    <w:pPr>
      <w:widowControl w:val="false"/>
      <w:suppressLineNumbers/>
    </w:pPr>
    <w:rPr/>
  </w:style>
  <w:style w:type="paragraph" w:styleId="21" w:customStyle="1">
    <w:name w:val="Основной текст 21"/>
    <w:basedOn w:val="Standard"/>
    <w:qFormat/>
    <w:rsid w:val="00fd6863"/>
    <w:pPr>
      <w:spacing w:lineRule="auto" w:line="480" w:before="0" w:after="120"/>
    </w:pPr>
    <w:rPr>
      <w:rFonts w:eastAsia="Calibri"/>
      <w:sz w:val="20"/>
      <w:szCs w:val="20"/>
    </w:rPr>
  </w:style>
  <w:style w:type="paragraph" w:styleId="ListParagraph">
    <w:name w:val="List Paragraph"/>
    <w:basedOn w:val="Standard"/>
    <w:qFormat/>
    <w:rsid w:val="00fd6863"/>
    <w:pPr>
      <w:ind w:left="720"/>
    </w:pPr>
    <w:rPr/>
  </w:style>
  <w:style w:type="paragraph" w:styleId="ConsPlusNormal1" w:customStyle="1">
    <w:name w:val="ConsPlusNormal"/>
    <w:qFormat/>
    <w:rsid w:val="00fd6863"/>
    <w:pPr>
      <w:widowControl w:val="false"/>
      <w:suppressAutoHyphens w:val="true"/>
      <w:bidi w:val="0"/>
      <w:spacing w:before="0" w:after="0"/>
      <w:jc w:val="left"/>
      <w:textAlignment w:val="baseline"/>
    </w:pPr>
    <w:rPr>
      <w:rFonts w:ascii="Calibri" w:hAnsi="Calibri" w:eastAsia="Times New Roman" w:cs="Calibri"/>
      <w:color w:val="auto"/>
      <w:kern w:val="2"/>
      <w:sz w:val="22"/>
      <w:szCs w:val="20"/>
      <w:lang w:val="ru-RU" w:eastAsia="zh-CN" w:bidi="hi-IN"/>
    </w:rPr>
  </w:style>
  <w:style w:type="paragraph" w:styleId="13" w:customStyle="1">
    <w:name w:val="Абзац списка1"/>
    <w:basedOn w:val="Standard"/>
    <w:qFormat/>
    <w:rsid w:val="00fd6863"/>
    <w:pPr>
      <w:ind w:firstLine="709" w:left="720"/>
      <w:jc w:val="both"/>
    </w:pPr>
    <w:rPr>
      <w:rFonts w:eastAsia="Calibri"/>
      <w:sz w:val="28"/>
      <w:szCs w:val="28"/>
    </w:rPr>
  </w:style>
  <w:style w:type="paragraph" w:styleId="Style18" w:customStyle="1">
    <w:name w:val="Заголовок таблицы"/>
    <w:basedOn w:val="Style17"/>
    <w:qFormat/>
    <w:rsid w:val="00fd6863"/>
    <w:pPr>
      <w:jc w:val="center"/>
    </w:pPr>
    <w:rPr>
      <w:b/>
      <w:bCs/>
    </w:rPr>
  </w:style>
  <w:style w:type="paragraph" w:styleId="Default" w:customStyle="1">
    <w:name w:val="Default"/>
    <w:qFormat/>
    <w:rsid w:val="00fd6863"/>
    <w:pPr>
      <w:widowControl/>
      <w:suppressAutoHyphens w:val="true"/>
      <w:bidi w:val="0"/>
      <w:spacing w:before="0" w:after="0"/>
      <w:jc w:val="left"/>
      <w:textAlignment w:val="baseline"/>
    </w:pPr>
    <w:rPr>
      <w:rFonts w:ascii="Times New Roman" w:hAnsi="Times New Roman" w:eastAsia="WenQuanYi Micro Hei" w:cs="Times New Roman"/>
      <w:color w:val="000000"/>
      <w:kern w:val="2"/>
      <w:sz w:val="24"/>
      <w:szCs w:val="24"/>
      <w:lang w:val="ru-RU" w:eastAsia="zh-CN" w:bidi="hi-IN"/>
    </w:rPr>
  </w:style>
  <w:style w:type="paragraph" w:styleId="BalloonText">
    <w:name w:val="Balloon Text"/>
    <w:basedOn w:val="Normal"/>
    <w:qFormat/>
    <w:rsid w:val="00fd6863"/>
    <w:pPr>
      <w:suppressAutoHyphens w:val="false"/>
      <w:textAlignment w:val="auto"/>
    </w:pPr>
    <w:rPr>
      <w:rFonts w:ascii="Segoe UI" w:hAnsi="Segoe UI" w:eastAsia="Times New Roman" w:cs="Segoe UI"/>
      <w:kern w:val="0"/>
      <w:sz w:val="18"/>
      <w:szCs w:val="18"/>
      <w:lang w:bidi="ar-SA"/>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12BBAE46E6DED7E07D5479443F882B80705759AF96FFEBB6D05504F9DFe6F2F" TargetMode="External"/><Relationship Id="rId3" Type="http://schemas.openxmlformats.org/officeDocument/2006/relationships/hyperlink" Target="consultantplus://offline/ref=12BBAE46E6DED7E07D54674929E4768A775A02AB98F4E3E48B0A5FA4886B2E40e3FCF"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34</TotalTime>
  <Application>LibreOffice/7.6.7.2$Linux_X86_64 LibreOffice_project/60$Build-2</Application>
  <AppVersion>15.0000</AppVersion>
  <Pages>11</Pages>
  <Words>2178</Words>
  <Characters>16557</Characters>
  <CharactersWithSpaces>18348</CharactersWithSpaces>
  <Paragraphs>451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2026-03-12T17:27:00Z</dcterms:created>
  <dc:creator>Пользователь</dc:creator>
  <dc:description/>
  <dc:language>ru-RU</dc:language>
  <cp:lastModifiedBy/>
  <cp:lastPrinted>2026-03-13T09:15:27Z</cp:lastPrinted>
  <dcterms:modified xsi:type="dcterms:W3CDTF">2026-09-28T13:38:38Z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