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96" w:rsidRDefault="00AA3573">
      <w:pPr>
        <w:pageBreakBefore/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b/>
          <w:bCs/>
          <w:color w:val="000000"/>
          <w:sz w:val="28"/>
          <w:szCs w:val="28"/>
          <w:lang w:eastAsia="ar-SA"/>
        </w:rPr>
        <w:t>ПРОЕКТ</w:t>
      </w:r>
      <w:r>
        <w:rPr>
          <w:rFonts w:cs="Calibri"/>
          <w:color w:val="000000"/>
          <w:sz w:val="28"/>
          <w:szCs w:val="28"/>
          <w:lang w:eastAsia="ar-SA"/>
        </w:rPr>
        <w:t xml:space="preserve">                                                        УТВЕРЖДЕН</w:t>
      </w:r>
    </w:p>
    <w:p w:rsidR="00752B96" w:rsidRDefault="00AA3573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постановлением Администрации</w:t>
      </w:r>
    </w:p>
    <w:p w:rsidR="00752B96" w:rsidRDefault="00AA3573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муниципального образования «Дорогобужский муниципальный округ» Смоленской области</w:t>
      </w:r>
    </w:p>
    <w:p w:rsidR="00752B96" w:rsidRDefault="00AA3573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от _________________ № _______</w:t>
      </w:r>
    </w:p>
    <w:p w:rsidR="00752B96" w:rsidRDefault="00752B96">
      <w:pPr>
        <w:ind w:left="4536"/>
        <w:rPr>
          <w:rFonts w:cs="Calibri"/>
          <w:color w:val="000000"/>
          <w:sz w:val="28"/>
          <w:szCs w:val="28"/>
          <w:lang w:eastAsia="ar-SA"/>
        </w:rPr>
      </w:pPr>
      <w:bookmarkStart w:id="0" w:name="_GoBack"/>
    </w:p>
    <w:bookmarkEnd w:id="0"/>
    <w:p w:rsidR="00752B96" w:rsidRDefault="00752B96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752B96" w:rsidRDefault="00AA3573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>АДМИНИСТРАТИВНЫЙ  РЕГЛАМЕНТ</w:t>
      </w:r>
    </w:p>
    <w:p w:rsidR="00752B96" w:rsidRDefault="00AA3573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 xml:space="preserve">предоставления Администрацией муниципального образования «Дорогобужский муниципальный округ» Смоленской области муниципальной услуги </w:t>
      </w:r>
      <w:r>
        <w:rPr>
          <w:b/>
          <w:color w:val="000000"/>
          <w:sz w:val="28"/>
          <w:szCs w:val="28"/>
          <w:lang w:eastAsia="ar-SA"/>
        </w:rPr>
        <w:t>«В</w:t>
      </w:r>
      <w:r>
        <w:rPr>
          <w:rFonts w:eastAsia="Calibri"/>
          <w:b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</w:t>
      </w:r>
      <w:r>
        <w:rPr>
          <w:rFonts w:eastAsia="Calibri"/>
          <w:b/>
          <w:bCs/>
          <w:sz w:val="28"/>
          <w:szCs w:val="28"/>
          <w:lang w:eastAsia="en-US"/>
        </w:rPr>
        <w:t>го строительства с привлечением средств материнского (семейного) капитала</w:t>
      </w:r>
      <w:r>
        <w:rPr>
          <w:b/>
          <w:color w:val="000000"/>
          <w:sz w:val="28"/>
          <w:szCs w:val="28"/>
          <w:lang w:eastAsia="ar-SA"/>
        </w:rPr>
        <w:t>»</w:t>
      </w:r>
    </w:p>
    <w:p w:rsidR="00752B96" w:rsidRDefault="00752B96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752B96" w:rsidRDefault="00AA357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Административный регламент регулирует состав, последовате</w:t>
      </w:r>
      <w:r>
        <w:rPr>
          <w:color w:val="000000"/>
          <w:sz w:val="28"/>
          <w:szCs w:val="28"/>
        </w:rPr>
        <w:t xml:space="preserve">льность и сроки административных процедур и административных действий, осуществляемых  </w:t>
      </w:r>
      <w:r>
        <w:rPr>
          <w:rFonts w:cs="Calibri"/>
          <w:color w:val="000000"/>
          <w:sz w:val="28"/>
          <w:szCs w:val="28"/>
          <w:lang w:eastAsia="ar-SA"/>
        </w:rPr>
        <w:t>Администрацией муниципального образования «Дорогобужский муниципальный округ» Смоленской области</w:t>
      </w:r>
      <w:r>
        <w:rPr>
          <w:color w:val="000000"/>
          <w:sz w:val="28"/>
          <w:szCs w:val="28"/>
        </w:rPr>
        <w:t xml:space="preserve"> (далее – Администрация) по заявлению лиц, указанных в подразделе 1.2 нас</w:t>
      </w:r>
      <w:r>
        <w:rPr>
          <w:color w:val="000000"/>
          <w:sz w:val="28"/>
          <w:szCs w:val="28"/>
        </w:rPr>
        <w:t xml:space="preserve">тоящего раздела, в пределах установленных нормативными правовыми актами полномочий по предоставлению муниципальной услуги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</w:t>
      </w:r>
      <w:r>
        <w:rPr>
          <w:rFonts w:eastAsia="Calibri"/>
          <w:bCs/>
          <w:sz w:val="28"/>
          <w:szCs w:val="28"/>
          <w:lang w:eastAsia="en-US"/>
        </w:rPr>
        <w:t>ьства с привлечением средств материнского (семейного) капитала</w:t>
      </w:r>
      <w:r>
        <w:rPr>
          <w:sz w:val="28"/>
          <w:szCs w:val="28"/>
        </w:rPr>
        <w:t>» (далее - муниципальная услуга)</w:t>
      </w:r>
      <w:r>
        <w:rPr>
          <w:color w:val="000000"/>
          <w:sz w:val="28"/>
          <w:szCs w:val="28"/>
        </w:rPr>
        <w:t>.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1.2.1. Заявителями на получение муниципальной услуги являются физические </w:t>
      </w:r>
      <w:r>
        <w:rPr>
          <w:sz w:val="28"/>
          <w:szCs w:val="28"/>
        </w:rPr>
        <w:t>лица, получившие государственный сертификат на материнский (семейный) капитал, осуществившие работы по строительству (реконструкции) объекта индивидуального жилищного строительства (далее – заявитель, заявители),</w:t>
      </w:r>
      <w:r>
        <w:rPr>
          <w:color w:val="000000"/>
          <w:sz w:val="28"/>
          <w:szCs w:val="28"/>
        </w:rPr>
        <w:t xml:space="preserve"> обратившиеся в Администрацию либо организац</w:t>
      </w:r>
      <w:r>
        <w:rPr>
          <w:color w:val="000000"/>
          <w:sz w:val="28"/>
          <w:szCs w:val="28"/>
        </w:rPr>
        <w:t xml:space="preserve">ию, указанную в </w:t>
      </w:r>
      <w:hyperlink r:id="rId8" w:anchor="/document/73684882/entry/131" w:history="1">
        <w:r>
          <w:rPr>
            <w:color w:val="000000"/>
            <w:sz w:val="28"/>
            <w:szCs w:val="28"/>
          </w:rPr>
          <w:t>пункте 1.3.1 подраздела 1.3 раздела 1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регламента, за предоставлением муниципальной услуги в порядке, установленном настоящим Адми</w:t>
      </w:r>
      <w:r>
        <w:rPr>
          <w:color w:val="000000"/>
          <w:sz w:val="28"/>
          <w:szCs w:val="28"/>
        </w:rPr>
        <w:t xml:space="preserve">нистративным регламентом, с заявлением </w:t>
      </w:r>
      <w:r>
        <w:rPr>
          <w:sz w:val="28"/>
          <w:szCs w:val="28"/>
        </w:rPr>
        <w:t>на в</w:t>
      </w:r>
      <w:r>
        <w:rPr>
          <w:rFonts w:eastAsia="Calibri"/>
          <w:bCs/>
          <w:sz w:val="28"/>
          <w:szCs w:val="28"/>
          <w:lang w:eastAsia="en-US"/>
        </w:rPr>
        <w:t>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color w:val="000000"/>
          <w:sz w:val="28"/>
          <w:szCs w:val="28"/>
        </w:rPr>
        <w:t xml:space="preserve"> (далее - заявление</w:t>
      </w:r>
      <w:r>
        <w:rPr>
          <w:color w:val="000000"/>
          <w:sz w:val="28"/>
          <w:szCs w:val="28"/>
        </w:rPr>
        <w:t>).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с заявлением о предоставлении муниципальной услуги (далее – заявление) может обратиться представитель заявителя, который предъявляет документ, удостоверяющий личность, представляет (прилагает к заявлению) документ, подтверждающ</w:t>
      </w:r>
      <w:r>
        <w:rPr>
          <w:sz w:val="28"/>
          <w:szCs w:val="28"/>
        </w:rPr>
        <w:t xml:space="preserve">ий его полномочия на обращение с заявлением </w:t>
      </w:r>
      <w:r>
        <w:rPr>
          <w:sz w:val="28"/>
          <w:szCs w:val="28"/>
        </w:rPr>
        <w:lastRenderedPageBreak/>
        <w:t>о предоставлении муниципальной услуги (подлинник или нотариально заверенную копию).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752B96" w:rsidRDefault="00752B96">
      <w:pPr>
        <w:jc w:val="both"/>
        <w:rPr>
          <w:b/>
          <w:bCs/>
          <w:sz w:val="28"/>
          <w:szCs w:val="28"/>
        </w:rPr>
      </w:pP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1.3.1.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«Дорогобужский муниципальный округ» Смоленской области, структурное подразделение Администрации, отв</w:t>
      </w:r>
      <w:r>
        <w:rPr>
          <w:sz w:val="28"/>
          <w:szCs w:val="28"/>
        </w:rPr>
        <w:t xml:space="preserve">етственное за предоставление муниципальной услуги - 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отдел 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(далее также – отдел</w:t>
      </w:r>
      <w:r>
        <w:rPr>
          <w:sz w:val="28"/>
          <w:szCs w:val="28"/>
        </w:rPr>
        <w:t>) или многофункциональный центр по предоставлению государственных и муниципальных услуг (далее также – МФЦ):</w:t>
      </w:r>
    </w:p>
    <w:p w:rsidR="00752B96" w:rsidRDefault="00AA35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752B96" w:rsidRDefault="00AA35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752B96" w:rsidRDefault="00AA35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</w:t>
      </w:r>
      <w:r>
        <w:rPr>
          <w:sz w:val="28"/>
          <w:szCs w:val="28"/>
          <w:u w:val="single"/>
        </w:rPr>
        <w:t>узова, д. 1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(для направления документов и письменных обращений): </w:t>
      </w:r>
      <w:r>
        <w:rPr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Сайт Администрации в информационно-тел</w:t>
      </w:r>
      <w:r>
        <w:rPr>
          <w:sz w:val="28"/>
          <w:szCs w:val="28"/>
        </w:rPr>
        <w:t xml:space="preserve">екоммуникационной сети «Интернет»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dorogobyzh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smolensk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Администрации: </w:t>
      </w:r>
      <w:r>
        <w:rPr>
          <w:color w:val="548DD4"/>
          <w:sz w:val="28"/>
          <w:szCs w:val="28"/>
          <w:u w:val="single"/>
          <w:lang w:val="en-US"/>
        </w:rPr>
        <w:t>admdor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17-30;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;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пятница, с 8-30 до 16-30;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 Прием посетителей в </w:t>
      </w:r>
      <w:r>
        <w:rPr>
          <w:sz w:val="28"/>
          <w:szCs w:val="28"/>
          <w:u w:val="single"/>
        </w:rPr>
        <w:t xml:space="preserve">пятницу </w:t>
      </w:r>
      <w:r>
        <w:rPr>
          <w:sz w:val="28"/>
          <w:szCs w:val="28"/>
        </w:rPr>
        <w:t>осуществляетс</w:t>
      </w:r>
      <w:r>
        <w:rPr>
          <w:sz w:val="28"/>
          <w:szCs w:val="28"/>
        </w:rPr>
        <w:t xml:space="preserve">я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 нахождения МФЦ: </w:t>
      </w:r>
      <w:r>
        <w:rPr>
          <w:sz w:val="28"/>
          <w:szCs w:val="28"/>
          <w:u w:val="single"/>
        </w:rPr>
        <w:t>г. Дорогобуж, ул. Карла Маркса, д. 29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sz w:val="28"/>
          <w:szCs w:val="28"/>
        </w:rPr>
        <w:t xml:space="preserve">. </w:t>
      </w:r>
    </w:p>
    <w:p w:rsidR="00752B96" w:rsidRDefault="00AA357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r>
        <w:rPr>
          <w:sz w:val="28"/>
          <w:szCs w:val="28"/>
        </w:rPr>
        <w:t xml:space="preserve">телефоны МФЦ: </w:t>
      </w:r>
      <w:r>
        <w:rPr>
          <w:sz w:val="28"/>
          <w:szCs w:val="28"/>
          <w:u w:val="single"/>
        </w:rPr>
        <w:t>8 (48144) 4-10-85, 4-10-70; 8 (800)1001 901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МФЦ в сети «Интернет»: </w:t>
      </w:r>
      <w:hyperlink r:id="rId9" w:history="1">
        <w:r>
          <w:rPr>
            <w:rStyle w:val="aff"/>
            <w:sz w:val="28"/>
            <w:szCs w:val="28"/>
            <w:lang w:val="en-US"/>
          </w:rPr>
          <w:t>http</w:t>
        </w:r>
        <w:r>
          <w:rPr>
            <w:rStyle w:val="aff"/>
            <w:sz w:val="28"/>
            <w:szCs w:val="28"/>
          </w:rPr>
          <w:t>://мфц</w:t>
        </w:r>
      </w:hyperlink>
      <w:r>
        <w:rPr>
          <w:sz w:val="28"/>
          <w:szCs w:val="28"/>
          <w:u w:val="single"/>
        </w:rPr>
        <w:t xml:space="preserve"> 67.рф</w:t>
      </w:r>
      <w:r>
        <w:rPr>
          <w:sz w:val="28"/>
          <w:szCs w:val="28"/>
        </w:rPr>
        <w:t xml:space="preserve"> .</w:t>
      </w:r>
    </w:p>
    <w:p w:rsidR="00752B96" w:rsidRDefault="00AA3573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МФЦ: </w:t>
      </w:r>
      <w:r>
        <w:rPr>
          <w:color w:val="548DD4"/>
          <w:sz w:val="28"/>
          <w:szCs w:val="28"/>
          <w:u w:val="single"/>
          <w:lang w:val="en-US"/>
        </w:rPr>
        <w:t>mfc</w:t>
      </w:r>
      <w:r>
        <w:rPr>
          <w:color w:val="548DD4"/>
          <w:sz w:val="28"/>
          <w:szCs w:val="28"/>
          <w:u w:val="single"/>
        </w:rPr>
        <w:t xml:space="preserve"> </w:t>
      </w:r>
      <w:r>
        <w:rPr>
          <w:color w:val="548DD4"/>
          <w:sz w:val="28"/>
          <w:szCs w:val="28"/>
          <w:u w:val="single"/>
          <w:lang w:val="en-US"/>
        </w:rPr>
        <w:t>dorogobuzh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пятница, с 9-00 до 18-00;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обед: </w:t>
      </w:r>
      <w:r>
        <w:rPr>
          <w:sz w:val="28"/>
          <w:szCs w:val="28"/>
          <w:u w:val="single"/>
        </w:rPr>
        <w:t>без перерыва на обед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о муниципальной услуге размещается:</w:t>
      </w:r>
    </w:p>
    <w:p w:rsidR="00752B96" w:rsidRDefault="00AA3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табличном виде на информационных стендах в Администрации; </w:t>
      </w:r>
    </w:p>
    <w:p w:rsidR="00752B96" w:rsidRDefault="00AA3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сайте Администрации: </w:t>
      </w:r>
      <w:hyperlink w:history="1">
        <w:r>
          <w:rPr>
            <w:rStyle w:val="aff"/>
            <w:sz w:val="28"/>
            <w:szCs w:val="28"/>
          </w:rPr>
          <w:t>http://www.</w:t>
        </w:r>
        <w:r>
          <w:rPr>
            <w:rStyle w:val="aff"/>
            <w:sz w:val="28"/>
            <w:szCs w:val="28"/>
            <w:lang w:val="en-US"/>
          </w:rPr>
          <w:t>dorogobyzh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admin</w:t>
        </w:r>
        <w:r>
          <w:rPr>
            <w:rStyle w:val="aff"/>
            <w:sz w:val="28"/>
            <w:szCs w:val="28"/>
          </w:rPr>
          <w:t>-</w:t>
        </w:r>
        <w:r>
          <w:rPr>
            <w:rStyle w:val="aff"/>
            <w:sz w:val="28"/>
            <w:szCs w:val="28"/>
            <w:lang w:val="en-US"/>
          </w:rPr>
          <w:t>smolensk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ru</w:t>
        </w:r>
        <w:r>
          <w:rPr>
            <w:rStyle w:val="a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752B96" w:rsidRDefault="00AA3573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средствах массовой информации: </w:t>
      </w:r>
      <w:r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  <w:u w:val="single"/>
        </w:rPr>
        <w:t>«Край Дорогобужский»</w:t>
      </w:r>
    </w:p>
    <w:p w:rsidR="00752B96" w:rsidRDefault="00AA357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на сайте МФЦ в сети «Интернет»: </w:t>
      </w:r>
      <w:hyperlink r:id="rId10" w:history="1">
        <w:r>
          <w:rPr>
            <w:rStyle w:val="aff"/>
            <w:sz w:val="28"/>
            <w:szCs w:val="28"/>
          </w:rPr>
          <w:t>http://мфц67.рф</w:t>
        </w:r>
      </w:hyperlink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Размещаемая информация содержит: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</w:t>
      </w:r>
      <w:r>
        <w:rPr>
          <w:sz w:val="28"/>
          <w:szCs w:val="28"/>
        </w:rPr>
        <w:t>ставления муниципальной услуги, и требования, предъявляемые к этим документам;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форму уведомления о соответствии указанных в уведомлении о планируемых строительстве или реконструкции объекта индивидуального </w:t>
      </w:r>
      <w:r>
        <w:rPr>
          <w:sz w:val="28"/>
          <w:szCs w:val="28"/>
        </w:rPr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блок-схему предоставления муниципальной услуги;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с</w:t>
      </w:r>
      <w:r>
        <w:rPr>
          <w:sz w:val="28"/>
          <w:szCs w:val="28"/>
        </w:rPr>
        <w:t>пециалистами Администрации, отдела, МФЦ в ходе предоставления муниципальной услуги;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 сети «Интернет».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</w:t>
      </w:r>
      <w:r>
        <w:rPr>
          <w:sz w:val="28"/>
          <w:szCs w:val="28"/>
        </w:rPr>
        <w:t>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МФЦ и  указывает дату и входящий номер полученной при подаче документов расписки. В случае п</w:t>
      </w:r>
      <w:r>
        <w:rPr>
          <w:sz w:val="28"/>
          <w:szCs w:val="28"/>
        </w:rPr>
        <w:t xml:space="preserve">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</w:t>
      </w:r>
      <w:r>
        <w:rPr>
          <w:i/>
          <w:sz w:val="28"/>
          <w:szCs w:val="28"/>
        </w:rPr>
        <w:t>а также с использованием службы коротких сообщений операторов мобильной</w:t>
      </w:r>
      <w:r>
        <w:rPr>
          <w:i/>
          <w:sz w:val="28"/>
          <w:szCs w:val="28"/>
        </w:rPr>
        <w:t xml:space="preserve"> связи (при наличии</w:t>
      </w:r>
      <w:r>
        <w:rPr>
          <w:sz w:val="28"/>
          <w:szCs w:val="28"/>
        </w:rPr>
        <w:t>).</w:t>
      </w:r>
    </w:p>
    <w:p w:rsidR="00752B96" w:rsidRDefault="00AA357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1.3.6.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752B96" w:rsidRDefault="00AA3573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достоверность предоставляемой информации;</w:t>
      </w:r>
    </w:p>
    <w:p w:rsidR="00752B96" w:rsidRDefault="00AA3573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четкость в изложении информации;</w:t>
      </w:r>
    </w:p>
    <w:p w:rsidR="00752B96" w:rsidRDefault="00AA3573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полнота информирования;</w:t>
      </w:r>
    </w:p>
    <w:p w:rsidR="00752B96" w:rsidRDefault="00AA3573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удобство и доступность полу</w:t>
      </w:r>
      <w:r>
        <w:rPr>
          <w:rFonts w:eastAsia="Calibri"/>
          <w:sz w:val="28"/>
          <w:szCs w:val="28"/>
          <w:lang w:eastAsia="en-US"/>
        </w:rPr>
        <w:t>чения информации.</w:t>
      </w:r>
    </w:p>
    <w:p w:rsidR="00752B96" w:rsidRDefault="00AA35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iCs/>
          <w:sz w:val="28"/>
          <w:szCs w:val="28"/>
        </w:rPr>
        <w:t>Администрацию, отдел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752B96" w:rsidRDefault="00AA3573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752B96" w:rsidRDefault="00AA3573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752B96" w:rsidRDefault="00AA3573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 телефону </w:t>
      </w:r>
      <w:r>
        <w:rPr>
          <w:sz w:val="28"/>
          <w:szCs w:val="28"/>
          <w:u w:val="single"/>
        </w:rPr>
        <w:t>8 (48144) 4-14-50</w:t>
      </w:r>
      <w:r>
        <w:rPr>
          <w:sz w:val="28"/>
          <w:szCs w:val="28"/>
        </w:rPr>
        <w:t>;</w:t>
      </w:r>
    </w:p>
    <w:p w:rsidR="00752B96" w:rsidRDefault="00AA3573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по электронной почте;</w:t>
      </w:r>
    </w:p>
    <w:p w:rsidR="00752B96" w:rsidRDefault="00AA3573">
      <w:pPr>
        <w:tabs>
          <w:tab w:val="num" w:pos="1134"/>
        </w:tabs>
        <w:ind w:firstLine="709"/>
        <w:jc w:val="both"/>
        <w:outlineLvl w:val="2"/>
        <w:rPr>
          <w:i/>
          <w:iCs/>
          <w:sz w:val="28"/>
          <w:szCs w:val="28"/>
        </w:rPr>
      </w:pPr>
      <w:r>
        <w:rPr>
          <w:sz w:val="28"/>
          <w:szCs w:val="28"/>
        </w:rPr>
        <w:t>- по единому многоканальному номеру телефона МФЦ 8 (800) 1001 901</w:t>
      </w:r>
      <w:r>
        <w:rPr>
          <w:i/>
          <w:iCs/>
          <w:sz w:val="28"/>
          <w:szCs w:val="28"/>
        </w:rPr>
        <w:t>.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752B96" w:rsidRDefault="00AA3573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Требо</w:t>
      </w:r>
      <w:r>
        <w:rPr>
          <w:sz w:val="28"/>
          <w:szCs w:val="28"/>
        </w:rPr>
        <w:t>вания к форме и характеру взаимодействия должностных лиц Администрации, отдела и специалистов МФЦ  с заявителями:</w:t>
      </w:r>
    </w:p>
    <w:p w:rsidR="00752B96" w:rsidRDefault="00AA357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>
        <w:rPr>
          <w:iCs/>
          <w:sz w:val="28"/>
          <w:szCs w:val="28"/>
        </w:rPr>
        <w:t>Администрации, отдела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</w:t>
      </w:r>
      <w:r>
        <w:rPr>
          <w:sz w:val="28"/>
          <w:szCs w:val="28"/>
        </w:rPr>
        <w:t>проса заявителя, в том числе поступившего в электронной форме, в течение 30 дней после получения указанного запроса;</w:t>
      </w:r>
    </w:p>
    <w:p w:rsidR="00752B96" w:rsidRDefault="00AA357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должностное лицо </w:t>
      </w:r>
      <w:r>
        <w:rPr>
          <w:iCs/>
          <w:sz w:val="28"/>
          <w:szCs w:val="28"/>
        </w:rPr>
        <w:t>Администрации,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отдела либо специалист МФЦ  </w:t>
      </w:r>
      <w:r>
        <w:rPr>
          <w:sz w:val="28"/>
          <w:szCs w:val="28"/>
        </w:rPr>
        <w:t>представляется, назвав свою фамилию имя, отч</w:t>
      </w:r>
      <w:r>
        <w:rPr>
          <w:sz w:val="28"/>
          <w:szCs w:val="28"/>
        </w:rPr>
        <w:t xml:space="preserve">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</w:t>
      </w:r>
      <w:r>
        <w:rPr>
          <w:sz w:val="28"/>
          <w:szCs w:val="28"/>
        </w:rPr>
        <w:t>на другой аппарат;</w:t>
      </w:r>
    </w:p>
    <w:p w:rsidR="00752B96" w:rsidRDefault="00AA3573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</w:t>
      </w:r>
      <w:r>
        <w:rPr>
          <w:iCs/>
          <w:sz w:val="28"/>
          <w:szCs w:val="28"/>
        </w:rPr>
        <w:t>Администрации, отдела, либо специалист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r>
        <w:rPr>
          <w:iCs/>
          <w:sz w:val="28"/>
          <w:szCs w:val="28"/>
        </w:rPr>
        <w:t>Администрации, отдела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752B96" w:rsidRDefault="00752B96">
      <w:pPr>
        <w:pStyle w:val="ConsPlusNormal"/>
        <w:ind w:firstLine="540"/>
        <w:jc w:val="both"/>
        <w:rPr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752B96" w:rsidRDefault="00752B96">
      <w:pPr>
        <w:jc w:val="both"/>
        <w:rPr>
          <w:b/>
          <w:sz w:val="28"/>
          <w:szCs w:val="28"/>
        </w:rPr>
      </w:pPr>
    </w:p>
    <w:p w:rsidR="00752B96" w:rsidRDefault="00AA357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tabs>
          <w:tab w:val="left" w:pos="1134"/>
        </w:tabs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Наименование муниципальной услуги: «</w:t>
      </w:r>
      <w:r>
        <w:rPr>
          <w:rFonts w:eastAsia="Calibri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</w:t>
      </w:r>
      <w:r>
        <w:rPr>
          <w:rFonts w:eastAsia="Calibri"/>
          <w:bCs/>
          <w:sz w:val="28"/>
          <w:szCs w:val="28"/>
          <w:lang w:eastAsia="en-US"/>
        </w:rPr>
        <w:t>йного) капитала</w:t>
      </w:r>
      <w:r>
        <w:rPr>
          <w:rFonts w:cs="Calibri"/>
          <w:color w:val="000000"/>
          <w:sz w:val="28"/>
          <w:szCs w:val="28"/>
          <w:lang w:eastAsia="ar-SA"/>
        </w:rPr>
        <w:t>»</w:t>
      </w:r>
      <w:r>
        <w:rPr>
          <w:sz w:val="28"/>
          <w:szCs w:val="28"/>
        </w:rPr>
        <w:t>.</w:t>
      </w:r>
    </w:p>
    <w:p w:rsidR="00752B96" w:rsidRDefault="00752B96">
      <w:pPr>
        <w:ind w:firstLine="540"/>
        <w:jc w:val="both"/>
        <w:rPr>
          <w:sz w:val="28"/>
          <w:szCs w:val="28"/>
        </w:rPr>
      </w:pPr>
    </w:p>
    <w:p w:rsidR="00752B96" w:rsidRDefault="00AA3573">
      <w:pPr>
        <w:tabs>
          <w:tab w:val="left" w:pos="567"/>
          <w:tab w:val="left" w:pos="851"/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752B96" w:rsidRDefault="00752B96">
      <w:pPr>
        <w:ind w:firstLine="709"/>
        <w:jc w:val="center"/>
        <w:rPr>
          <w:sz w:val="28"/>
          <w:szCs w:val="28"/>
        </w:rPr>
      </w:pPr>
    </w:p>
    <w:p w:rsidR="00752B96" w:rsidRDefault="00AA3573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>
        <w:rPr>
          <w:color w:val="000000"/>
          <w:sz w:val="28"/>
          <w:szCs w:val="28"/>
        </w:rPr>
        <w:t xml:space="preserve">Муниципальная услуга предоставляется Администрацией </w:t>
      </w:r>
      <w:r>
        <w:rPr>
          <w:color w:val="000000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>.</w:t>
      </w:r>
    </w:p>
    <w:p w:rsidR="00752B96" w:rsidRDefault="00AA3573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752B96" w:rsidRDefault="00AA3573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При предоставлении муници</w:t>
      </w:r>
      <w:r>
        <w:rPr>
          <w:sz w:val="28"/>
          <w:szCs w:val="28"/>
        </w:rPr>
        <w:t>пальной услуги Администрация, МФЦ взаимодействуют с государственными органами, органами государственных внебюджетных фондов, необходимыми для предоставления муниципальной услуги.</w:t>
      </w:r>
    </w:p>
    <w:p w:rsidR="00752B96" w:rsidRDefault="00AA3573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Запрещено требовать от заявителей осуществления действий, в том числе </w:t>
      </w:r>
      <w:r>
        <w:rPr>
          <w:sz w:val="28"/>
          <w:szCs w:val="28"/>
        </w:rPr>
        <w:t xml:space="preserve">согласований, необходимых для получения муниципальной услуги и </w:t>
      </w:r>
      <w:r>
        <w:rPr>
          <w:sz w:val="28"/>
          <w:szCs w:val="28"/>
        </w:rPr>
        <w:lastRenderedPageBreak/>
        <w:t>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</w:t>
      </w:r>
      <w:r>
        <w:rPr>
          <w:sz w:val="28"/>
          <w:szCs w:val="28"/>
        </w:rPr>
        <w:t>луг.</w:t>
      </w:r>
    </w:p>
    <w:p w:rsidR="00752B96" w:rsidRDefault="00AA3573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Выдача заявителю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</w:t>
      </w:r>
      <w:r>
        <w:rPr>
          <w:rFonts w:eastAsia="Calibri"/>
          <w:bCs/>
          <w:sz w:val="28"/>
          <w:szCs w:val="28"/>
          <w:lang w:eastAsia="en-US"/>
        </w:rPr>
        <w:t>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752B96" w:rsidRDefault="00AA3573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2.3.2</w:t>
      </w:r>
      <w:r>
        <w:rPr>
          <w:color w:val="000000"/>
          <w:sz w:val="28"/>
          <w:szCs w:val="28"/>
        </w:rPr>
        <w:t xml:space="preserve">. Принятие решения об отказе в </w:t>
      </w:r>
      <w:r>
        <w:rPr>
          <w:sz w:val="28"/>
          <w:szCs w:val="28"/>
        </w:rPr>
        <w:t xml:space="preserve">выдаче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</w:t>
      </w:r>
      <w:r>
        <w:rPr>
          <w:rFonts w:eastAsia="Calibri"/>
          <w:bCs/>
          <w:sz w:val="28"/>
          <w:szCs w:val="28"/>
          <w:lang w:eastAsia="en-US"/>
        </w:rPr>
        <w:t>льства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Результат предоставления муниципальной услуги передается заявителям в очной или заочной форме.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При очной форме получения результата предоставления муниципальной услуги заявители</w:t>
      </w:r>
      <w:r>
        <w:rPr>
          <w:sz w:val="28"/>
          <w:szCs w:val="28"/>
        </w:rPr>
        <w:t xml:space="preserve"> обращаются в Администрацию или в МФЦ лично. При обращении в Администрацию или в МФЦ заявители предъявляют паспорт или иной документ, удостоверяющий их личность.</w:t>
      </w:r>
    </w:p>
    <w:p w:rsidR="00752B96" w:rsidRDefault="00AA357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2.3.5. При очной форме получения результата предоставления муниципальной услуги заявителям выд</w:t>
      </w:r>
      <w:r>
        <w:rPr>
          <w:sz w:val="28"/>
          <w:szCs w:val="28"/>
        </w:rPr>
        <w:t xml:space="preserve">ается </w:t>
      </w:r>
      <w:r>
        <w:rPr>
          <w:rFonts w:eastAsia="Calibri"/>
          <w:bCs/>
          <w:sz w:val="28"/>
          <w:szCs w:val="28"/>
          <w:lang w:eastAsia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</w:t>
      </w:r>
      <w:r>
        <w:rPr>
          <w:rFonts w:eastAsia="Calibri"/>
          <w:bCs/>
          <w:sz w:val="28"/>
          <w:szCs w:val="28"/>
          <w:lang w:eastAsia="en-US"/>
        </w:rPr>
        <w:t>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52B96" w:rsidRDefault="00AA357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2.3.6. </w:t>
      </w:r>
      <w:r>
        <w:rPr>
          <w:sz w:val="28"/>
          <w:szCs w:val="28"/>
        </w:rPr>
        <w:t xml:space="preserve">При заочной форме получения результата предоставления муниципальной услуги </w:t>
      </w:r>
      <w:r>
        <w:rPr>
          <w:rFonts w:eastAsia="Calibri"/>
          <w:bCs/>
          <w:sz w:val="28"/>
          <w:szCs w:val="28"/>
          <w:lang w:eastAsia="en-US"/>
        </w:rPr>
        <w:t>акт освидетельс</w:t>
      </w:r>
      <w:r>
        <w:rPr>
          <w:rFonts w:eastAsia="Calibri"/>
          <w:bCs/>
          <w:sz w:val="28"/>
          <w:szCs w:val="28"/>
          <w:lang w:eastAsia="en-US"/>
        </w:rPr>
        <w:t>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</w:t>
      </w:r>
      <w:r>
        <w:rPr>
          <w:rFonts w:eastAsia="Calibri"/>
          <w:bCs/>
          <w:sz w:val="28"/>
          <w:szCs w:val="28"/>
          <w:lang w:eastAsia="en-US"/>
        </w:rPr>
        <w:t>о строительству (реконструкции) объекта индивидуального жилищного строительства с привлечением средств материнского (семейного) капитала направляется заявителям по почте на адрес, указанный в заявлении.</w:t>
      </w:r>
    </w:p>
    <w:p w:rsidR="00752B96" w:rsidRDefault="00752B96">
      <w:pPr>
        <w:ind w:firstLine="708"/>
        <w:jc w:val="both"/>
        <w:rPr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pStyle w:val="ConsPlusTitle"/>
        <w:widowControl/>
        <w:rPr>
          <w:b w:val="0"/>
        </w:rPr>
      </w:pPr>
      <w:r>
        <w:rPr>
          <w:b w:val="0"/>
        </w:rPr>
        <w:t xml:space="preserve">        2.4.1.</w:t>
      </w:r>
      <w:r>
        <w:t xml:space="preserve"> </w:t>
      </w:r>
      <w:r>
        <w:rPr>
          <w:b w:val="0"/>
        </w:rPr>
        <w:t xml:space="preserve">Срок   предоставления  муниципальной услуги не должен превышать                   </w:t>
      </w:r>
      <w:r>
        <w:t>10 рабочих дней с момента регистрации заявления</w:t>
      </w:r>
      <w:r>
        <w:rPr>
          <w:b w:val="0"/>
        </w:rPr>
        <w:t>.</w:t>
      </w:r>
    </w:p>
    <w:p w:rsidR="00752B96" w:rsidRDefault="00AA3573">
      <w:pPr>
        <w:pStyle w:val="ConsPlusNormal"/>
        <w:tabs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(представителем заявителя) заявления и всех необходимых документов по почте</w:t>
      </w:r>
      <w:r>
        <w:rPr>
          <w:sz w:val="28"/>
          <w:szCs w:val="28"/>
        </w:rPr>
        <w:t>, а также через МФЦ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регистрации).</w:t>
      </w:r>
    </w:p>
    <w:p w:rsidR="00752B96" w:rsidRDefault="00AA3573">
      <w:pPr>
        <w:pStyle w:val="ConsPlusNormal"/>
        <w:tabs>
          <w:tab w:val="left" w:pos="567"/>
          <w:tab w:val="left" w:pos="709"/>
          <w:tab w:val="left" w:pos="1276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color w:val="000000"/>
          <w:sz w:val="28"/>
          <w:szCs w:val="28"/>
        </w:rPr>
        <w:t xml:space="preserve">При направлении заявления и прилагаемых к нему документов (при наличии) в электронной форме через Единый портал </w:t>
      </w:r>
      <w:r>
        <w:rPr>
          <w:color w:val="000000"/>
          <w:sz w:val="28"/>
          <w:szCs w:val="28"/>
        </w:rPr>
        <w:t xml:space="preserve">и (или) Региональный портал </w:t>
      </w:r>
      <w:r>
        <w:rPr>
          <w:color w:val="000000"/>
          <w:sz w:val="28"/>
          <w:szCs w:val="28"/>
        </w:rPr>
        <w:lastRenderedPageBreak/>
        <w:t xml:space="preserve">срок предоставления муниципальной услуги </w:t>
      </w:r>
      <w:r>
        <w:rPr>
          <w:sz w:val="28"/>
          <w:szCs w:val="28"/>
        </w:rPr>
        <w:t>отсчитывается от даты их регистрации в ведомственной информационной системе</w:t>
      </w:r>
      <w:r>
        <w:rPr>
          <w:color w:val="000000"/>
          <w:sz w:val="28"/>
          <w:szCs w:val="28"/>
        </w:rPr>
        <w:t>.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 Приостановление предоставления муниципальной услуги нормативными правовыми актами не предусмотрено.</w:t>
      </w:r>
    </w:p>
    <w:p w:rsidR="00752B96" w:rsidRDefault="00752B96">
      <w:pPr>
        <w:pStyle w:val="ad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52B96" w:rsidRDefault="00AA3573">
      <w:pPr>
        <w:widowControl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>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752B96" w:rsidRDefault="00752B96">
      <w:pPr>
        <w:pStyle w:val="ConsPlusNormal"/>
        <w:ind w:firstLine="540"/>
        <w:jc w:val="both"/>
        <w:rPr>
          <w:sz w:val="28"/>
          <w:szCs w:val="28"/>
        </w:rPr>
      </w:pPr>
    </w:p>
    <w:p w:rsidR="00752B96" w:rsidRDefault="00AA3573">
      <w:pPr>
        <w:tabs>
          <w:tab w:val="left" w:pos="567"/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осуществляется,  в  соответствии с:</w:t>
      </w:r>
    </w:p>
    <w:p w:rsidR="00752B96" w:rsidRDefault="00AA3573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Конституцией Российской Федер</w:t>
      </w:r>
      <w:r>
        <w:rPr>
          <w:sz w:val="28"/>
          <w:szCs w:val="28"/>
        </w:rPr>
        <w:t>ации;</w:t>
      </w:r>
    </w:p>
    <w:p w:rsidR="00752B96" w:rsidRDefault="00AA3573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Гражданским кодексом Российской Федерации;</w:t>
      </w:r>
    </w:p>
    <w:p w:rsidR="00752B96" w:rsidRDefault="00AA3573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Градостроительным </w:t>
      </w:r>
      <w:hyperlink r:id="rId11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752B96" w:rsidRDefault="00AA3573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</w:t>
      </w:r>
      <w:r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Федерации»;</w:t>
      </w:r>
    </w:p>
    <w:p w:rsidR="00752B96" w:rsidRDefault="00AA3573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27.07.2010 № 210-ФЗ «Об организации предоставления государственных и муниципальных услуг» (далее - Федеральный закон № 210-Ф</w:t>
      </w:r>
      <w:r>
        <w:rPr>
          <w:sz w:val="28"/>
          <w:szCs w:val="28"/>
        </w:rPr>
        <w:t>З);</w:t>
      </w:r>
    </w:p>
    <w:p w:rsidR="00752B96" w:rsidRDefault="00AA3573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 п</w:t>
      </w:r>
      <w:r>
        <w:rPr>
          <w:bCs/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18.08.2011                                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</w:t>
      </w:r>
      <w:r>
        <w:rPr>
          <w:bCs/>
          <w:color w:val="22272F"/>
          <w:sz w:val="28"/>
          <w:szCs w:val="28"/>
          <w:shd w:val="clear" w:color="auto" w:fill="FFFFFF"/>
        </w:rPr>
        <w:t>го строительства, осуществляемому с привлечением средств материнского (семейного) капитала»;</w:t>
      </w:r>
    </w:p>
    <w:p w:rsidR="00752B96" w:rsidRDefault="00AA3573">
      <w:pPr>
        <w:pStyle w:val="ConsPlusNormal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Уставом муниципального образования «Дорогобужский муниципальный округ» Смоленской области.</w:t>
      </w:r>
    </w:p>
    <w:p w:rsidR="00752B96" w:rsidRDefault="00752B96">
      <w:pPr>
        <w:ind w:firstLine="540"/>
        <w:jc w:val="both"/>
        <w:rPr>
          <w:color w:val="000000"/>
          <w:sz w:val="28"/>
          <w:szCs w:val="28"/>
        </w:rPr>
      </w:pPr>
    </w:p>
    <w:p w:rsidR="00752B96" w:rsidRDefault="00AA357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2.6. </w:t>
      </w:r>
      <w:r>
        <w:rPr>
          <w:rFonts w:eastAsia="Calibri"/>
          <w:b/>
          <w:sz w:val="28"/>
          <w:szCs w:val="28"/>
        </w:rPr>
        <w:t>Исчерпывающий перечень документов, необходимых в соответ</w:t>
      </w:r>
      <w:r>
        <w:rPr>
          <w:rFonts w:eastAsia="Calibri"/>
          <w:b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</w:t>
      </w:r>
      <w:r>
        <w:rPr>
          <w:rFonts w:eastAsia="Calibri"/>
          <w:b/>
          <w:sz w:val="28"/>
          <w:szCs w:val="28"/>
        </w:rPr>
        <w:t>твенной инициативе, так как они подлежат представлению в рамках межведомственного информационного взаимодействия</w:t>
      </w:r>
    </w:p>
    <w:p w:rsidR="00752B96" w:rsidRDefault="00752B96">
      <w:pPr>
        <w:jc w:val="center"/>
        <w:outlineLvl w:val="0"/>
        <w:rPr>
          <w:b/>
          <w:sz w:val="28"/>
          <w:szCs w:val="28"/>
        </w:rPr>
      </w:pP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заявитель (представитель заявителя) представляет в Администрацию или МФЦ следующие документы: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муниципальной услуги (по форме согласно приложению №1 к настоящему Административному регламенту);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 (представителя заявителя);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случае обращения представителя заявителя – довере</w:t>
      </w:r>
      <w:r>
        <w:rPr>
          <w:sz w:val="28"/>
          <w:szCs w:val="28"/>
        </w:rPr>
        <w:t>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документы и выполнять иные действия, связанные с получением муниципальной услуги;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государственный сертификат на материнский (семейный) капитал.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2.6.1.1. Заявление подается в одном экземпляре с описью приложенных к нему документов.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Единого портала государственных услуг (далее - ЕПГУ) формиро</w:t>
      </w:r>
      <w:r>
        <w:rPr>
          <w:sz w:val="28"/>
          <w:szCs w:val="28"/>
        </w:rPr>
        <w:t>вание заявления осуществляется посредством заполнения интерактивной формы на ЕПГУ без необходимости дополнительной подачи заявления в какой-либо форме.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</w:t>
      </w:r>
      <w:r>
        <w:rPr>
          <w:sz w:val="28"/>
          <w:szCs w:val="28"/>
        </w:rPr>
        <w:t>ьной услуги: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в личном кабинете на ЕПГУ;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</w:t>
      </w:r>
      <w:r>
        <w:rPr>
          <w:sz w:val="28"/>
          <w:szCs w:val="28"/>
        </w:rPr>
        <w:t xml:space="preserve">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– ЕСИА). 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заявление подается представителем заявителя, дополнительно пред</w:t>
      </w:r>
      <w:r>
        <w:rPr>
          <w:sz w:val="28"/>
          <w:szCs w:val="28"/>
        </w:rPr>
        <w:t xml:space="preserve">оставляется документ, подтверждающий полномочия представителя действовать от имени заявителя. 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2.6.1.2. В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к</w:t>
      </w:r>
      <w:r>
        <w:rPr>
          <w:sz w:val="28"/>
          <w:szCs w:val="28"/>
        </w:rPr>
        <w:t xml:space="preserve">оторые заявитель вправе представить по собственной инициативе, входит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троительства или кадастровая выпис</w:t>
      </w:r>
      <w:r>
        <w:rPr>
          <w:sz w:val="28"/>
          <w:szCs w:val="28"/>
        </w:rPr>
        <w:t>ка об объекте недвижимости).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указаны полностью;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документах нет </w:t>
      </w:r>
      <w:r>
        <w:rPr>
          <w:sz w:val="28"/>
          <w:szCs w:val="28"/>
        </w:rPr>
        <w:t>подчисток, приписок, зачеркнутых слов и иных неоговоренных исправлений;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 Требовать от заявителя предъяв</w:t>
      </w:r>
      <w:r>
        <w:rPr>
          <w:sz w:val="28"/>
          <w:szCs w:val="28"/>
        </w:rPr>
        <w:t>ления документов, не предусмотренных настоящим Административным регламентом</w:t>
      </w:r>
      <w:r>
        <w:rPr>
          <w:b/>
          <w:sz w:val="28"/>
          <w:szCs w:val="28"/>
        </w:rPr>
        <w:t>, не допускается</w:t>
      </w:r>
      <w:r>
        <w:rPr>
          <w:sz w:val="28"/>
          <w:szCs w:val="28"/>
        </w:rPr>
        <w:t>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Не допускается требовать от заявителя представления документов и информации, которые находятся в распоряжении органов, предоставляющих государственные услуг</w:t>
      </w:r>
      <w:r>
        <w:rPr>
          <w:sz w:val="28"/>
          <w:szCs w:val="28"/>
        </w:rPr>
        <w:t>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</w:t>
      </w:r>
      <w:r>
        <w:rPr>
          <w:sz w:val="28"/>
          <w:szCs w:val="28"/>
        </w:rPr>
        <w:t>и, муниципальными правовыми актами.</w:t>
      </w:r>
    </w:p>
    <w:p w:rsidR="00752B96" w:rsidRDefault="00AA3573">
      <w:pPr>
        <w:pStyle w:val="ConsPlusNormal"/>
        <w:tabs>
          <w:tab w:val="left" w:pos="567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В случае если заявителем по собственной инициативе не представлены документы, указанные в пункте 2.6.1 настоящего подраздела, Администрация или </w:t>
      </w:r>
      <w:r>
        <w:rPr>
          <w:sz w:val="28"/>
          <w:szCs w:val="28"/>
        </w:rPr>
        <w:lastRenderedPageBreak/>
        <w:t>МФЦ получают документы (их копии или сведения, содержащиеся в них) на</w:t>
      </w:r>
      <w:r>
        <w:rPr>
          <w:sz w:val="28"/>
          <w:szCs w:val="28"/>
        </w:rPr>
        <w:t xml:space="preserve">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752B96" w:rsidRDefault="00AA357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>
        <w:rPr>
          <w:sz w:val="28"/>
          <w:szCs w:val="28"/>
        </w:rPr>
        <w:t>. Запрещается требовать от заявителя:</w:t>
      </w:r>
    </w:p>
    <w:p w:rsidR="00752B96" w:rsidRDefault="00AA35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2B96" w:rsidRDefault="00AA35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</w:t>
      </w:r>
      <w:r>
        <w:rPr>
          <w:sz w:val="28"/>
          <w:szCs w:val="28"/>
        </w:rPr>
        <w:t xml:space="preserve">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государственных органов, иных органов местного самоуправления </w:t>
      </w:r>
      <w:r>
        <w:rPr>
          <w:sz w:val="28"/>
          <w:szCs w:val="28"/>
        </w:rPr>
        <w:t>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      № 210-ФЗ государственных и муниципальных услуг, в соответствии с нормат</w:t>
      </w:r>
      <w:r>
        <w:rPr>
          <w:sz w:val="28"/>
          <w:szCs w:val="28"/>
        </w:rPr>
        <w:t>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752B96" w:rsidRDefault="00AA35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 и</w:t>
      </w:r>
      <w:r>
        <w:rPr>
          <w:sz w:val="28"/>
          <w:szCs w:val="28"/>
        </w:rPr>
        <w:t xml:space="preserve">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752B96" w:rsidRDefault="00AA35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изм</w:t>
      </w:r>
      <w:r>
        <w:rPr>
          <w:sz w:val="28"/>
          <w:szCs w:val="28"/>
        </w:rPr>
        <w:t>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2B96" w:rsidRDefault="00AA35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наличия ошибок в заявлении о предоставлении муниципальной услуги и документах, под</w:t>
      </w:r>
      <w:r>
        <w:rPr>
          <w:sz w:val="28"/>
          <w:szCs w:val="28"/>
        </w:rPr>
        <w:t>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2B96" w:rsidRDefault="00AA35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истечения срока действия докум</w:t>
      </w:r>
      <w:r>
        <w:rPr>
          <w:sz w:val="28"/>
          <w:szCs w:val="28"/>
        </w:rPr>
        <w:t>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2B96" w:rsidRDefault="00AA357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выявления документально подтвержденного факта (признаков) ошибочного или пр</w:t>
      </w:r>
      <w:r>
        <w:rPr>
          <w:sz w:val="28"/>
          <w:szCs w:val="28"/>
        </w:rPr>
        <w:t xml:space="preserve">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</w:t>
      </w:r>
      <w:r>
        <w:rPr>
          <w:sz w:val="28"/>
          <w:szCs w:val="28"/>
        </w:rPr>
        <w:t>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</w:t>
      </w:r>
      <w:r>
        <w:rPr>
          <w:sz w:val="28"/>
          <w:szCs w:val="28"/>
        </w:rPr>
        <w:t xml:space="preserve"> предоставления  муниципальной услуги, уведомляются заявители, а также приносятся извинения за доставленные неудобства.</w:t>
      </w:r>
    </w:p>
    <w:p w:rsidR="00752B96" w:rsidRDefault="00AA3573">
      <w:pPr>
        <w:pStyle w:val="ConsPlusNormal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2.7. Исчерпывающий перечень оснований для отказа в приеме</w:t>
      </w:r>
    </w:p>
    <w:p w:rsidR="00752B96" w:rsidRDefault="00AA3573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документов, необходимых для предоставления</w:t>
      </w:r>
    </w:p>
    <w:p w:rsidR="00752B96" w:rsidRDefault="00AA3573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752B96" w:rsidRDefault="00752B96">
      <w:pPr>
        <w:pStyle w:val="ConsPlusNormal"/>
        <w:rPr>
          <w:b/>
          <w:color w:val="FF0000"/>
          <w:sz w:val="28"/>
          <w:szCs w:val="28"/>
        </w:rPr>
      </w:pPr>
    </w:p>
    <w:p w:rsidR="00752B96" w:rsidRDefault="00AA357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</w:t>
      </w:r>
      <w:r>
        <w:rPr>
          <w:color w:val="000000"/>
          <w:sz w:val="28"/>
          <w:szCs w:val="28"/>
        </w:rPr>
        <w:t>для отказа в приеме документов, необходимых для предоставления муниципальной услуги, поданных на бумажной носителе, является отсутствие документов, указанных в пункте 2.6.1 подраздела 2.6 раздела 2 настоящего Административного регламента.</w:t>
      </w:r>
    </w:p>
    <w:p w:rsidR="00752B96" w:rsidRDefault="00752B96">
      <w:pPr>
        <w:jc w:val="both"/>
        <w:rPr>
          <w:color w:val="000000"/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2.8. Исчерпывающ</w:t>
      </w:r>
      <w:r>
        <w:rPr>
          <w:b/>
          <w:sz w:val="28"/>
          <w:szCs w:val="28"/>
        </w:rPr>
        <w:t xml:space="preserve">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752B96" w:rsidRDefault="00752B96">
      <w:pPr>
        <w:ind w:firstLine="540"/>
        <w:jc w:val="both"/>
        <w:rPr>
          <w:sz w:val="28"/>
          <w:szCs w:val="28"/>
        </w:rPr>
      </w:pP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</w:t>
      </w:r>
      <w:r>
        <w:rPr>
          <w:sz w:val="28"/>
          <w:szCs w:val="28"/>
        </w:rPr>
        <w:t>о.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 Основания для отказа в предоставлении муниципальной услуги: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2.8.2.1. О</w:t>
      </w:r>
      <w:r>
        <w:rPr>
          <w:color w:val="000000"/>
          <w:sz w:val="28"/>
          <w:szCs w:val="28"/>
        </w:rPr>
        <w:t>тсутствие документов, указанных в пункте 2.6.1 подраздела 2.6 раздела 2 настоящего Административного регламента</w:t>
      </w:r>
      <w:r>
        <w:rPr>
          <w:sz w:val="28"/>
          <w:szCs w:val="28"/>
        </w:rPr>
        <w:t>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2.8.2.2. Отсутствие у заявителя (представителя заявителя) соотв</w:t>
      </w:r>
      <w:r>
        <w:rPr>
          <w:sz w:val="28"/>
          <w:szCs w:val="28"/>
        </w:rPr>
        <w:t>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2.8.2.3. Если в ходе освиде</w:t>
      </w:r>
      <w:r>
        <w:rPr>
          <w:sz w:val="28"/>
          <w:szCs w:val="28"/>
        </w:rPr>
        <w:t>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2.8.2.4. Если в ходе освидетельствовани</w:t>
      </w:r>
      <w:r>
        <w:rPr>
          <w:sz w:val="28"/>
          <w:szCs w:val="28"/>
        </w:rPr>
        <w:t>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</w:t>
      </w:r>
      <w:r>
        <w:rPr>
          <w:sz w:val="28"/>
          <w:szCs w:val="28"/>
        </w:rPr>
        <w:t>навливаемую в соответствии с жилищным законодательством Российской Федерации.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2.8.2.5. Обращение (в письменной форме) заявителя с просьбой о прекращении предоставления муниципальной услуги.</w:t>
      </w:r>
    </w:p>
    <w:p w:rsidR="00752B96" w:rsidRDefault="00752B96">
      <w:pPr>
        <w:pStyle w:val="ConsPlusNormal"/>
        <w:jc w:val="center"/>
        <w:rPr>
          <w:b/>
          <w:sz w:val="28"/>
          <w:szCs w:val="28"/>
        </w:rPr>
      </w:pPr>
    </w:p>
    <w:p w:rsidR="00752B96" w:rsidRDefault="00AA3573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2.9. Порядок, размер и основания взима</w:t>
      </w:r>
      <w:r>
        <w:rPr>
          <w:b/>
          <w:sz w:val="28"/>
          <w:szCs w:val="28"/>
        </w:rPr>
        <w:t xml:space="preserve">ния государственной пошлины или иной платы, взимаемой за предоставление муниципальной услуги </w:t>
      </w:r>
    </w:p>
    <w:p w:rsidR="00752B96" w:rsidRDefault="00752B96">
      <w:pPr>
        <w:pStyle w:val="ConsPlusNormal"/>
        <w:jc w:val="both"/>
        <w:rPr>
          <w:sz w:val="28"/>
          <w:szCs w:val="28"/>
        </w:rPr>
      </w:pP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</w:t>
      </w: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 о предоставлении муниципальной услуги и при полу</w:t>
      </w:r>
      <w:r>
        <w:rPr>
          <w:b/>
          <w:sz w:val="28"/>
          <w:szCs w:val="28"/>
        </w:rPr>
        <w:t>чении результата предоставления муниципальной услуги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срок ожидания в очереди при подаче заявления и при получении результата предоставления муниципальной услуги не должен превышать </w:t>
      </w:r>
      <w:r>
        <w:rPr>
          <w:b/>
          <w:sz w:val="28"/>
          <w:szCs w:val="28"/>
        </w:rPr>
        <w:t>15 минут.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Инвалиды пропускаются без очереди.</w:t>
      </w:r>
    </w:p>
    <w:p w:rsidR="00752B96" w:rsidRDefault="00752B96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752B96" w:rsidRDefault="00AA3573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</w:t>
      </w:r>
      <w:r>
        <w:rPr>
          <w:b/>
          <w:sz w:val="28"/>
          <w:szCs w:val="28"/>
        </w:rPr>
        <w:t>страции заявления о предоставлении</w:t>
      </w: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в электронной форме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Срок регистрации заявления не должен превышать 15 минут с момента его поступления.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Порядок регистрации заявления установлен подразделом 3.2 раздела 3 </w:t>
      </w:r>
      <w:r>
        <w:rPr>
          <w:sz w:val="28"/>
          <w:szCs w:val="28"/>
        </w:rPr>
        <w:t>настоящего Административного регламента.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2.11.3. В случае поступления заявления и прилагаемых к нему документов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</w:t>
      </w:r>
      <w:r>
        <w:rPr>
          <w:sz w:val="28"/>
          <w:szCs w:val="28"/>
        </w:rPr>
        <w:t>ра в ведомственной информационной системе.</w:t>
      </w:r>
    </w:p>
    <w:p w:rsidR="00752B96" w:rsidRDefault="00752B96">
      <w:pPr>
        <w:jc w:val="both"/>
        <w:outlineLvl w:val="0"/>
        <w:rPr>
          <w:b/>
          <w:sz w:val="28"/>
          <w:szCs w:val="28"/>
        </w:rPr>
      </w:pPr>
    </w:p>
    <w:p w:rsidR="00752B96" w:rsidRDefault="00AA3573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предоставляется</w:t>
      </w:r>
    </w:p>
    <w:p w:rsidR="00752B96" w:rsidRDefault="00AA357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</w:t>
      </w:r>
      <w:r>
        <w:rPr>
          <w:b/>
          <w:sz w:val="28"/>
          <w:szCs w:val="28"/>
        </w:rPr>
        <w:t>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752B96" w:rsidRDefault="00AA3573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</w:t>
      </w:r>
      <w:r>
        <w:rPr>
          <w:sz w:val="28"/>
          <w:szCs w:val="28"/>
        </w:rPr>
        <w:t>ь беспрепятственный доступ для инвалидов, включая инвалидов, использующих кресла-коляски;</w:t>
      </w:r>
    </w:p>
    <w:p w:rsidR="00752B96" w:rsidRDefault="00AA357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752B96" w:rsidRDefault="00AA3573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табличками с указанием номер</w:t>
      </w:r>
      <w:r>
        <w:rPr>
          <w:sz w:val="28"/>
          <w:szCs w:val="28"/>
        </w:rPr>
        <w:t>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 установленными  справочно-правовыми  системами,  обеспечением доступа к сети «Интернет», оргтехникой, позволяющ</w:t>
      </w:r>
      <w:r>
        <w:rPr>
          <w:sz w:val="28"/>
          <w:szCs w:val="28"/>
        </w:rPr>
        <w:t>ей своевременно и в полном объеме организовать предоставление муниципальной услуги.</w:t>
      </w:r>
    </w:p>
    <w:p w:rsidR="00752B96" w:rsidRDefault="00AA357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52B96" w:rsidRDefault="00AA3573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</w:t>
      </w:r>
      <w:r>
        <w:rPr>
          <w:sz w:val="28"/>
          <w:szCs w:val="28"/>
        </w:rPr>
        <w:t xml:space="preserve"> инвалидов, в том числе с использованием кресла-коляски, по территории, на которой расположены объекты </w:t>
      </w:r>
      <w:r>
        <w:rPr>
          <w:sz w:val="28"/>
          <w:szCs w:val="28"/>
        </w:rPr>
        <w:lastRenderedPageBreak/>
        <w:t>(здания, помещения), в которых предоставляется муниципальная услуга;</w:t>
      </w:r>
    </w:p>
    <w:p w:rsidR="00752B96" w:rsidRDefault="00AA357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</w:t>
      </w:r>
      <w:r>
        <w:rPr>
          <w:sz w:val="28"/>
          <w:szCs w:val="28"/>
        </w:rPr>
        <w:t>льного передвижения, и оказанием им помощи в объектах (зданиях, помещениях), в которых предоставляется муниципальная услуга;</w:t>
      </w:r>
    </w:p>
    <w:p w:rsidR="00752B96" w:rsidRDefault="00AA357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</w:t>
      </w:r>
      <w:r>
        <w:rPr>
          <w:sz w:val="28"/>
          <w:szCs w:val="28"/>
        </w:rPr>
        <w:t>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752B96" w:rsidRDefault="00AA357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необходимой   для инвалидов звуковой и зрительной информации, а также надписей, зна</w:t>
      </w:r>
      <w:r>
        <w:rPr>
          <w:sz w:val="28"/>
          <w:szCs w:val="28"/>
        </w:rPr>
        <w:t>ков и иной текстовой и графической информации знаками, выполненными рельефно-точечным шрифтом Брайля;</w:t>
      </w:r>
    </w:p>
    <w:p w:rsidR="00752B96" w:rsidRDefault="00AA3573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752B96" w:rsidRDefault="00AA3573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</w:t>
      </w:r>
      <w:r>
        <w:rPr>
          <w:sz w:val="28"/>
          <w:szCs w:val="28"/>
        </w:rPr>
        <w:t>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</w:t>
      </w:r>
      <w:r>
        <w:rPr>
          <w:sz w:val="28"/>
          <w:szCs w:val="28"/>
        </w:rPr>
        <w:t>зации государственной политики и нормативно-правовому регулированию в сфере социальной защиты населения;</w:t>
      </w:r>
    </w:p>
    <w:p w:rsidR="00752B96" w:rsidRDefault="00AA3573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</w:t>
      </w:r>
      <w:r>
        <w:rPr>
          <w:sz w:val="28"/>
          <w:szCs w:val="28"/>
        </w:rPr>
        <w:t>вителями.</w:t>
      </w:r>
    </w:p>
    <w:p w:rsidR="00752B96" w:rsidRDefault="00752B96">
      <w:pPr>
        <w:pStyle w:val="ad"/>
        <w:ind w:firstLine="567"/>
        <w:jc w:val="both"/>
        <w:rPr>
          <w:sz w:val="28"/>
          <w:szCs w:val="28"/>
        </w:rPr>
      </w:pPr>
    </w:p>
    <w:p w:rsidR="00752B96" w:rsidRDefault="00AA357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предоставления</w:t>
      </w: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752B96" w:rsidRDefault="00AA3573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транспортная доступность мест предоставления муниципальной услуги;</w:t>
      </w:r>
    </w:p>
    <w:p w:rsidR="00752B96" w:rsidRDefault="00AA3573">
      <w:pPr>
        <w:pStyle w:val="ConsPlusNormal"/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752B96" w:rsidRDefault="00AA357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размещение информации о порядке предоставления муниципальной услуги в сети «Интернет».</w:t>
      </w:r>
    </w:p>
    <w:p w:rsidR="00752B96" w:rsidRDefault="00AA3573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 предоставления муниципально</w:t>
      </w:r>
      <w:r>
        <w:rPr>
          <w:sz w:val="28"/>
          <w:szCs w:val="28"/>
        </w:rPr>
        <w:t>й  услуги являются:</w:t>
      </w:r>
    </w:p>
    <w:p w:rsidR="00752B96" w:rsidRDefault="00AA3573">
      <w:pPr>
        <w:pStyle w:val="ConsPlusNormal"/>
        <w:tabs>
          <w:tab w:val="left" w:pos="567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752B96" w:rsidRDefault="00AA3573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752B96" w:rsidRDefault="00AA3573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минимальное количество жалоб или  полное отсутствие таковых со стороны заявителей;</w:t>
      </w:r>
    </w:p>
    <w:p w:rsidR="00752B96" w:rsidRDefault="00AA3573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муниципаль</w:t>
      </w:r>
      <w:r>
        <w:rPr>
          <w:sz w:val="28"/>
          <w:szCs w:val="28"/>
        </w:rPr>
        <w:t>ной услуги в МФЦ;</w:t>
      </w:r>
    </w:p>
    <w:p w:rsidR="00752B96" w:rsidRDefault="00AA3573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752B96" w:rsidRDefault="00752B96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52B96" w:rsidRDefault="00AA3573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</w:t>
      </w:r>
      <w:r>
        <w:rPr>
          <w:b/>
          <w:color w:val="000000"/>
          <w:sz w:val="28"/>
          <w:szCs w:val="28"/>
        </w:rPr>
        <w:t>ронной форме</w:t>
      </w:r>
    </w:p>
    <w:p w:rsidR="00752B96" w:rsidRDefault="00752B96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752B96" w:rsidRDefault="00AA357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752B96" w:rsidRDefault="00AA357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Обеспечение возможности получения гражданами или заявителями информа</w:t>
      </w:r>
      <w:r>
        <w:rPr>
          <w:color w:val="000000"/>
          <w:sz w:val="28"/>
          <w:szCs w:val="28"/>
        </w:rPr>
        <w:t>ции и обеспечение доступа заявителей к сведениям о муниципальной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услуге, размещаемым на Едином портале и (или) Региональном портале.</w:t>
      </w:r>
    </w:p>
    <w:p w:rsidR="00752B96" w:rsidRDefault="00AA357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2.14.3. Обеспечение доступа заявителей к форме заявления для копирования и заполнения в электронном виде с использованием Е</w:t>
      </w:r>
      <w:r>
        <w:rPr>
          <w:color w:val="000000"/>
          <w:sz w:val="28"/>
          <w:szCs w:val="28"/>
        </w:rPr>
        <w:t>диного портала и (или) Регионального портала.</w:t>
      </w:r>
    </w:p>
    <w:p w:rsidR="00752B96" w:rsidRDefault="00AA357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2.14.4. Обеспечение записи на прием в МФЦ для подачи заявления.</w:t>
      </w:r>
    </w:p>
    <w:p w:rsidR="00752B96" w:rsidRDefault="00AA357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2.14.5. Обеспечение возможности осуществления оценки качества предоставления муниципальной услуги.</w:t>
      </w:r>
    </w:p>
    <w:p w:rsidR="00752B96" w:rsidRDefault="00AA357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2.14.6. Обеспечение возможности досудебного (вн</w:t>
      </w:r>
      <w:r>
        <w:rPr>
          <w:color w:val="000000"/>
          <w:sz w:val="28"/>
          <w:szCs w:val="28"/>
        </w:rPr>
        <w:t>есудебного) обжалования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работника МФЦ.</w:t>
      </w:r>
    </w:p>
    <w:p w:rsidR="00752B96" w:rsidRDefault="00752B96">
      <w:pPr>
        <w:pStyle w:val="ad"/>
        <w:rPr>
          <w:color w:val="000000"/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</w:t>
      </w: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</w:t>
      </w:r>
      <w:r>
        <w:rPr>
          <w:b/>
          <w:sz w:val="28"/>
          <w:szCs w:val="28"/>
        </w:rPr>
        <w:t>АТИВНЫХ ПРОЦЕДУР (ДЕЙСТВИЙ) В МФЦ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Перечень административных процедур</w:t>
      </w:r>
    </w:p>
    <w:p w:rsidR="00752B96" w:rsidRDefault="00752B96">
      <w:pPr>
        <w:pStyle w:val="ad"/>
        <w:ind w:firstLine="567"/>
        <w:jc w:val="both"/>
        <w:rPr>
          <w:sz w:val="28"/>
          <w:szCs w:val="28"/>
        </w:rPr>
      </w:pP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заявления с прилагаемыми документами;  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формирование и направление межведомственного запроса;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документов, принятие решения о предоставлении либо об отказе в предоставлении муниципальной услуги;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выдача результата предоставления муниципальной услуги;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в установ</w:t>
      </w:r>
      <w:r>
        <w:rPr>
          <w:sz w:val="28"/>
          <w:szCs w:val="28"/>
        </w:rPr>
        <w:t>ленном порядке информации заявителю и обеспечение доступа заявителя к сведениям о муниципальной услуге в электронной форме.</w:t>
      </w:r>
    </w:p>
    <w:p w:rsidR="00752B96" w:rsidRDefault="00752B96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документов заявителя, подача заявителем заявления и иных документов, необходимых для предоставления муници</w:t>
      </w:r>
      <w:r>
        <w:rPr>
          <w:b/>
          <w:sz w:val="28"/>
          <w:szCs w:val="28"/>
        </w:rPr>
        <w:t>пальной услуги, и прием таких заявлений и документов в электронной форме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настоящей административной процедуры является обращение заявителя (представителя заявителя) с заявлением в Администрацию или в МФЦ либо поступление заявл</w:t>
      </w:r>
      <w:r>
        <w:rPr>
          <w:sz w:val="28"/>
          <w:szCs w:val="28"/>
        </w:rPr>
        <w:t xml:space="preserve">ения и прилагаемых к нему </w:t>
      </w:r>
      <w:r>
        <w:rPr>
          <w:sz w:val="28"/>
          <w:szCs w:val="28"/>
        </w:rPr>
        <w:lastRenderedPageBreak/>
        <w:t>документов в Администрацию по почте или в электронной форме посредством Единого портала либо Регионального портала.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 приемной Администрации, ответственный за ведение делопроизводства (далее – делопроизводитель) ил</w:t>
      </w:r>
      <w:r>
        <w:rPr>
          <w:sz w:val="28"/>
          <w:szCs w:val="28"/>
        </w:rPr>
        <w:t>и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Администрацию или в МФЦ.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.2.3. В случае если документы, указанные в подпункте 2.6.1.2 пункта 2.6.1 подраздела 2.6 раздела 2 настоящего Административного регламента, не представленные заявителем (представителем заявителя) по собственной инициативе, Администрация не вправе требовать</w:t>
      </w:r>
      <w:r>
        <w:rPr>
          <w:sz w:val="28"/>
          <w:szCs w:val="28"/>
        </w:rPr>
        <w:t xml:space="preserve"> их представления, а запрашивает их самостоятельно в соответствии с подразделом 3.2 настоящего раздела.</w:t>
      </w:r>
    </w:p>
    <w:p w:rsidR="00752B96" w:rsidRDefault="00AA3573">
      <w:pPr>
        <w:pStyle w:val="ad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3.2.4. Срок выполнения указанных в пункте 3.2.2 настоящего подраздела административных действий </w:t>
      </w:r>
      <w:r>
        <w:rPr>
          <w:b/>
          <w:sz w:val="28"/>
          <w:szCs w:val="28"/>
        </w:rPr>
        <w:t>не должен превышать 15 минут.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 Максимальный срок в</w:t>
      </w:r>
      <w:r>
        <w:rPr>
          <w:sz w:val="28"/>
          <w:szCs w:val="28"/>
        </w:rPr>
        <w:t xml:space="preserve">ыполнения административной процедуры, предусмотренный настоящим подразделом, не должен </w:t>
      </w:r>
      <w:r>
        <w:rPr>
          <w:b/>
          <w:sz w:val="28"/>
          <w:szCs w:val="28"/>
        </w:rPr>
        <w:t>превышать 1 рабочего дня</w:t>
      </w:r>
      <w:r>
        <w:rPr>
          <w:sz w:val="28"/>
          <w:szCs w:val="28"/>
        </w:rPr>
        <w:t>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3.1.7. Результатом настоящей административной процедуры является регистрация заявления, передача заявления и прилагаемых к нему документов с ви</w:t>
      </w:r>
      <w:r>
        <w:rPr>
          <w:sz w:val="28"/>
          <w:szCs w:val="28"/>
        </w:rPr>
        <w:t>зой Главы муниципального образования «Дорогобужский муниципальный округ» Смоленской области в отдел Администрации, к полномочиям которого относится выдача акта освидетельствования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проведения основных работ по строительству (реконструкции) объекта индивидуа</w:t>
      </w:r>
      <w:r>
        <w:rPr>
          <w:rFonts w:eastAsia="Calibri"/>
          <w:bCs/>
          <w:sz w:val="28"/>
          <w:szCs w:val="28"/>
          <w:lang w:eastAsia="en-US"/>
        </w:rPr>
        <w:t>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</w:t>
      </w:r>
      <w:r>
        <w:rPr>
          <w:sz w:val="28"/>
          <w:szCs w:val="28"/>
        </w:rPr>
        <w:t xml:space="preserve">енного приказом директора МФЦ. 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взаимодействии. </w:t>
      </w:r>
    </w:p>
    <w:p w:rsidR="00752B96" w:rsidRDefault="00752B96">
      <w:pPr>
        <w:pStyle w:val="ad"/>
        <w:ind w:firstLine="567"/>
        <w:jc w:val="both"/>
        <w:rPr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 Формирование и направление межведомственного зап</w:t>
      </w:r>
      <w:r>
        <w:rPr>
          <w:b/>
          <w:sz w:val="28"/>
          <w:szCs w:val="28"/>
        </w:rPr>
        <w:t>роса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– межведомственный запрос),</w:t>
      </w:r>
      <w:r>
        <w:rPr>
          <w:sz w:val="28"/>
          <w:szCs w:val="28"/>
        </w:rPr>
        <w:t xml:space="preserve">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</w:t>
      </w:r>
      <w:r>
        <w:rPr>
          <w:sz w:val="28"/>
          <w:szCs w:val="28"/>
        </w:rPr>
        <w:t>оставлении муниципальной услуги.</w:t>
      </w:r>
    </w:p>
    <w:p w:rsidR="00752B96" w:rsidRDefault="00AA3573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2" w:history="1">
        <w:r>
          <w:rPr>
            <w:color w:val="000000"/>
            <w:sz w:val="28"/>
            <w:szCs w:val="28"/>
          </w:rPr>
          <w:t>пу</w:t>
        </w:r>
        <w:r>
          <w:rPr>
            <w:color w:val="000000"/>
            <w:sz w:val="28"/>
            <w:szCs w:val="28"/>
          </w:rPr>
          <w:t>нкте 2.6.1 подраздела 2.6 раздела 2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3" w:history="1">
        <w:r>
          <w:rPr>
            <w:color w:val="000000"/>
            <w:sz w:val="28"/>
            <w:szCs w:val="28"/>
          </w:rPr>
          <w:t>подразделу 3.</w:t>
        </w:r>
      </w:hyperlink>
      <w:r>
        <w:rPr>
          <w:color w:val="000000"/>
          <w:sz w:val="28"/>
          <w:szCs w:val="28"/>
        </w:rPr>
        <w:t>4 настоящего раздела.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подпункте 2.6.1.2 </w:t>
      </w:r>
      <w:hyperlink r:id="rId14" w:history="1">
        <w:r>
          <w:rPr>
            <w:color w:val="000000"/>
            <w:sz w:val="28"/>
            <w:szCs w:val="28"/>
          </w:rPr>
          <w:t>пункта 2.6.1 подраздела 2.6 раздела 2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lastRenderedPageBreak/>
        <w:t>Административного регламента документы, а также в случае если право на индивидуальный жилой дом зарегистри</w:t>
      </w:r>
      <w:r>
        <w:rPr>
          <w:sz w:val="28"/>
          <w:szCs w:val="28"/>
        </w:rPr>
        <w:t>ровано в Едином государственном реестре недвижимости, специалист Администрации,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Порядок направления межв</w:t>
      </w:r>
      <w:r>
        <w:rPr>
          <w:sz w:val="28"/>
          <w:szCs w:val="28"/>
        </w:rPr>
        <w:t>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</w:t>
      </w:r>
      <w:r>
        <w:rPr>
          <w:sz w:val="28"/>
          <w:szCs w:val="28"/>
        </w:rPr>
        <w:t xml:space="preserve">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</w:t>
      </w:r>
      <w:r>
        <w:rPr>
          <w:sz w:val="28"/>
          <w:szCs w:val="28"/>
        </w:rPr>
        <w:t>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Срок подготовки межведомственного запроса спец</w:t>
      </w:r>
      <w:r>
        <w:rPr>
          <w:sz w:val="28"/>
          <w:szCs w:val="28"/>
        </w:rPr>
        <w:t xml:space="preserve">иалистом Администрации, ответственным за формирование и направление межведомственного запроса, не может превышать </w:t>
      </w:r>
      <w:r>
        <w:rPr>
          <w:b/>
          <w:sz w:val="28"/>
          <w:szCs w:val="28"/>
        </w:rPr>
        <w:t>2 рабочих дней</w:t>
      </w:r>
      <w:r>
        <w:rPr>
          <w:sz w:val="28"/>
          <w:szCs w:val="28"/>
        </w:rPr>
        <w:t xml:space="preserve"> со дня получения заявления.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 xml:space="preserve"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</w:t>
      </w:r>
      <w:r>
        <w:rPr>
          <w:b/>
          <w:sz w:val="28"/>
          <w:szCs w:val="28"/>
        </w:rPr>
        <w:t>превышать 3 рабочих дней</w:t>
      </w:r>
      <w:r>
        <w:rPr>
          <w:sz w:val="28"/>
          <w:szCs w:val="28"/>
        </w:rPr>
        <w:t xml:space="preserve"> со дня п</w:t>
      </w:r>
      <w:r>
        <w:rPr>
          <w:sz w:val="28"/>
          <w:szCs w:val="28"/>
        </w:rPr>
        <w:t xml:space="preserve">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</w:t>
      </w:r>
      <w:r>
        <w:rPr>
          <w:sz w:val="28"/>
          <w:szCs w:val="28"/>
        </w:rPr>
        <w:t>Федерации и принятыми в соответствии с федеральными законами нормативными правовыми актами Смоленской области.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3.3.7. После поступления ответа на межведомственный запрос специалист Администрации, ответственный за формирование и направление межведомственног</w:t>
      </w:r>
      <w:r>
        <w:rPr>
          <w:sz w:val="28"/>
          <w:szCs w:val="28"/>
        </w:rPr>
        <w:t>о запроса, регистрирует полученный ответ в установленном порядке и передает специалисту Администрации, ответственному за рассмотрение документов, в день поступления таких документов (сведений).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3.3.8. Максимальный срок выполнения административной процедуры</w:t>
      </w:r>
      <w:r>
        <w:rPr>
          <w:sz w:val="28"/>
          <w:szCs w:val="28"/>
        </w:rPr>
        <w:t xml:space="preserve">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b/>
          <w:sz w:val="28"/>
          <w:szCs w:val="28"/>
        </w:rPr>
        <w:t>3 рабочих дня</w:t>
      </w:r>
      <w:r>
        <w:rPr>
          <w:sz w:val="28"/>
          <w:szCs w:val="28"/>
        </w:rPr>
        <w:t>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3.3.9. Процедура формирования и направления межведомственного запроса в МФЦ осуществляется в соответствии с требова</w:t>
      </w:r>
      <w:r>
        <w:rPr>
          <w:sz w:val="28"/>
          <w:szCs w:val="28"/>
        </w:rPr>
        <w:t>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</w:t>
      </w:r>
      <w:r>
        <w:rPr>
          <w:sz w:val="28"/>
          <w:szCs w:val="28"/>
        </w:rPr>
        <w:t>твии.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B96" w:rsidRDefault="00752B96">
      <w:pPr>
        <w:pStyle w:val="ad"/>
        <w:ind w:firstLine="567"/>
        <w:jc w:val="both"/>
        <w:rPr>
          <w:sz w:val="28"/>
          <w:szCs w:val="28"/>
        </w:rPr>
      </w:pPr>
    </w:p>
    <w:p w:rsidR="00752B96" w:rsidRDefault="00752B96">
      <w:pPr>
        <w:pStyle w:val="ad"/>
        <w:ind w:firstLine="567"/>
        <w:jc w:val="both"/>
        <w:rPr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3.4. Рассмотрение документов, принятие решения</w:t>
      </w: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либо об отказе в предоставлении муниципальной услуги</w:t>
      </w:r>
    </w:p>
    <w:p w:rsidR="00752B96" w:rsidRDefault="00752B96">
      <w:pPr>
        <w:jc w:val="both"/>
        <w:rPr>
          <w:b/>
          <w:sz w:val="28"/>
          <w:szCs w:val="28"/>
        </w:rPr>
      </w:pPr>
    </w:p>
    <w:p w:rsidR="00752B96" w:rsidRDefault="00AA357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3.4.1. Основанием для начала настоящей административной процедуры является регистрация заявления в соответс</w:t>
      </w:r>
      <w:r>
        <w:rPr>
          <w:sz w:val="28"/>
          <w:szCs w:val="28"/>
        </w:rPr>
        <w:t>твии с подразделом 3.1 раздела 3 настоящего Административного регламента.</w:t>
      </w:r>
    </w:p>
    <w:p w:rsidR="00752B96" w:rsidRDefault="00AA357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 Специалисты отдела  Администрации  со дня получения заявления :</w:t>
      </w:r>
    </w:p>
    <w:p w:rsidR="00752B96" w:rsidRDefault="00AA3573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проводят проверку представленных документов на соответствие их требованиям, установленным </w:t>
      </w:r>
      <w:r>
        <w:rPr>
          <w:sz w:val="28"/>
          <w:szCs w:val="28"/>
        </w:rPr>
        <w:t>подразделом 2.6 раз</w:t>
      </w:r>
      <w:r>
        <w:rPr>
          <w:sz w:val="28"/>
          <w:szCs w:val="28"/>
        </w:rPr>
        <w:t>дела 2</w:t>
      </w:r>
      <w:r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752B96" w:rsidRDefault="00AA3573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подготавливают акт освидетельствования проведения основных работ по строительству (реконструкции) объекта индивидуального жилищного строительства (далее - ИЖС) или решение об отказе в предоставлении муницип</w:t>
      </w:r>
      <w:r>
        <w:rPr>
          <w:sz w:val="28"/>
          <w:szCs w:val="28"/>
        </w:rPr>
        <w:t xml:space="preserve">альной услуги. </w:t>
      </w:r>
    </w:p>
    <w:p w:rsidR="00752B96" w:rsidRDefault="00AA3573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настоящей административной процедуры составляет </w:t>
      </w:r>
      <w:r>
        <w:rPr>
          <w:b/>
          <w:sz w:val="28"/>
          <w:szCs w:val="28"/>
        </w:rPr>
        <w:t>7 календарных дней</w:t>
      </w:r>
      <w:r>
        <w:rPr>
          <w:sz w:val="28"/>
          <w:szCs w:val="28"/>
        </w:rPr>
        <w:t xml:space="preserve"> с момента подачи заявителем заявления.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В</w:t>
      </w:r>
      <w:r>
        <w:rPr>
          <w:bCs/>
          <w:sz w:val="28"/>
          <w:szCs w:val="28"/>
        </w:rPr>
        <w:t xml:space="preserve">ыдача (направление) результатов предоставления муниципальной услуги осуществляется на основании </w:t>
      </w:r>
      <w:r>
        <w:rPr>
          <w:sz w:val="28"/>
          <w:szCs w:val="28"/>
        </w:rPr>
        <w:t xml:space="preserve">поступления в комитет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</w:t>
      </w:r>
      <w:r>
        <w:rPr>
          <w:rFonts w:eastAsia="Calibri"/>
          <w:bCs/>
          <w:sz w:val="28"/>
          <w:szCs w:val="28"/>
          <w:lang w:eastAsia="en-US"/>
        </w:rPr>
        <w:t>основных работ по строительству (реконструкции) объекта ИЖС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Специалист отдела Администрации, ответственный за выдачу </w:t>
      </w:r>
      <w:bookmarkStart w:id="1" w:name="P406"/>
      <w:bookmarkEnd w:id="1"/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</w:t>
      </w:r>
      <w:r>
        <w:rPr>
          <w:rFonts w:eastAsia="Calibri"/>
          <w:bCs/>
          <w:sz w:val="28"/>
          <w:szCs w:val="28"/>
          <w:lang w:eastAsia="en-US"/>
        </w:rPr>
        <w:t>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</w:t>
      </w:r>
      <w:r>
        <w:rPr>
          <w:rFonts w:eastAsia="Calibri"/>
          <w:bCs/>
          <w:sz w:val="28"/>
          <w:szCs w:val="28"/>
          <w:lang w:eastAsia="en-US"/>
        </w:rPr>
        <w:t>лищного строительства с привлечением средств материнского (семейного) капитала,</w:t>
      </w:r>
      <w:r>
        <w:rPr>
          <w:sz w:val="28"/>
          <w:szCs w:val="28"/>
        </w:rPr>
        <w:t xml:space="preserve"> выдает заявителю один экземпляр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</w:t>
      </w:r>
      <w:r>
        <w:rPr>
          <w:rFonts w:eastAsia="Calibri"/>
          <w:bCs/>
          <w:sz w:val="28"/>
          <w:szCs w:val="28"/>
          <w:lang w:eastAsia="en-US"/>
        </w:rPr>
        <w:t xml:space="preserve">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>
        <w:rPr>
          <w:rFonts w:eastAsia="Calibri"/>
          <w:bCs/>
          <w:sz w:val="28"/>
          <w:szCs w:val="28"/>
          <w:lang w:eastAsia="en-US"/>
        </w:rPr>
        <w:t xml:space="preserve">капитала </w:t>
      </w:r>
      <w:r>
        <w:rPr>
          <w:sz w:val="28"/>
          <w:szCs w:val="28"/>
        </w:rPr>
        <w:t xml:space="preserve">с указанием причин отказа при личном обращении заявителей либо отправляет по почте </w:t>
      </w:r>
      <w:r>
        <w:rPr>
          <w:rFonts w:eastAsia="Calibri"/>
          <w:bCs/>
          <w:sz w:val="28"/>
          <w:szCs w:val="28"/>
          <w:lang w:eastAsia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</w:t>
      </w:r>
      <w:r>
        <w:rPr>
          <w:rFonts w:eastAsia="Calibri"/>
          <w:bCs/>
          <w:sz w:val="28"/>
          <w:szCs w:val="28"/>
          <w:lang w:eastAsia="en-US"/>
        </w:rPr>
        <w:t>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 xml:space="preserve"> почтовым отп</w:t>
      </w:r>
      <w:r>
        <w:rPr>
          <w:sz w:val="28"/>
          <w:szCs w:val="28"/>
        </w:rPr>
        <w:t xml:space="preserve">равлением. 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</w:t>
      </w:r>
      <w:r>
        <w:rPr>
          <w:rFonts w:eastAsia="Calibri"/>
          <w:bCs/>
          <w:sz w:val="28"/>
          <w:szCs w:val="28"/>
          <w:lang w:eastAsia="en-US"/>
        </w:rPr>
        <w:t xml:space="preserve">ельству </w:t>
      </w:r>
      <w:r>
        <w:rPr>
          <w:rFonts w:eastAsia="Calibri"/>
          <w:bCs/>
          <w:sz w:val="28"/>
          <w:szCs w:val="28"/>
          <w:lang w:eastAsia="en-US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</w:t>
      </w:r>
      <w:r>
        <w:rPr>
          <w:rFonts w:eastAsia="Calibri"/>
          <w:bCs/>
          <w:sz w:val="28"/>
          <w:szCs w:val="28"/>
          <w:lang w:eastAsia="en-US"/>
        </w:rPr>
        <w:t>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 xml:space="preserve"> с указанием причин отказа, подписанное электронной подписью Главы муниципального образования «Дорогобужский муниципальный округ» Смоленской области.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bookmarkStart w:id="2" w:name="P408"/>
      <w:bookmarkEnd w:id="2"/>
      <w:r>
        <w:rPr>
          <w:sz w:val="28"/>
          <w:szCs w:val="28"/>
        </w:rPr>
        <w:t>3.4.5. В случа</w:t>
      </w:r>
      <w:r>
        <w:rPr>
          <w:sz w:val="28"/>
          <w:szCs w:val="28"/>
        </w:rPr>
        <w:t xml:space="preserve">е если заявление и прилагаемые к нему документы  поступили через МФЦ, специалист отделаа Администрации, ответственный за принятие решения о выдаче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</w:t>
      </w:r>
      <w:r>
        <w:rPr>
          <w:rFonts w:eastAsia="Calibri"/>
          <w:bCs/>
          <w:sz w:val="28"/>
          <w:szCs w:val="28"/>
          <w:lang w:eastAsia="en-US"/>
        </w:rPr>
        <w:t>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</w:t>
      </w:r>
      <w:r>
        <w:rPr>
          <w:rFonts w:eastAsia="Calibri"/>
          <w:bCs/>
          <w:sz w:val="28"/>
          <w:szCs w:val="28"/>
          <w:lang w:eastAsia="en-US"/>
        </w:rPr>
        <w:t>м средств материнского (семейного) капитала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 срок не позднее                      1</w:t>
      </w:r>
      <w:r>
        <w:rPr>
          <w:sz w:val="28"/>
          <w:szCs w:val="28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Результатом </w:t>
      </w:r>
      <w:r>
        <w:rPr>
          <w:sz w:val="28"/>
          <w:szCs w:val="28"/>
        </w:rPr>
        <w:t xml:space="preserve">административной процедуры, указанной в настоящем подразделе, является выдача заявителям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</w:r>
      <w:r>
        <w:rPr>
          <w:rFonts w:eastAsia="Calibri"/>
          <w:bCs/>
          <w:sz w:val="28"/>
          <w:szCs w:val="28"/>
          <w:lang w:eastAsia="en-US"/>
        </w:rPr>
        <w:t xml:space="preserve">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sz w:val="28"/>
          <w:szCs w:val="28"/>
        </w:rPr>
        <w:t>с указанием пр</w:t>
      </w:r>
      <w:r>
        <w:rPr>
          <w:sz w:val="28"/>
          <w:szCs w:val="28"/>
        </w:rPr>
        <w:t>ичин отказа.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Процедура выдачи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</w:t>
      </w:r>
      <w:r>
        <w:rPr>
          <w:rFonts w:eastAsia="Calibri"/>
          <w:bCs/>
          <w:sz w:val="28"/>
          <w:szCs w:val="28"/>
          <w:lang w:eastAsia="en-US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sz w:val="28"/>
          <w:szCs w:val="28"/>
        </w:rPr>
        <w:t>с указанием причин отказа в МФЦ осуществляется в соответствии с тр</w:t>
      </w:r>
      <w:r>
        <w:rPr>
          <w:sz w:val="28"/>
          <w:szCs w:val="28"/>
        </w:rPr>
        <w:t>ебованиями, установленными регламентом деятельности МФЦ. Срок выдачи работником МФЦ 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:rsidR="00752B96" w:rsidRDefault="00752B9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52B96" w:rsidRDefault="00AA35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3.5. Предоставление в установленном</w:t>
      </w:r>
      <w:r>
        <w:rPr>
          <w:b/>
          <w:sz w:val="28"/>
          <w:szCs w:val="28"/>
        </w:rPr>
        <w:t xml:space="preserve"> порядке информации</w:t>
      </w: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заявителю и обеспечение доступа заявителя к сведениям</w:t>
      </w: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муниципальной услуге в электронной форме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Процедура предоставления в установленном порядке информации заявителю и обеспечения доступа заявителя к сведениям о муниципальной у</w:t>
      </w:r>
      <w:r>
        <w:rPr>
          <w:sz w:val="28"/>
          <w:szCs w:val="28"/>
        </w:rPr>
        <w:t xml:space="preserve">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</w:t>
      </w:r>
      <w:r>
        <w:rPr>
          <w:sz w:val="28"/>
          <w:szCs w:val="28"/>
        </w:rPr>
        <w:lastRenderedPageBreak/>
        <w:t>Реестр) с последующим разме</w:t>
      </w:r>
      <w:r>
        <w:rPr>
          <w:sz w:val="28"/>
          <w:szCs w:val="28"/>
        </w:rPr>
        <w:t xml:space="preserve">щением сведений на Едином портале и Региональном портале. </w:t>
      </w:r>
    </w:p>
    <w:p w:rsidR="00752B96" w:rsidRDefault="00AA3573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Положение о Едином портале, требования к Р</w:t>
      </w:r>
      <w:r>
        <w:rPr>
          <w:sz w:val="28"/>
          <w:szCs w:val="28"/>
        </w:rPr>
        <w:t>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752B96" w:rsidRDefault="00AA3573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С использованием Единого портала, Регионального портала заявителю предоставляетс</w:t>
      </w:r>
      <w:r>
        <w:rPr>
          <w:sz w:val="28"/>
          <w:szCs w:val="28"/>
        </w:rPr>
        <w:t xml:space="preserve">я доступ к сведениям о муниципальной услуге, </w:t>
      </w:r>
      <w:r>
        <w:rPr>
          <w:color w:val="000000"/>
          <w:sz w:val="28"/>
          <w:szCs w:val="28"/>
        </w:rPr>
        <w:t xml:space="preserve">указанным </w:t>
      </w:r>
      <w:hyperlink r:id="rId15" w:history="1">
        <w:r>
          <w:rPr>
            <w:color w:val="000000"/>
            <w:sz w:val="28"/>
            <w:szCs w:val="28"/>
          </w:rPr>
          <w:t>в подразделе 1.3 раздела 1</w:t>
        </w:r>
      </w:hyperlink>
      <w:r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 Административного</w:t>
      </w:r>
      <w:r>
        <w:rPr>
          <w:sz w:val="28"/>
          <w:szCs w:val="28"/>
        </w:rPr>
        <w:t xml:space="preserve"> регламента.</w:t>
      </w:r>
    </w:p>
    <w:p w:rsidR="00752B96" w:rsidRDefault="00AA3573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Специалист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в соответствии с Порядком формирования и ведения региональной г</w:t>
      </w:r>
      <w:r>
        <w:rPr>
          <w:sz w:val="28"/>
          <w:szCs w:val="28"/>
        </w:rPr>
        <w:t>осударственной информационной системы «Реестр государственных и муниципальных услуг (функций) Смоленской области» ,утверждаемым постановлением Администрации Смоленской области.</w:t>
      </w:r>
    </w:p>
    <w:p w:rsidR="00752B96" w:rsidRDefault="00AA3573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Специалист Администрации, ответственный за размещение сведений о муницип</w:t>
      </w:r>
      <w:r>
        <w:rPr>
          <w:sz w:val="28"/>
          <w:szCs w:val="28"/>
        </w:rPr>
        <w:t>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752B96" w:rsidRDefault="00752B96">
      <w:pPr>
        <w:widowControl w:val="0"/>
        <w:outlineLvl w:val="1"/>
        <w:rPr>
          <w:b/>
          <w:color w:val="000000"/>
          <w:sz w:val="28"/>
          <w:szCs w:val="28"/>
        </w:rPr>
      </w:pPr>
    </w:p>
    <w:p w:rsidR="00752B96" w:rsidRDefault="00AA3573">
      <w:pPr>
        <w:pStyle w:val="a8"/>
        <w:tabs>
          <w:tab w:val="left" w:pos="284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4. ФОРМЫ КОНТРОЛЯ ЗА ИСПОЛНЕНИЕМ НАСТОЯЩЕГО АДМИНИСТРАТИВНОГО РЕГЛАМЕНТА </w:t>
      </w:r>
    </w:p>
    <w:p w:rsidR="00752B96" w:rsidRDefault="00752B96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752B96" w:rsidRDefault="00AA3573">
      <w:pPr>
        <w:pStyle w:val="ConsPlusNormal"/>
        <w:jc w:val="center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а также </w:t>
      </w:r>
      <w:r>
        <w:rPr>
          <w:b/>
          <w:sz w:val="28"/>
          <w:szCs w:val="28"/>
        </w:rPr>
        <w:t>принятием решений ответственными лицами</w:t>
      </w:r>
    </w:p>
    <w:p w:rsidR="00752B96" w:rsidRDefault="00752B96">
      <w:pPr>
        <w:pStyle w:val="ConsPlusNormal"/>
        <w:jc w:val="center"/>
        <w:rPr>
          <w:sz w:val="28"/>
          <w:szCs w:val="28"/>
        </w:rPr>
      </w:pP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</w:t>
      </w:r>
      <w:r>
        <w:rPr>
          <w:sz w:val="28"/>
          <w:szCs w:val="28"/>
        </w:rPr>
        <w:t>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</w:t>
      </w:r>
      <w:r>
        <w:rPr>
          <w:sz w:val="28"/>
          <w:szCs w:val="28"/>
        </w:rPr>
        <w:t>, выявления и устранения нарушений прав заявителей, рассмотрения обращений заявителей и принятия по ним решений.</w:t>
      </w:r>
    </w:p>
    <w:p w:rsidR="00752B96" w:rsidRDefault="00752B96">
      <w:pPr>
        <w:pStyle w:val="ConsPlusNormal"/>
        <w:jc w:val="center"/>
        <w:rPr>
          <w:b/>
          <w:sz w:val="28"/>
          <w:szCs w:val="28"/>
        </w:rPr>
      </w:pPr>
    </w:p>
    <w:p w:rsidR="00752B96" w:rsidRDefault="00AA357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rPr>
          <w:b/>
          <w:sz w:val="28"/>
          <w:szCs w:val="28"/>
        </w:rPr>
        <w:t xml:space="preserve"> порядок и формы контроля за полнотой и качеством предоставления муниципальной услуги</w:t>
      </w:r>
    </w:p>
    <w:p w:rsidR="00752B96" w:rsidRDefault="00752B96">
      <w:pPr>
        <w:pStyle w:val="ConsPlusNormal"/>
        <w:jc w:val="center"/>
        <w:rPr>
          <w:sz w:val="28"/>
          <w:szCs w:val="28"/>
        </w:rPr>
      </w:pP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Периодичность проведения проверок устанавливается Главой муниципального образования, проверки могут носить плановый и внеплановый характер.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 Внеплановые про</w:t>
      </w:r>
      <w:r>
        <w:rPr>
          <w:sz w:val="28"/>
          <w:szCs w:val="28"/>
        </w:rPr>
        <w:t>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 Администрации.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Основанием для проведения внеплановой пров</w:t>
      </w:r>
      <w:r>
        <w:rPr>
          <w:sz w:val="28"/>
          <w:szCs w:val="28"/>
        </w:rPr>
        <w:t>ерки является: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>
        <w:rPr>
          <w:sz w:val="28"/>
          <w:szCs w:val="28"/>
        </w:rPr>
        <w:t>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</w:t>
      </w:r>
      <w:r>
        <w:rPr>
          <w:sz w:val="28"/>
          <w:szCs w:val="28"/>
        </w:rPr>
        <w:t xml:space="preserve">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</w:t>
      </w:r>
      <w:r>
        <w:rPr>
          <w:sz w:val="28"/>
          <w:szCs w:val="28"/>
        </w:rPr>
        <w:t>статуса, специального разрешения (лицензии), выдачи разрешения (согласования);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bookmarkStart w:id="3" w:name="Par504"/>
      <w:bookmarkEnd w:id="3"/>
      <w:r>
        <w:rPr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</w:t>
      </w:r>
      <w:r>
        <w:rPr>
          <w:sz w:val="28"/>
          <w:szCs w:val="28"/>
        </w:rPr>
        <w:t>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</w:t>
      </w:r>
      <w:r>
        <w:rPr>
          <w:sz w:val="28"/>
          <w:szCs w:val="28"/>
        </w:rPr>
        <w:t>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bookmarkStart w:id="4" w:name="Par506"/>
      <w:bookmarkEnd w:id="4"/>
      <w:r>
        <w:rPr>
          <w:sz w:val="28"/>
          <w:szCs w:val="28"/>
        </w:rPr>
        <w:t>а) возникновение угрозы причинения вреда жизни, здоровью граждан, вреда жи</w:t>
      </w:r>
      <w:r>
        <w:rPr>
          <w:sz w:val="28"/>
          <w:szCs w:val="28"/>
        </w:rPr>
        <w:t>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</w:t>
      </w:r>
      <w:r>
        <w:rPr>
          <w:sz w:val="28"/>
          <w:szCs w:val="28"/>
        </w:rPr>
        <w:t>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</w:t>
      </w:r>
      <w:r>
        <w:rPr>
          <w:sz w:val="28"/>
          <w:szCs w:val="28"/>
        </w:rPr>
        <w:t>о и техногенного характера;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bookmarkStart w:id="5" w:name="Par508"/>
      <w:bookmarkEnd w:id="5"/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</w:t>
      </w:r>
      <w:r>
        <w:rPr>
          <w:sz w:val="28"/>
          <w:szCs w:val="28"/>
        </w:rPr>
        <w:t>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</w:t>
      </w:r>
      <w:r>
        <w:rPr>
          <w:sz w:val="28"/>
          <w:szCs w:val="28"/>
        </w:rPr>
        <w:t>о фонда, безопасности государства, а также возникновение чрезвычайных ситуаций природного и техногенного характера;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нарушение прав потребителей (в случае обращения в орган, </w:t>
      </w:r>
      <w:r>
        <w:rPr>
          <w:sz w:val="28"/>
          <w:szCs w:val="28"/>
        </w:rPr>
        <w:lastRenderedPageBreak/>
        <w:t>осуществляющий федеральный государственный надзор в области защиты прав потребит</w:t>
      </w:r>
      <w:r>
        <w:rPr>
          <w:sz w:val="28"/>
          <w:szCs w:val="28"/>
        </w:rPr>
        <w:t>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</w:t>
      </w:r>
      <w:r>
        <w:rPr>
          <w:sz w:val="28"/>
          <w:szCs w:val="28"/>
        </w:rPr>
        <w:t>летворены);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>
          <w:rPr>
            <w:color w:val="0000FF"/>
            <w:sz w:val="28"/>
            <w:szCs w:val="28"/>
          </w:rPr>
          <w:t>частях 1</w:t>
        </w:r>
      </w:hyperlink>
      <w:r>
        <w:rPr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>
          <w:rPr>
            <w:color w:val="0000FF"/>
            <w:sz w:val="28"/>
            <w:szCs w:val="28"/>
          </w:rPr>
          <w:t>2 статьи 8.1</w:t>
        </w:r>
      </w:hyperlink>
      <w:r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</w:t>
      </w:r>
      <w:r>
        <w:rPr>
          <w:sz w:val="28"/>
          <w:szCs w:val="28"/>
        </w:rPr>
        <w:t>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</w:t>
      </w:r>
      <w:r>
        <w:rPr>
          <w:sz w:val="28"/>
          <w:szCs w:val="28"/>
        </w:rPr>
        <w:t>дерального государственного контроля (надзора);</w:t>
      </w:r>
    </w:p>
    <w:p w:rsidR="00752B96" w:rsidRDefault="00AA357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</w:t>
      </w:r>
      <w:r>
        <w:rPr>
          <w:sz w:val="28"/>
          <w:szCs w:val="28"/>
        </w:rPr>
        <w:t>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Плановые проверки за полнотой и качеством предоставления муниципальной услуги осуществляются в соо</w:t>
      </w:r>
      <w:r>
        <w:rPr>
          <w:sz w:val="28"/>
          <w:szCs w:val="28"/>
        </w:rPr>
        <w:t>тветствии с графиком проведения проверок, утвержденным Главой муниципального образования «Дорогобужский муниципальный округ» Смоленской области.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</w:t>
      </w:r>
      <w:r>
        <w:rPr>
          <w:sz w:val="28"/>
          <w:szCs w:val="28"/>
        </w:rPr>
        <w:t xml:space="preserve"> по их устранению.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752B96" w:rsidRDefault="00752B96">
      <w:pPr>
        <w:pStyle w:val="ConsPlusNormal"/>
        <w:jc w:val="center"/>
        <w:rPr>
          <w:sz w:val="28"/>
          <w:szCs w:val="28"/>
        </w:rPr>
      </w:pPr>
    </w:p>
    <w:p w:rsidR="00752B96" w:rsidRDefault="00AA357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Ответственность муниципальных служащи</w:t>
      </w:r>
      <w:r>
        <w:rPr>
          <w:b/>
          <w:sz w:val="28"/>
          <w:szCs w:val="28"/>
        </w:rPr>
        <w:t>х Администрации,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52B96" w:rsidRDefault="00752B96">
      <w:pPr>
        <w:pStyle w:val="ConsPlusNormal"/>
        <w:jc w:val="center"/>
        <w:rPr>
          <w:sz w:val="28"/>
          <w:szCs w:val="28"/>
        </w:rPr>
      </w:pP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</w:t>
      </w:r>
      <w:r>
        <w:rPr>
          <w:sz w:val="28"/>
          <w:szCs w:val="28"/>
        </w:rPr>
        <w:t>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</w:t>
      </w:r>
      <w:r>
        <w:rPr>
          <w:sz w:val="28"/>
          <w:szCs w:val="28"/>
        </w:rPr>
        <w:t>жностных инструкциях).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52B96" w:rsidRDefault="00752B96">
      <w:pPr>
        <w:pStyle w:val="ConsPlusNormal"/>
        <w:jc w:val="center"/>
        <w:rPr>
          <w:b/>
          <w:sz w:val="28"/>
          <w:szCs w:val="28"/>
        </w:rPr>
      </w:pPr>
    </w:p>
    <w:p w:rsidR="00752B96" w:rsidRDefault="00AA357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Положения, характеризующие требования к порядку и формам контроля за </w:t>
      </w:r>
      <w:r>
        <w:rPr>
          <w:b/>
          <w:sz w:val="28"/>
          <w:szCs w:val="28"/>
        </w:rPr>
        <w:lastRenderedPageBreak/>
        <w:t>предоставлением муниципальной услуги, в том числе со стороны граждан, их объединений и организаций</w:t>
      </w:r>
    </w:p>
    <w:p w:rsidR="00752B96" w:rsidRDefault="00752B96">
      <w:pPr>
        <w:pStyle w:val="ConsPlusNormal"/>
        <w:ind w:firstLine="540"/>
        <w:jc w:val="both"/>
        <w:rPr>
          <w:sz w:val="28"/>
          <w:szCs w:val="28"/>
        </w:rPr>
      </w:pP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</w:t>
      </w:r>
      <w:r>
        <w:rPr>
          <w:sz w:val="28"/>
          <w:szCs w:val="28"/>
        </w:rPr>
        <w:t>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752B96" w:rsidRDefault="00752B96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752B96" w:rsidRDefault="00AA3573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752B96" w:rsidRDefault="00AA3573">
      <w:pPr>
        <w:contextualSpacing/>
        <w:jc w:val="center"/>
        <w:rPr>
          <w:caps/>
        </w:rPr>
      </w:pPr>
      <w:r>
        <w:rPr>
          <w:b/>
          <w:sz w:val="28"/>
          <w:szCs w:val="28"/>
        </w:rPr>
        <w:t>РЕШЕНИЙ И ДЕЙСТВИЙ (БЕЗДЕЙСТВИЯ) ОРГАНА, ПРЕДОСТАВЛЯЮЩЕГО М</w:t>
      </w:r>
      <w:r>
        <w:rPr>
          <w:b/>
          <w:sz w:val="28"/>
          <w:szCs w:val="28"/>
        </w:rPr>
        <w:t>УНИЦИПАЛЬНУЮ УСЛУГУ, А ТАКЖЕ ДОЛЖНОСТНОГО ЛИЦА, МУНИЦИПАЛЬНЫХ СЛУЖАЩЕГО, МНОГОФУНКЦИОНАЛЬНОГО ЦЕНТРА, РАБОТНИКА МНОГОФУНКЦИОНАЛЬНОГО ЦЕНТРА</w:t>
      </w:r>
    </w:p>
    <w:p w:rsidR="00752B96" w:rsidRDefault="00752B96">
      <w:pPr>
        <w:contextualSpacing/>
        <w:jc w:val="both"/>
        <w:rPr>
          <w:sz w:val="28"/>
          <w:szCs w:val="28"/>
        </w:rPr>
      </w:pP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</w:t>
      </w:r>
      <w:r>
        <w:rPr>
          <w:sz w:val="28"/>
          <w:szCs w:val="28"/>
        </w:rPr>
        <w:t>тавления муниципальной услуги должностными лицами, муниципальными служащими Администрации, работниками МФЦ, в досудебном (внесудебном) порядке.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</w:t>
      </w:r>
      <w:r>
        <w:rPr>
          <w:sz w:val="28"/>
          <w:szCs w:val="28"/>
        </w:rPr>
        <w:t>са заявителя о предоставлении муниципальной услуги;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752B96" w:rsidRDefault="00AA357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</w:t>
      </w:r>
      <w:r>
        <w:rPr>
          <w:color w:val="000000"/>
          <w:sz w:val="28"/>
          <w:szCs w:val="28"/>
        </w:rPr>
        <w:t>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отказа в приеме документов, предоставление которых предусмотрено </w:t>
      </w:r>
      <w:r>
        <w:rPr>
          <w:color w:val="000000"/>
          <w:sz w:val="28"/>
          <w:szCs w:val="28"/>
        </w:rPr>
        <w:t>нормативным</w:t>
      </w:r>
      <w:r>
        <w:rPr>
          <w:color w:val="000000"/>
          <w:sz w:val="28"/>
          <w:szCs w:val="28"/>
        </w:rPr>
        <w:t>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отказа в предоставлении муниципальной услуги, если основания отк</w:t>
      </w:r>
      <w:r>
        <w:rPr>
          <w:sz w:val="28"/>
          <w:szCs w:val="28"/>
        </w:rPr>
        <w:t xml:space="preserve">аза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нормативными правовыми актами субъектов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затреб</w:t>
      </w:r>
      <w:r>
        <w:rPr>
          <w:sz w:val="28"/>
          <w:szCs w:val="28"/>
        </w:rPr>
        <w:t xml:space="preserve">ование с заявителя при предоставлении муниципальной услуги платы, не предусмотренной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 предос</w:t>
      </w:r>
      <w:r>
        <w:rPr>
          <w:sz w:val="28"/>
          <w:szCs w:val="28"/>
        </w:rPr>
        <w:t>тавляющего  муниципальную  услугу,  должностного лица органа,  предоставляющего 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r>
        <w:rPr>
          <w:sz w:val="28"/>
          <w:szCs w:val="28"/>
        </w:rPr>
        <w:t xml:space="preserve"> таких исправлений;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</w:t>
      </w:r>
      <w:r>
        <w:rPr>
          <w:sz w:val="28"/>
          <w:szCs w:val="28"/>
        </w:rPr>
        <w:t xml:space="preserve">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>законами и иными нормативными правовыми актами субъектов Российской Федерации, муниципальными правовыми актами;</w:t>
      </w:r>
    </w:p>
    <w:p w:rsidR="00752B96" w:rsidRDefault="00AA357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требование у заявителя при предоставлении муниципальной у</w:t>
      </w:r>
      <w:r>
        <w:rPr>
          <w:color w:val="000000"/>
          <w:sz w:val="28"/>
          <w:szCs w:val="28"/>
        </w:rPr>
        <w:t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752B96" w:rsidRDefault="00AA357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>
        <w:rPr>
          <w:bCs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многофункциональ</w:t>
      </w:r>
      <w:r>
        <w:rPr>
          <w:bCs/>
          <w:sz w:val="28"/>
          <w:szCs w:val="28"/>
        </w:rPr>
        <w:t>ный центр, с использованием информационно-телекоммуникационной сети "Интернет", официального сайта  органа (</w:t>
      </w:r>
      <w:hyperlink r:id="rId16" w:history="1">
        <w:r>
          <w:rPr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>, предоставляющего муниципальную услугу, единого портала госу</w:t>
      </w:r>
      <w:r>
        <w:rPr>
          <w:bCs/>
          <w:sz w:val="28"/>
          <w:szCs w:val="28"/>
        </w:rPr>
        <w:t xml:space="preserve">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 жалобу заявителя не дается в случаях, если: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</w:t>
      </w:r>
      <w:r>
        <w:rPr>
          <w:sz w:val="28"/>
          <w:szCs w:val="28"/>
        </w:rPr>
        <w:t>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</w:t>
      </w:r>
      <w:r>
        <w:rPr>
          <w:sz w:val="28"/>
          <w:szCs w:val="28"/>
        </w:rPr>
        <w:t>му жалобу, если его фамилия и почтовый адрес поддаются прочтению.</w:t>
      </w:r>
    </w:p>
    <w:p w:rsidR="00752B96" w:rsidRDefault="00AA35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</w:t>
      </w:r>
      <w:r>
        <w:rPr>
          <w:sz w:val="28"/>
          <w:szCs w:val="28"/>
        </w:rPr>
        <w:t>ющий муниципальную услугу.</w:t>
      </w:r>
    </w:p>
    <w:p w:rsidR="00752B96" w:rsidRDefault="00AA357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</w:t>
      </w:r>
      <w:r>
        <w:rPr>
          <w:sz w:val="28"/>
          <w:szCs w:val="28"/>
        </w:rPr>
        <w:t>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</w:t>
      </w:r>
      <w:r>
        <w:rPr>
          <w:sz w:val="28"/>
          <w:szCs w:val="28"/>
        </w:rPr>
        <w:t>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</w:t>
      </w:r>
      <w:r>
        <w:rPr>
          <w:sz w:val="28"/>
          <w:szCs w:val="28"/>
        </w:rPr>
        <w:t xml:space="preserve">ведения о месте нахождения заявителя - юридического лица, а также номер (номера) контактного </w:t>
      </w:r>
      <w:r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</w:t>
      </w:r>
      <w:r>
        <w:rPr>
          <w:sz w:val="28"/>
          <w:szCs w:val="28"/>
        </w:rPr>
        <w:t>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</w:t>
      </w:r>
      <w:r>
        <w:rPr>
          <w:sz w:val="28"/>
          <w:szCs w:val="28"/>
        </w:rPr>
        <w:t>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6. Жалоба, поступившая в орган, предоставляющий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</w:t>
      </w:r>
      <w:r>
        <w:rPr>
          <w:sz w:val="28"/>
          <w:szCs w:val="28"/>
        </w:rPr>
        <w:t xml:space="preserve">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</w:t>
      </w:r>
      <w:r>
        <w:rPr>
          <w:sz w:val="28"/>
          <w:szCs w:val="28"/>
        </w:rPr>
        <w:t>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</w:t>
      </w:r>
      <w:r>
        <w:rPr>
          <w:sz w:val="28"/>
          <w:szCs w:val="28"/>
        </w:rPr>
        <w:t>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</w:t>
      </w:r>
      <w:r>
        <w:rPr>
          <w:sz w:val="28"/>
          <w:szCs w:val="28"/>
        </w:rPr>
        <w:t>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</w:t>
      </w:r>
      <w:r>
        <w:rPr>
          <w:sz w:val="28"/>
          <w:szCs w:val="28"/>
        </w:rPr>
        <w:t>мо совершить заявителю в целях получения муниципальной услуги.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</w:t>
      </w:r>
      <w:r>
        <w:rPr>
          <w:sz w:val="28"/>
          <w:szCs w:val="28"/>
        </w:rPr>
        <w:t>решения.</w:t>
      </w:r>
    </w:p>
    <w:p w:rsidR="00752B96" w:rsidRDefault="00AA35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r:id="rId17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</w:t>
      </w:r>
      <w:r>
        <w:rPr>
          <w:sz w:val="28"/>
          <w:szCs w:val="28"/>
        </w:rPr>
        <w:t>слуг», незамедлительно направляют имеющиеся материалы в органы прокуратуры.</w:t>
      </w:r>
    </w:p>
    <w:p w:rsidR="00752B96" w:rsidRDefault="00AA3573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</w:t>
      </w:r>
      <w:r>
        <w:rPr>
          <w:sz w:val="28"/>
          <w:szCs w:val="28"/>
        </w:rPr>
        <w:t>гу, в судебном порядке.</w:t>
      </w:r>
    </w:p>
    <w:p w:rsidR="00752B96" w:rsidRDefault="00AA3573">
      <w:pPr>
        <w:tabs>
          <w:tab w:val="left" w:pos="0"/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bCs/>
          <w:sz w:val="28"/>
          <w:szCs w:val="28"/>
        </w:rPr>
        <w:t>Информация, содержащаяся в настоящем разделе, подлежит обязательному размещению на Едином портале и (или) Региональном портале. Департамент, обеспечивает в установленном порядке размещение и актуализацию сведений в соответству</w:t>
      </w:r>
      <w:r>
        <w:rPr>
          <w:bCs/>
          <w:sz w:val="28"/>
          <w:szCs w:val="28"/>
        </w:rPr>
        <w:t>ющем разделе Реестра.</w:t>
      </w:r>
    </w:p>
    <w:p w:rsidR="00752B96" w:rsidRDefault="00752B96">
      <w:pPr>
        <w:jc w:val="both"/>
        <w:rPr>
          <w:sz w:val="28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AA3573">
      <w:pPr>
        <w:pStyle w:val="ConsPlusNormal"/>
        <w:pageBreakBefore/>
        <w:ind w:firstLine="5387"/>
        <w:jc w:val="right"/>
      </w:pPr>
      <w:r>
        <w:lastRenderedPageBreak/>
        <w:t>Приложение №1</w:t>
      </w:r>
    </w:p>
    <w:p w:rsidR="00752B96" w:rsidRDefault="00AA3573">
      <w:pPr>
        <w:pStyle w:val="ConsPlusNormal"/>
        <w:ind w:firstLine="5387"/>
        <w:jc w:val="right"/>
      </w:pPr>
      <w:r>
        <w:t>к Административному регламенту</w:t>
      </w:r>
    </w:p>
    <w:p w:rsidR="00752B96" w:rsidRDefault="00752B96">
      <w:pPr>
        <w:pStyle w:val="ConsPlusNormal"/>
        <w:ind w:left="4679" w:firstLine="708"/>
        <w:rPr>
          <w:sz w:val="28"/>
          <w:szCs w:val="28"/>
        </w:rPr>
      </w:pPr>
    </w:p>
    <w:p w:rsidR="00752B96" w:rsidRDefault="00752B96">
      <w:pPr>
        <w:pStyle w:val="ConsPlusNormal"/>
        <w:ind w:left="4679" w:firstLine="708"/>
        <w:rPr>
          <w:sz w:val="28"/>
          <w:szCs w:val="28"/>
        </w:rPr>
      </w:pPr>
    </w:p>
    <w:p w:rsidR="00752B96" w:rsidRDefault="00752B96">
      <w:pPr>
        <w:pStyle w:val="ConsPlusNormal"/>
        <w:ind w:left="4679" w:firstLine="708"/>
        <w:rPr>
          <w:sz w:val="28"/>
          <w:szCs w:val="28"/>
        </w:rPr>
      </w:pPr>
    </w:p>
    <w:p w:rsidR="00752B96" w:rsidRDefault="00AA3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</w:p>
    <w:p w:rsidR="00752B96" w:rsidRDefault="00AA3573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752B96">
        <w:tc>
          <w:tcPr>
            <w:tcW w:w="4503" w:type="dxa"/>
          </w:tcPr>
          <w:p w:rsidR="00752B96" w:rsidRDefault="00752B96">
            <w:pPr>
              <w:tabs>
                <w:tab w:val="left" w:pos="16605"/>
              </w:tabs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351" w:type="dxa"/>
          </w:tcPr>
          <w:p w:rsidR="00752B96" w:rsidRDefault="00752B96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752B96" w:rsidRDefault="00752B96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752B96" w:rsidRDefault="00752B96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752B96" w:rsidRDefault="00AA3573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sz w:val="28"/>
                <w:szCs w:val="28"/>
              </w:rPr>
              <w:t>Главе муниципального образования «Дорогобужский муници</w:t>
            </w:r>
            <w:r>
              <w:rPr>
                <w:sz w:val="28"/>
                <w:szCs w:val="28"/>
              </w:rPr>
              <w:t>пальный округ» Смоленской области</w:t>
            </w:r>
          </w:p>
          <w:p w:rsidR="00752B96" w:rsidRDefault="00752B96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752B96" w:rsidRDefault="00AA3573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752B96" w:rsidRDefault="00AA3573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752B96" w:rsidRDefault="00AA3573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физических лиц: Ф.И.О. полностью, паспортные данные; для юридических лиц: полное наимен</w:t>
            </w:r>
            <w:r>
              <w:rPr>
                <w:sz w:val="20"/>
                <w:szCs w:val="20"/>
              </w:rPr>
              <w:t>ование, ОГРН)</w:t>
            </w:r>
          </w:p>
          <w:p w:rsidR="00752B96" w:rsidRDefault="00752B96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752B96" w:rsidRDefault="00AA3573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752B96" w:rsidRDefault="00AA3573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752B96" w:rsidRDefault="00AA3573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физических лиц: адрес регистрации и почтовый адрес; для юридических лиц: юридический и почтовый адреса)</w:t>
            </w:r>
          </w:p>
          <w:p w:rsidR="00752B96" w:rsidRDefault="00752B96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 xml:space="preserve">в </w:t>
            </w:r>
            <w:r>
              <w:t>лице ____________________________________,</w:t>
            </w: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(Ф.И.О. представителя заявителя полностью)</w:t>
            </w:r>
          </w:p>
          <w:p w:rsidR="00752B96" w:rsidRDefault="00752B96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>действующего на основании _________________</w:t>
            </w:r>
          </w:p>
          <w:p w:rsidR="00752B96" w:rsidRDefault="00752B96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>__________________________________________,</w:t>
            </w: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  <w:p w:rsidR="00752B96" w:rsidRDefault="00752B96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>__________________________________________</w:t>
            </w: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всех: контактный телефон, адрес электронной</w:t>
            </w:r>
          </w:p>
          <w:p w:rsidR="00752B96" w:rsidRDefault="00AA3573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почты (при наличии)</w:t>
            </w:r>
          </w:p>
          <w:p w:rsidR="00752B96" w:rsidRDefault="00752B96">
            <w:pPr>
              <w:tabs>
                <w:tab w:val="left" w:pos="16605"/>
              </w:tabs>
              <w:jc w:val="both"/>
              <w:rPr>
                <w:rFonts w:eastAsia="Cambria"/>
                <w:sz w:val="28"/>
                <w:szCs w:val="28"/>
              </w:rPr>
            </w:pPr>
          </w:p>
        </w:tc>
      </w:tr>
    </w:tbl>
    <w:p w:rsidR="00752B96" w:rsidRDefault="00752B96">
      <w:pPr>
        <w:pStyle w:val="ConsPlusNormal"/>
        <w:jc w:val="right"/>
        <w:rPr>
          <w:sz w:val="24"/>
          <w:szCs w:val="24"/>
        </w:rPr>
      </w:pPr>
    </w:p>
    <w:p w:rsidR="00752B96" w:rsidRDefault="00AA35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52B96" w:rsidRDefault="00752B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B96" w:rsidRDefault="00AA3573">
      <w:pPr>
        <w:ind w:firstLine="709"/>
        <w:jc w:val="both"/>
        <w:rPr>
          <w:bCs/>
          <w:vertAlign w:val="superscript"/>
        </w:rPr>
      </w:pPr>
      <w:r>
        <w:rPr>
          <w:color w:val="000000"/>
        </w:rPr>
        <w:t>Прошу выдать акт освидетельствования проведен</w:t>
      </w:r>
      <w:r>
        <w:rPr>
          <w:color w:val="000000"/>
        </w:rPr>
        <w:t>ия основных работ по строительству (реконструкции) объекта индивидуального жилищного строительства, расположенного по адресу:</w:t>
      </w:r>
      <w:r>
        <w:t xml:space="preserve"> </w:t>
      </w:r>
      <w:r>
        <w:rPr>
          <w:bCs/>
        </w:rPr>
        <w:t>________________________________________________________________________</w:t>
      </w:r>
      <w:r>
        <w:rPr>
          <w:bCs/>
          <w:vertAlign w:val="superscript"/>
        </w:rPr>
        <w:t xml:space="preserve">                                   </w:t>
      </w:r>
    </w:p>
    <w:p w:rsidR="00752B96" w:rsidRDefault="00AA3573">
      <w:pPr>
        <w:ind w:firstLine="709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(указывается полный почтовый адрес с индексом)</w:t>
      </w:r>
    </w:p>
    <w:p w:rsidR="00752B96" w:rsidRDefault="00AA3573">
      <w:r>
        <w:rPr>
          <w:i/>
          <w:u w:val="single"/>
        </w:rPr>
        <w:tab/>
        <w:t xml:space="preserve">                  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  <w:t xml:space="preserve">                     </w:t>
      </w:r>
      <w:r>
        <w:rPr>
          <w:i/>
          <w:u w:val="single"/>
        </w:rPr>
        <w:tab/>
        <w:t>_______</w:t>
      </w:r>
    </w:p>
    <w:p w:rsidR="00752B96" w:rsidRDefault="00752B96">
      <w:pPr>
        <w:ind w:firstLine="709"/>
        <w:jc w:val="both"/>
      </w:pPr>
    </w:p>
    <w:p w:rsidR="00752B96" w:rsidRDefault="00752B96">
      <w:pPr>
        <w:jc w:val="both"/>
      </w:pPr>
    </w:p>
    <w:p w:rsidR="00752B96" w:rsidRDefault="00AA3573">
      <w:pPr>
        <w:jc w:val="both"/>
      </w:pPr>
      <w:r>
        <w:lastRenderedPageBreak/>
        <w:t>Право пользования земельным участком закреплено ___________________________________</w:t>
      </w:r>
    </w:p>
    <w:p w:rsidR="00752B96" w:rsidRDefault="00752B96">
      <w:pPr>
        <w:jc w:val="both"/>
      </w:pPr>
    </w:p>
    <w:p w:rsidR="00752B96" w:rsidRDefault="00AA3573">
      <w:pPr>
        <w:jc w:val="both"/>
      </w:pPr>
      <w:r>
        <w:t>________________________________________________________________________________</w:t>
      </w:r>
    </w:p>
    <w:p w:rsidR="00752B96" w:rsidRDefault="00AA3573">
      <w:pPr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(указываются реквизиты правоустанавливающего документа)</w:t>
      </w:r>
    </w:p>
    <w:p w:rsidR="00752B96" w:rsidRDefault="00AA3573">
      <w:pPr>
        <w:jc w:val="both"/>
      </w:pPr>
      <w:r>
        <w:t xml:space="preserve">Кадастровый номер земельного участка _________________________________  </w:t>
      </w:r>
    </w:p>
    <w:p w:rsidR="00752B96" w:rsidRDefault="00752B96">
      <w:pPr>
        <w:jc w:val="both"/>
      </w:pP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2B96" w:rsidRDefault="00AA3573">
      <w:pPr>
        <w:rPr>
          <w:rFonts w:ascii="Courier New" w:hAnsi="Courier New" w:cs="Courier New"/>
        </w:rPr>
      </w:pPr>
      <w:r>
        <w:t>________________________________________________________________________________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52B96" w:rsidRDefault="00752B96">
      <w:pPr>
        <w:ind w:right="-1"/>
        <w:jc w:val="both"/>
      </w:pPr>
    </w:p>
    <w:p w:rsidR="00752B96" w:rsidRDefault="00752B96">
      <w:pPr>
        <w:ind w:left="3402"/>
        <w:rPr>
          <w:rStyle w:val="af1"/>
          <w:b w:val="0"/>
          <w:color w:val="000000"/>
        </w:rPr>
      </w:pPr>
    </w:p>
    <w:p w:rsidR="00752B96" w:rsidRDefault="00AA3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муниципальной услуги (отметить): </w:t>
      </w:r>
    </w:p>
    <w:p w:rsidR="00752B96" w:rsidRDefault="00AA357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o:spid="_x0000_s1029" style="position:absolute;left:0;text-align:left;margin-left:-1.45pt;margin-top:14.65pt;width:13.8pt;height:11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"/>
        </w:pict>
      </w:r>
    </w:p>
    <w:p w:rsidR="00752B96" w:rsidRDefault="00AA3573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муниципального образования «Дорогобужский муниципальный округ» Смоленской области (</w:t>
      </w:r>
      <w:r>
        <w:rPr>
          <w:rFonts w:ascii="Times New Roman" w:hAnsi="Times New Roman" w:cs="Times New Roman"/>
          <w:sz w:val="24"/>
          <w:szCs w:val="24"/>
        </w:rPr>
        <w:t>при непосредственном обращении);</w:t>
      </w:r>
    </w:p>
    <w:p w:rsidR="00752B96" w:rsidRDefault="00AA3573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o:spid="_x0000_s1028" style="position:absolute;left:0;text-align:left;margin-left:-1.45pt;margin-top:27.2pt;width:13.8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"/>
        </w:pict>
      </w:r>
      <w:r>
        <w:rPr>
          <w:noProof/>
        </w:rPr>
        <w:pict>
          <v:rect id="_x0000_s1027" o:spid="_x0000_s1027" style="position:absolute;left:0;text-align:left;margin-left:-1.45pt;margin-top:2.85pt;width:13.8pt;height:11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 (возможен в случае, если заявление и прилагаемые к нему документы (при наличии) были поданы через МФЦ);</w:t>
      </w:r>
    </w:p>
    <w:p w:rsidR="00752B96" w:rsidRDefault="00AA3573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заявителя;</w:t>
      </w:r>
    </w:p>
    <w:p w:rsidR="00752B96" w:rsidRDefault="00AA3573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o:spid="_x0000_s1026" style="position:absolute;left:0;text-align:left;margin-left:-1.45pt;margin-top:3.95pt;width:13.8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личном кабинете заявителя (возможен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области).</w:t>
      </w:r>
    </w:p>
    <w:p w:rsidR="00752B96" w:rsidRDefault="00752B96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2B96" w:rsidRDefault="00AA35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обработку (</w:t>
      </w:r>
      <w:r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 (а) с тем, что могу отказаться от обработки моих персональн</w:t>
      </w:r>
      <w:r>
        <w:rPr>
          <w:rFonts w:ascii="Times New Roman" w:hAnsi="Times New Roman" w:cs="Times New Roman"/>
          <w:sz w:val="24"/>
          <w:szCs w:val="24"/>
        </w:rPr>
        <w:t>ых данных, подав соответствующее заявление.</w:t>
      </w:r>
    </w:p>
    <w:p w:rsidR="00752B96" w:rsidRDefault="00752B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B96" w:rsidRDefault="00752B96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2B96" w:rsidRDefault="00AA35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(представитель заявителя):</w:t>
      </w:r>
    </w:p>
    <w:p w:rsidR="00752B96" w:rsidRDefault="00752B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B96" w:rsidRDefault="00AA3573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</w:rPr>
      </w:pPr>
      <w:r w:rsidRPr="00C45007">
        <w:rPr>
          <w:rFonts w:eastAsia="Cambria"/>
        </w:rPr>
        <w:t>«____»_____________20___</w:t>
      </w:r>
      <w:r>
        <w:rPr>
          <w:rFonts w:eastAsia="Cambria"/>
        </w:rPr>
        <w:t>_</w:t>
      </w:r>
      <w:r w:rsidRPr="00C45007">
        <w:rPr>
          <w:rFonts w:eastAsia="Cambria"/>
        </w:rPr>
        <w:t>г.</w:t>
      </w:r>
      <w:r w:rsidRPr="00C45007">
        <w:rPr>
          <w:rFonts w:eastAsia="Cambria"/>
          <w:bCs/>
        </w:rPr>
        <w:t xml:space="preserve">      </w:t>
      </w:r>
      <w:r>
        <w:rPr>
          <w:rFonts w:eastAsia="Cambria"/>
          <w:bCs/>
        </w:rPr>
        <w:t xml:space="preserve">    ______________        __________________</w:t>
      </w:r>
    </w:p>
    <w:p w:rsidR="00752B96" w:rsidRDefault="00AA3573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  <w:r>
        <w:rPr>
          <w:rFonts w:eastAsia="Cambria"/>
          <w:bCs/>
          <w:vertAlign w:val="superscript"/>
        </w:rPr>
        <w:t xml:space="preserve">                            (дата)                                                            (подпись)</w:t>
      </w:r>
      <w:r>
        <w:rPr>
          <w:rFonts w:eastAsia="Cambria"/>
          <w:bCs/>
        </w:rPr>
        <w:t xml:space="preserve">                            </w:t>
      </w:r>
      <w:r>
        <w:rPr>
          <w:rFonts w:eastAsia="Cambria"/>
          <w:bCs/>
          <w:vertAlign w:val="superscript"/>
        </w:rPr>
        <w:t>(расшифровка)</w:t>
      </w: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752B96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752B96" w:rsidRDefault="00AA3573">
      <w:pPr>
        <w:pStyle w:val="ConsPlusNormal"/>
        <w:pageBreakBefore/>
        <w:ind w:firstLine="5387"/>
        <w:jc w:val="right"/>
      </w:pPr>
      <w:r>
        <w:lastRenderedPageBreak/>
        <w:t>Приложение №2</w:t>
      </w:r>
    </w:p>
    <w:p w:rsidR="00752B96" w:rsidRDefault="00AA3573">
      <w:pPr>
        <w:pStyle w:val="ConsPlusNormal"/>
        <w:ind w:firstLine="5387"/>
        <w:jc w:val="right"/>
      </w:pPr>
      <w:r>
        <w:t>к Административному регламенту</w:t>
      </w: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752B96">
      <w:pPr>
        <w:pStyle w:val="aff6"/>
        <w:rPr>
          <w:color w:val="000000"/>
          <w:szCs w:val="28"/>
        </w:rPr>
      </w:pPr>
    </w:p>
    <w:p w:rsidR="00752B96" w:rsidRDefault="00AA357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БЛОК-СХЕМА </w:t>
      </w:r>
    </w:p>
    <w:p w:rsidR="00752B96" w:rsidRDefault="00AA35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</w:t>
      </w:r>
    </w:p>
    <w:p w:rsidR="00752B96" w:rsidRDefault="00AA357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sz w:val="28"/>
          <w:szCs w:val="28"/>
          <w:lang w:eastAsia="ar-SA"/>
        </w:rPr>
        <w:t>«В</w:t>
      </w:r>
      <w:r>
        <w:rPr>
          <w:rFonts w:eastAsia="Calibri"/>
          <w:b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/>
          <w:sz w:val="28"/>
          <w:szCs w:val="28"/>
          <w:lang w:eastAsia="ar-SA"/>
        </w:rPr>
        <w:t>»</w:t>
      </w:r>
    </w:p>
    <w:p w:rsidR="00752B96" w:rsidRDefault="00752B96">
      <w:pPr>
        <w:pStyle w:val="Default"/>
        <w:jc w:val="center"/>
        <w:rPr>
          <w:b/>
          <w:bCs/>
          <w:sz w:val="23"/>
          <w:szCs w:val="23"/>
        </w:rPr>
      </w:pPr>
    </w:p>
    <w:p w:rsidR="00752B96" w:rsidRDefault="00752B96">
      <w:pPr>
        <w:pStyle w:val="Default"/>
        <w:jc w:val="center"/>
        <w:rPr>
          <w:sz w:val="23"/>
          <w:szCs w:val="23"/>
        </w:rPr>
      </w:pPr>
    </w:p>
    <w:p w:rsidR="00752B96" w:rsidRDefault="00AA357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Начало</w:t>
      </w:r>
    </w:p>
    <w:p w:rsidR="00752B96" w:rsidRDefault="00AA357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752B96" w:rsidRDefault="00AA357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Прием, первичная проверка документов, необходимых</w:t>
      </w:r>
      <w:r>
        <w:rPr>
          <w:sz w:val="23"/>
          <w:szCs w:val="23"/>
        </w:rPr>
        <w:t xml:space="preserve"> для предоставления муниципальной услуги, и направление их в комитет Администрации</w:t>
      </w:r>
    </w:p>
    <w:p w:rsidR="00752B96" w:rsidRDefault="00AA357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(срок исполнения: не более 1 рабочего дня)</w:t>
      </w:r>
    </w:p>
    <w:p w:rsidR="00752B96" w:rsidRDefault="00AA357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752B96" w:rsidRDefault="00AA357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Рассмотрение заявления о в</w:t>
      </w:r>
      <w:r>
        <w:rPr>
          <w:rFonts w:eastAsia="Calibri"/>
          <w:bCs/>
          <w:sz w:val="22"/>
          <w:szCs w:val="22"/>
          <w:lang w:eastAsia="en-US"/>
        </w:rPr>
        <w:t>ыдаче акта освидетельствования проведения основных работ по строительству (реконструкции) объекта инди</w:t>
      </w:r>
      <w:r>
        <w:rPr>
          <w:rFonts w:eastAsia="Calibri"/>
          <w:bCs/>
          <w:sz w:val="22"/>
          <w:szCs w:val="22"/>
          <w:lang w:eastAsia="en-US"/>
        </w:rPr>
        <w:t>видуального жилищного строительства с привлечением средств материнского (семейного) капитала</w:t>
      </w:r>
    </w:p>
    <w:p w:rsidR="00752B96" w:rsidRDefault="00AA357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(срок исполнения: не более 10 рабочих дней)</w:t>
      </w:r>
    </w:p>
    <w:p w:rsidR="00752B96" w:rsidRDefault="00AA357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752B96" w:rsidRDefault="00AA357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Выдача результата предоставления муниципальной услуги заявителю</w:t>
      </w:r>
    </w:p>
    <w:p w:rsidR="00752B96" w:rsidRDefault="00AA357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3"/>
          <w:szCs w:val="23"/>
        </w:rPr>
        <w:t>(срок исполнения: 1 рабочий день)</w:t>
      </w:r>
    </w:p>
    <w:sectPr w:rsidR="00752B96">
      <w:headerReference w:type="default" r:id="rId18"/>
      <w:pgSz w:w="11906" w:h="16838"/>
      <w:pgMar w:top="567" w:right="567" w:bottom="567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73" w:rsidRDefault="00AA3573">
      <w:r>
        <w:separator/>
      </w:r>
    </w:p>
  </w:endnote>
  <w:endnote w:type="continuationSeparator" w:id="0">
    <w:p w:rsidR="00AA3573" w:rsidRDefault="00A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73" w:rsidRDefault="00AA3573">
      <w:r>
        <w:separator/>
      </w:r>
    </w:p>
  </w:footnote>
  <w:footnote w:type="continuationSeparator" w:id="0">
    <w:p w:rsidR="00AA3573" w:rsidRDefault="00AA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96" w:rsidRDefault="00AA357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C45007">
      <w:rPr>
        <w:noProof/>
      </w:rPr>
      <w:t>2</w:t>
    </w:r>
    <w:r>
      <w:fldChar w:fldCharType="end"/>
    </w:r>
  </w:p>
  <w:p w:rsidR="00752B96" w:rsidRDefault="00752B9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103"/>
    <w:multiLevelType w:val="multilevel"/>
    <w:tmpl w:val="2362B76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>
    <w:nsid w:val="15064B69"/>
    <w:multiLevelType w:val="multilevel"/>
    <w:tmpl w:val="6BBA5D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C72063D"/>
    <w:multiLevelType w:val="multilevel"/>
    <w:tmpl w:val="DF96363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23C44F7A"/>
    <w:multiLevelType w:val="multilevel"/>
    <w:tmpl w:val="936C37E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323BAE"/>
    <w:multiLevelType w:val="multilevel"/>
    <w:tmpl w:val="63C0275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354A4F"/>
    <w:multiLevelType w:val="multilevel"/>
    <w:tmpl w:val="1B8660F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3E75CF"/>
    <w:multiLevelType w:val="multilevel"/>
    <w:tmpl w:val="CA7CB32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C896E6F"/>
    <w:multiLevelType w:val="multilevel"/>
    <w:tmpl w:val="A96AE96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7E223E15"/>
    <w:multiLevelType w:val="multilevel"/>
    <w:tmpl w:val="FC46992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132" w:hanging="720"/>
      </w:pPr>
    </w:lvl>
    <w:lvl w:ilvl="2">
      <w:start w:val="3"/>
      <w:numFmt w:val="decimal"/>
      <w:lvlText w:val="%1.%2.%3."/>
      <w:lvlJc w:val="left"/>
      <w:pPr>
        <w:ind w:left="1544" w:hanging="720"/>
      </w:pPr>
    </w:lvl>
    <w:lvl w:ilvl="3">
      <w:start w:val="1"/>
      <w:numFmt w:val="decimal"/>
      <w:lvlText w:val="%1.%2.%3.%4."/>
      <w:lvlJc w:val="left"/>
      <w:pPr>
        <w:ind w:left="2316" w:hanging="1080"/>
      </w:pPr>
    </w:lvl>
    <w:lvl w:ilvl="4">
      <w:start w:val="1"/>
      <w:numFmt w:val="decimal"/>
      <w:lvlText w:val="%1.%2.%3.%4.%5."/>
      <w:lvlJc w:val="left"/>
      <w:pPr>
        <w:ind w:left="2728" w:hanging="1080"/>
      </w:pPr>
    </w:lvl>
    <w:lvl w:ilvl="5">
      <w:start w:val="1"/>
      <w:numFmt w:val="decimal"/>
      <w:lvlText w:val="%1.%2.%3.%4.%5.%6."/>
      <w:lvlJc w:val="left"/>
      <w:pPr>
        <w:ind w:left="3500" w:hanging="1440"/>
      </w:pPr>
    </w:lvl>
    <w:lvl w:ilvl="6">
      <w:start w:val="1"/>
      <w:numFmt w:val="decimal"/>
      <w:lvlText w:val="%1.%2.%3.%4.%5.%6.%7."/>
      <w:lvlJc w:val="left"/>
      <w:pPr>
        <w:ind w:left="4272" w:hanging="1800"/>
      </w:pPr>
    </w:lvl>
    <w:lvl w:ilvl="7">
      <w:start w:val="1"/>
      <w:numFmt w:val="decimal"/>
      <w:lvlText w:val="%1.%2.%3.%4.%5.%6.%7.%8."/>
      <w:lvlJc w:val="left"/>
      <w:pPr>
        <w:ind w:left="4684" w:hanging="1800"/>
      </w:pPr>
    </w:lvl>
    <w:lvl w:ilvl="8">
      <w:start w:val="1"/>
      <w:numFmt w:val="decimal"/>
      <w:lvlText w:val="%1.%2.%3.%4.%5.%6.%7.%8.%9."/>
      <w:lvlJc w:val="left"/>
      <w:pPr>
        <w:ind w:left="545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B96"/>
    <w:rsid w:val="00752B96"/>
    <w:rsid w:val="00AA3573"/>
    <w:rsid w:val="00C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544E8C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  <w:jc w:val="center"/>
    </w:pPr>
    <w:rPr>
      <w:rFonts w:ascii="Calibri" w:hAnsi="Calibri"/>
      <w:sz w:val="22"/>
      <w:szCs w:val="22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link w:val="ae"/>
    <w:uiPriority w:val="1"/>
    <w:qFormat/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sz w:val="22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rPr>
      <w:color w:val="0000FF"/>
      <w:u w:val="single"/>
    </w:rPr>
  </w:style>
  <w:style w:type="character" w:styleId="aff0">
    <w:name w:val="FollowedHyperlink"/>
    <w:rPr>
      <w:color w:val="800080"/>
      <w:u w:val="single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paragraph" w:styleId="aff3">
    <w:name w:val="Plain Text"/>
    <w:basedOn w:val="a"/>
    <w:rPr>
      <w:rFonts w:ascii="Courier New" w:hAnsi="Courier New"/>
      <w:sz w:val="20"/>
      <w:szCs w:val="20"/>
    </w:rPr>
  </w:style>
  <w:style w:type="paragraph" w:styleId="aff4">
    <w:name w:val="Body Text Indent"/>
    <w:basedOn w:val="a"/>
    <w:link w:val="aff5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851"/>
    </w:pPr>
    <w:rPr>
      <w:rFonts w:ascii="Arial" w:hAnsi="Arial" w:cs="Arial"/>
      <w:b/>
      <w:bCs/>
    </w:rPr>
  </w:style>
  <w:style w:type="paragraph" w:styleId="23">
    <w:name w:val="Body Text Indent 2"/>
    <w:basedOn w:val="a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sz w:val="22"/>
      <w:lang w:val="en-US"/>
    </w:rPr>
  </w:style>
  <w:style w:type="paragraph" w:styleId="aff6">
    <w:name w:val="Body Text"/>
    <w:basedOn w:val="a"/>
    <w:link w:val="aff7"/>
    <w:pPr>
      <w:jc w:val="both"/>
    </w:pPr>
    <w:rPr>
      <w:sz w:val="28"/>
      <w:szCs w:val="20"/>
    </w:rPr>
  </w:style>
  <w:style w:type="paragraph" w:styleId="24">
    <w:name w:val="Body Text 2"/>
    <w:basedOn w:val="a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31">
    <w:name w:val="Body Text 3"/>
    <w:basedOn w:val="a"/>
    <w:pPr>
      <w:framePr w:w="3954" w:h="4870" w:hRule="exact" w:wrap="around" w:vAnchor="text" w:hAnchor="page" w:x="1419" w:yAlign="center"/>
    </w:pPr>
    <w:rPr>
      <w:color w:val="544E8C"/>
      <w:sz w:val="22"/>
    </w:rPr>
  </w:style>
  <w:style w:type="paragraph" w:styleId="aff8">
    <w:name w:val="Balloon Text"/>
    <w:basedOn w:val="a"/>
    <w:link w:val="aff9"/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link w:val="aff8"/>
    <w:rPr>
      <w:rFonts w:ascii="Segoe UI" w:hAnsi="Segoe UI" w:cs="Segoe UI"/>
      <w:sz w:val="18"/>
      <w:szCs w:val="18"/>
    </w:rPr>
  </w:style>
  <w:style w:type="character" w:customStyle="1" w:styleId="af7">
    <w:name w:val="Нижний колонтитул Знак"/>
    <w:link w:val="af6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</w:style>
  <w:style w:type="character" w:styleId="affa">
    <w:name w:val="page number"/>
    <w:basedOn w:val="a0"/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character" w:customStyle="1" w:styleId="aff5">
    <w:name w:val="Основной текст с отступом Знак"/>
    <w:link w:val="aff4"/>
    <w:rPr>
      <w:rFonts w:ascii="Arial" w:hAnsi="Arial" w:cs="Arial"/>
      <w:b/>
      <w:bCs/>
      <w:sz w:val="24"/>
      <w:szCs w:val="24"/>
    </w:rPr>
  </w:style>
  <w:style w:type="character" w:customStyle="1" w:styleId="aff7">
    <w:name w:val="Основной текст Знак"/>
    <w:link w:val="aff6"/>
    <w:rPr>
      <w:sz w:val="28"/>
    </w:rPr>
  </w:style>
  <w:style w:type="paragraph" w:customStyle="1" w:styleId="Normal1">
    <w:name w:val="Normal1"/>
  </w:style>
  <w:style w:type="character" w:customStyle="1" w:styleId="10">
    <w:name w:val="Заголовок 1 Знак"/>
    <w:link w:val="1"/>
    <w:rPr>
      <w:b/>
      <w:color w:val="FF0000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 Знак"/>
    <w:link w:val="ConsPlusNormal"/>
  </w:style>
  <w:style w:type="character" w:customStyle="1" w:styleId="blk">
    <w:name w:val="blk"/>
  </w:style>
  <w:style w:type="character" w:customStyle="1" w:styleId="ae">
    <w:name w:val="Без интервала Знак"/>
    <w:link w:val="ad"/>
    <w:uiPriority w:val="99"/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17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rogobyzh.admin-smolensk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85E7E1DF325BBB28D4F0B254B2DBB92E642B67CC2493143A506F211A1F5EDEB958AB9C991E8721475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10" Type="http://schemas.openxmlformats.org/officeDocument/2006/relationships/hyperlink" Target="http://&#1084;&#1092;&#1094;67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" TargetMode="External"/><Relationship Id="rId14" Type="http://schemas.openxmlformats.org/officeDocument/2006/relationships/hyperlink" Target="consultantplus://offline/ref=5F05FC56F8C0220E6DB6BA6CDCF92A123F39CDBA3E4302A06EA71AC37B8A4863E0E54163677B74FD0F9C262B17E9211B436F4698A6E7665E02F9ECU6KB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9945</Words>
  <Characters>56687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bbb</Company>
  <LinksUpToDate>false</LinksUpToDate>
  <CharactersWithSpaces>66500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Пользователь</cp:lastModifiedBy>
  <cp:revision>2</cp:revision>
  <dcterms:created xsi:type="dcterms:W3CDTF">2025-06-09T11:40:00Z</dcterms:created>
  <dcterms:modified xsi:type="dcterms:W3CDTF">2025-06-09T11:40:00Z</dcterms:modified>
  <cp:version>983040</cp:version>
</cp:coreProperties>
</file>