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BD" w:rsidRPr="00FB554E" w:rsidRDefault="00E06DBD" w:rsidP="00FB554E">
      <w:pPr>
        <w:pStyle w:val="NormalWeb"/>
        <w:ind w:firstLine="709"/>
        <w:jc w:val="right"/>
        <w:rPr>
          <w:sz w:val="28"/>
          <w:szCs w:val="28"/>
        </w:rPr>
      </w:pPr>
      <w:r w:rsidRPr="00FB554E">
        <w:rPr>
          <w:sz w:val="28"/>
          <w:szCs w:val="28"/>
        </w:rPr>
        <w:t xml:space="preserve">Н.М. Дроздова, </w:t>
      </w:r>
    </w:p>
    <w:p w:rsidR="00E06DBD" w:rsidRPr="00FB554E" w:rsidRDefault="00E06DBD" w:rsidP="00FB554E">
      <w:pPr>
        <w:pStyle w:val="NormalWeb"/>
        <w:ind w:firstLine="709"/>
        <w:jc w:val="right"/>
        <w:rPr>
          <w:sz w:val="28"/>
          <w:szCs w:val="28"/>
        </w:rPr>
      </w:pPr>
      <w:r w:rsidRPr="00FB554E">
        <w:rPr>
          <w:sz w:val="28"/>
          <w:szCs w:val="28"/>
        </w:rPr>
        <w:t>директор МБОУ Верхнеднепровская СОШ №1</w:t>
      </w:r>
    </w:p>
    <w:p w:rsidR="00E06DBD" w:rsidRPr="00AA3F1C" w:rsidRDefault="00E06DBD" w:rsidP="00AA3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F1C">
        <w:rPr>
          <w:rFonts w:ascii="Times New Roman" w:hAnsi="Times New Roman" w:cs="Times New Roman"/>
          <w:b/>
          <w:bCs/>
          <w:sz w:val="28"/>
          <w:szCs w:val="28"/>
        </w:rPr>
        <w:t xml:space="preserve">Система подготовки участников олимпиад </w:t>
      </w:r>
    </w:p>
    <w:p w:rsidR="00E06DBD" w:rsidRPr="00AA3F1C" w:rsidRDefault="00E06DBD" w:rsidP="00AA3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F1C">
        <w:rPr>
          <w:rFonts w:ascii="Times New Roman" w:hAnsi="Times New Roman" w:cs="Times New Roman"/>
          <w:b/>
          <w:bCs/>
          <w:sz w:val="28"/>
          <w:szCs w:val="28"/>
        </w:rPr>
        <w:t>в МБОУ Верхнеднепровская СОШ № 1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Особое место среди всех видов и форм деятельности, способствующих активизации познавательной самостоятельности, реализации творческого потенциала школьников, занимает участие школьников в предметных олимпиадах.</w:t>
      </w:r>
      <w:r w:rsidRPr="00FB554E">
        <w:rPr>
          <w:rFonts w:ascii="Times New Roman" w:hAnsi="Times New Roman" w:cs="Times New Roman"/>
          <w:sz w:val="28"/>
          <w:szCs w:val="28"/>
        </w:rPr>
        <w:br/>
        <w:t xml:space="preserve">         Предметные олимпиады являются 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талантливых учащихся.</w:t>
      </w:r>
      <w:r w:rsidRPr="00FB554E">
        <w:rPr>
          <w:rFonts w:ascii="Times New Roman" w:hAnsi="Times New Roman" w:cs="Times New Roman"/>
          <w:sz w:val="28"/>
          <w:szCs w:val="28"/>
        </w:rPr>
        <w:br/>
        <w:t xml:space="preserve">          Три года назад мы провели тщательный анализ результатов участия наших учащихся во Всероссийской олимпиаде школьников  на школьном, муниципальном и региональном этапах.   Данный анализ позволил нам  составить представление о количественных и качественных показателях участия школьников в предметных олимпиадах, выявить способных и талантливых детей на уровне школы, района, региона, определить педагогов школы,  имеющие эффективные системы подготовки школьников к олимпиаде с дальнейшей возможностью использования этого опыта. Так же анализ помог высветить проблемы и наметить пути их решения, так как количество победителей и призеров олимпиад у нас  снижалось, что не соответствовало возможностям школы. Нужно было менять  систему работы по подготовке участников олимпиад. 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Сегодня эта системы представлена таким образом: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базовая школьная подготовка по предмету;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подготовка, полученная в рамках системы дополнительного образования (кружки, факультативы, курсы по выбору);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целенаправленная подготовка к участию в определённом этапе соревнования по тому или иному предмету (как правило, такая подготовка осуществляется под руководством педагога, имеющего опыт участия в олимпиадном движении);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повышение квалификации и стимулирование педагогов;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психологическое сопровождение.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Когда мы слышим слово «олимпиада», то ассоциируем его с сильными, одаренными учащимися. Подобный подход естественно оправдан. Поэтому работа с такими учащимися нашла отражение в школьной комплексно-целевой программе «Одаренки», которая реализуется в форме дистанционного, индивидуального, дифференцированного обучения, участия в конкурсах, олимпиадах, занятий в кружках, факультативах, курсов по выбору, внеклассной работы по предметам, реализации проектов.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В начальной школе «Служу Отечеству пером», «В мире книг», «Детская риторика», «Я – гражданин России. Азбука права», «Занимательная математика», «Моя первая экология»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В основной и старшей школе «Практический курс речеведения», «Удивительный мир чисел», «Физика и экология», «Основы правовых знаний», «Использование свойств функций при решении уравнений и неравенств», «От импрессионизма к абстрактной живописи»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 xml:space="preserve">Эффективной подготовкой к олимпиадам также является участие школьников во всероссийских и международных конкурсах («Русский медвежонок», «Британский бульдог», «КИТ», «Кенгуру», «Золотое руно», «Человек и природа», «ЭМУ», молодежные предметные чемпионаты. К примеру,  по итогам участия в этих конкурсах в 2012 году приняло участие более 60% учащихся нашей школы и 25% заняли призовые места на уровне района и региона. К таким конкурсам мы привлекаем учащихся уже с начальных классов, поэтому в старших классах они уже смелее  участвуют в интеллектуальных соревнованиях.  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Использование ИКТ в значительной степени предопределило переход на новый этап подготовки школьников  к олимпиадам. Использование технологий дистанционного обучения и участие в Онлайн-олимпиадах позволяет дополнить традиционную подготовку школьников к предметным олимпиадам новым компонентом, позволяющим организовать процесс подготовки более рационально  во времени и пространстве. В прошлом году учащиеся нашей школе принимали участие в Онлайн-олимпиаде по учебным предметам «Основы православной культуры», географии и по истории. Все участники олимпиады были отмечены грамотами и дипломами.   В помощь участникам олимпиад открыты специально разработанные Интернет-сайты, на которых ведется  обучение с помощью дистанционных технологий. Для многих учащихся дистанционные олимпиады – это возможность показать себя и увеличить шансы поступления в ВУЗы. В 2012 году  выпускница нашей школы принимала участие в дистанционной олимпиаде по истории Свято-Тихоновского гуманитарного  университета и стала призером. Отдельно хочется сказать о предметной и тематической коллекции электронных образовательных ресурсов (ЭОР) в сети Интернет, которые являются полезным ресурсом для педагогов при формировании разнообразного раздаточного материала, создание собственных заданий, подборке примеров к объяснению, расширяя инструментальную основу обучения и возможности учителя. Особую роль в работе учителей- лингвистов играют учебные словари и справочники. Они служат рабочим материалом, своеобразной базой данных для подбора примеров, составлении собственных заданий и упражнений, а также поисковой деятельности.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Работа с одаренными детьми – это сложный и никогда не прекращающийся процесс. Он требует мастерства, педагогической гибкости, умение отказаться от того, что еще сегодня казалось творческой находкой и сильной стороной.  Интересен опыт работы по подготовке победителей и призеров олимпиад муниципального и регионального этапов учителей нашей школы Донцовой Д.А., Фокеевой Ж.И., Данилович Е.Н., Тарановой Т.О.  Особо хочется сказать о  повышении квалификации педагогов по вопросам подготовки участников олимпиад. Эти вопросы рассматриваются на уровне МО учителей, педагогического совета школы. К сожалению,  за последние два года не так много, всего 2 педагога прошли курсовую подготовку по этим вопросам в Смоленском областном институте развития образования. И как руководитель я хочу сказать, что работа учителей  по подготовке школьникам к олимпиадам должна быть оплачена. В соответствии с нашем локальным актом мы всегда производим доплаты за подготовку победителей и призеров олимпиад.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Немаловажную роль в подготовке к олимпиадам  играет психологический настрой школьников. Эта работа психолога. Он  проводит психологические тренинги для  школьников по организации  своего времени и процесса обучения. Эти тренинги помогают детям поверить в свои силы, не бояться состязательной атмосферы и, самое главное, учат ребенка говорить о проблемах, разговаривать с педагогом. Все это для того, чтобы ребенок понимал, что у него есть серьезная поддержка в лице взрослых. Поэтому, мы проводим  работу с родителями  ученика. Если школьник очень быстро продвигается, это уже «звонок» о том, что нами правильно организована работа.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И как результат работы я представлю слайд об участии наших школьников в олимпиадах.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1853"/>
        <w:gridCol w:w="1592"/>
        <w:gridCol w:w="1800"/>
        <w:gridCol w:w="1440"/>
        <w:gridCol w:w="2008"/>
      </w:tblGrid>
      <w:tr w:rsidR="00E06DBD" w:rsidRPr="00FB554E">
        <w:tc>
          <w:tcPr>
            <w:tcW w:w="3240" w:type="dxa"/>
            <w:gridSpan w:val="2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2010-2011 уч.год</w:t>
            </w:r>
          </w:p>
        </w:tc>
        <w:tc>
          <w:tcPr>
            <w:tcW w:w="3392" w:type="dxa"/>
            <w:gridSpan w:val="2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2011-2012 уч.год</w:t>
            </w:r>
          </w:p>
        </w:tc>
        <w:tc>
          <w:tcPr>
            <w:tcW w:w="3448" w:type="dxa"/>
            <w:gridSpan w:val="2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2012-2013 уч.год</w:t>
            </w:r>
          </w:p>
        </w:tc>
      </w:tr>
      <w:tr w:rsidR="00E06DBD" w:rsidRPr="00FB554E">
        <w:tc>
          <w:tcPr>
            <w:tcW w:w="1387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Всего уч-ся в школе</w:t>
            </w:r>
          </w:p>
        </w:tc>
        <w:tc>
          <w:tcPr>
            <w:tcW w:w="1853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,призеры (%)</w:t>
            </w:r>
          </w:p>
        </w:tc>
        <w:tc>
          <w:tcPr>
            <w:tcW w:w="1592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Всего уч-ся в школе</w:t>
            </w:r>
          </w:p>
        </w:tc>
        <w:tc>
          <w:tcPr>
            <w:tcW w:w="1800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Победители, призеры (%)</w:t>
            </w:r>
          </w:p>
        </w:tc>
        <w:tc>
          <w:tcPr>
            <w:tcW w:w="1440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Всего уч-ся в школе</w:t>
            </w:r>
          </w:p>
        </w:tc>
        <w:tc>
          <w:tcPr>
            <w:tcW w:w="2008" w:type="dxa"/>
          </w:tcPr>
          <w:p w:rsidR="00E06DBD" w:rsidRPr="00FB554E" w:rsidRDefault="00E06DBD" w:rsidP="00FB5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Победители, призеры (%)</w:t>
            </w:r>
          </w:p>
        </w:tc>
      </w:tr>
      <w:tr w:rsidR="00E06DBD" w:rsidRPr="00FB554E">
        <w:tc>
          <w:tcPr>
            <w:tcW w:w="1387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853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0,9 %</w:t>
            </w:r>
          </w:p>
        </w:tc>
        <w:tc>
          <w:tcPr>
            <w:tcW w:w="1592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800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3,8 %</w:t>
            </w:r>
          </w:p>
        </w:tc>
        <w:tc>
          <w:tcPr>
            <w:tcW w:w="1440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08" w:type="dxa"/>
          </w:tcPr>
          <w:p w:rsidR="00E06DBD" w:rsidRPr="00FB554E" w:rsidRDefault="00E06DBD" w:rsidP="00FB55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4E">
              <w:rPr>
                <w:rFonts w:ascii="Times New Roman" w:hAnsi="Times New Roman" w:cs="Times New Roman"/>
                <w:sz w:val="28"/>
                <w:szCs w:val="28"/>
              </w:rPr>
              <w:t>3,3 %</w:t>
            </w:r>
          </w:p>
        </w:tc>
      </w:tr>
    </w:tbl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>Наблюдается позитивная динамика. В этом году повысился % качества. У нас есть призер регионального этапа  всероссийской олимпиады школьников по русскому языку.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4E">
        <w:rPr>
          <w:rFonts w:ascii="Times New Roman" w:hAnsi="Times New Roman" w:cs="Times New Roman"/>
          <w:sz w:val="28"/>
          <w:szCs w:val="28"/>
        </w:rPr>
        <w:t xml:space="preserve">         И в заключении мне хочется сказать, что д</w:t>
      </w:r>
      <w:r w:rsidRPr="00FB554E">
        <w:rPr>
          <w:rFonts w:ascii="Times New Roman" w:hAnsi="Times New Roman" w:cs="Times New Roman"/>
          <w:sz w:val="28"/>
          <w:szCs w:val="28"/>
          <w:lang w:eastAsia="ru-RU"/>
        </w:rPr>
        <w:t xml:space="preserve">ля качественной и всесторонней подготовки участников олимпиад ресурсов отдельной школы зачастую оказывается недостаточно. Это и нехватка высококвалифицированных педагогических кадров, талантливых детей, </w:t>
      </w:r>
      <w:r w:rsidRPr="00FB554E">
        <w:rPr>
          <w:rFonts w:ascii="Times New Roman" w:hAnsi="Times New Roman" w:cs="Times New Roman"/>
          <w:sz w:val="28"/>
          <w:szCs w:val="28"/>
        </w:rPr>
        <w:t>целенаправленной подготовки повышения квалификации педагогов,</w:t>
      </w:r>
      <w:r w:rsidRPr="00FB554E">
        <w:rPr>
          <w:rFonts w:ascii="Times New Roman" w:hAnsi="Times New Roman" w:cs="Times New Roman"/>
          <w:sz w:val="28"/>
          <w:szCs w:val="28"/>
          <w:lang w:eastAsia="ru-RU"/>
        </w:rPr>
        <w:t xml:space="preserve"> слабость материально-технической базы. Опыт подготовки ребят к олимпиадам показывает, что работа должна вестись целенаправленно в течение всего учебного года на базе центров по работе с одарёнными детьми пр</w:t>
      </w:r>
      <w:r w:rsidRPr="00FB554E">
        <w:rPr>
          <w:rFonts w:ascii="Times New Roman" w:hAnsi="Times New Roman" w:cs="Times New Roman"/>
          <w:sz w:val="28"/>
          <w:szCs w:val="28"/>
        </w:rPr>
        <w:t>и непосредственном участии самых квалифицированных педагогов.</w:t>
      </w:r>
      <w:r w:rsidRPr="00FB554E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быть, для содействия успешному выступлению наших ребят на олимпиадах регионального и федерального уровней  необходимо в районе создать Образовательную площадку по работе с одарёнными детьми.</w:t>
      </w:r>
    </w:p>
    <w:p w:rsidR="00E06DBD" w:rsidRPr="00FB554E" w:rsidRDefault="00E06DBD" w:rsidP="00FB5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6DBD" w:rsidRPr="00FB554E" w:rsidSect="00FB55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CD7"/>
    <w:multiLevelType w:val="hybridMultilevel"/>
    <w:tmpl w:val="51B64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A224E99"/>
    <w:multiLevelType w:val="hybridMultilevel"/>
    <w:tmpl w:val="32D473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A15"/>
    <w:rsid w:val="000079D2"/>
    <w:rsid w:val="000155CD"/>
    <w:rsid w:val="00041CF7"/>
    <w:rsid w:val="00067007"/>
    <w:rsid w:val="00080A99"/>
    <w:rsid w:val="000B7E37"/>
    <w:rsid w:val="000C0736"/>
    <w:rsid w:val="000D5153"/>
    <w:rsid w:val="000E48B3"/>
    <w:rsid w:val="000F578D"/>
    <w:rsid w:val="00100B75"/>
    <w:rsid w:val="00196F0A"/>
    <w:rsid w:val="001B2814"/>
    <w:rsid w:val="002209E0"/>
    <w:rsid w:val="00244B4F"/>
    <w:rsid w:val="00262A02"/>
    <w:rsid w:val="00271874"/>
    <w:rsid w:val="00295B32"/>
    <w:rsid w:val="002D6FF4"/>
    <w:rsid w:val="003323F9"/>
    <w:rsid w:val="00386A15"/>
    <w:rsid w:val="00402B12"/>
    <w:rsid w:val="00423E15"/>
    <w:rsid w:val="00424744"/>
    <w:rsid w:val="00444345"/>
    <w:rsid w:val="004823E9"/>
    <w:rsid w:val="004B1C65"/>
    <w:rsid w:val="004B7127"/>
    <w:rsid w:val="004C433A"/>
    <w:rsid w:val="004D4631"/>
    <w:rsid w:val="00516C7B"/>
    <w:rsid w:val="00553F08"/>
    <w:rsid w:val="005570D0"/>
    <w:rsid w:val="00580A94"/>
    <w:rsid w:val="00590ACA"/>
    <w:rsid w:val="00590F3F"/>
    <w:rsid w:val="00593171"/>
    <w:rsid w:val="00613B6E"/>
    <w:rsid w:val="0065138E"/>
    <w:rsid w:val="00654E62"/>
    <w:rsid w:val="00722D99"/>
    <w:rsid w:val="00740DAA"/>
    <w:rsid w:val="00756065"/>
    <w:rsid w:val="00773604"/>
    <w:rsid w:val="007A32B4"/>
    <w:rsid w:val="007C7EF4"/>
    <w:rsid w:val="007D4C50"/>
    <w:rsid w:val="008808E9"/>
    <w:rsid w:val="008B5E9D"/>
    <w:rsid w:val="008C3D84"/>
    <w:rsid w:val="008C6BFD"/>
    <w:rsid w:val="008F69E3"/>
    <w:rsid w:val="009008E5"/>
    <w:rsid w:val="009170B4"/>
    <w:rsid w:val="00933FAF"/>
    <w:rsid w:val="00987893"/>
    <w:rsid w:val="009B4E8C"/>
    <w:rsid w:val="009C4FCD"/>
    <w:rsid w:val="00A65840"/>
    <w:rsid w:val="00A817B4"/>
    <w:rsid w:val="00AA3F1C"/>
    <w:rsid w:val="00AA63AD"/>
    <w:rsid w:val="00AB3844"/>
    <w:rsid w:val="00AD1859"/>
    <w:rsid w:val="00AF1F6B"/>
    <w:rsid w:val="00AF54A5"/>
    <w:rsid w:val="00B0135A"/>
    <w:rsid w:val="00B033FC"/>
    <w:rsid w:val="00B609BF"/>
    <w:rsid w:val="00B634D1"/>
    <w:rsid w:val="00BD1BE6"/>
    <w:rsid w:val="00CD3753"/>
    <w:rsid w:val="00CD7A38"/>
    <w:rsid w:val="00DD1FE0"/>
    <w:rsid w:val="00E06DBD"/>
    <w:rsid w:val="00E653B7"/>
    <w:rsid w:val="00E74DF1"/>
    <w:rsid w:val="00EA5A18"/>
    <w:rsid w:val="00F12F60"/>
    <w:rsid w:val="00F13F12"/>
    <w:rsid w:val="00F14B0F"/>
    <w:rsid w:val="00F524BD"/>
    <w:rsid w:val="00F74A65"/>
    <w:rsid w:val="00F9298B"/>
    <w:rsid w:val="00FB554E"/>
    <w:rsid w:val="00F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170B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link w:val="DefaultParagraphFont"/>
    <w:uiPriority w:val="99"/>
    <w:rsid w:val="00AA3F1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5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950</TotalTime>
  <Pages>3</Pages>
  <Words>1183</Words>
  <Characters>6749</Characters>
  <Application>Microsoft Office Outlook</Application>
  <DocSecurity>0</DocSecurity>
  <Lines>0</Lines>
  <Paragraphs>0</Paragraphs>
  <ScaleCrop>false</ScaleCrop>
  <Company>РМК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Минаева Е Л</cp:lastModifiedBy>
  <cp:revision>29</cp:revision>
  <cp:lastPrinted>2013-03-21T05:19:00Z</cp:lastPrinted>
  <dcterms:created xsi:type="dcterms:W3CDTF">2013-03-14T12:23:00Z</dcterms:created>
  <dcterms:modified xsi:type="dcterms:W3CDTF">2013-05-14T11:39:00Z</dcterms:modified>
</cp:coreProperties>
</file>