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81" w:rsidRDefault="00021318" w:rsidP="00C63381">
      <w:pPr>
        <w:ind w:firstLine="709"/>
        <w:jc w:val="right"/>
        <w:rPr>
          <w:sz w:val="24"/>
          <w:szCs w:val="24"/>
        </w:rPr>
      </w:pPr>
      <w:proofErr w:type="spellStart"/>
      <w:r w:rsidRPr="00C63381">
        <w:rPr>
          <w:sz w:val="24"/>
          <w:szCs w:val="24"/>
        </w:rPr>
        <w:t>Невмержицкая</w:t>
      </w:r>
      <w:proofErr w:type="spellEnd"/>
      <w:r w:rsidRPr="00C63381">
        <w:rPr>
          <w:sz w:val="24"/>
          <w:szCs w:val="24"/>
        </w:rPr>
        <w:t xml:space="preserve"> О.М., </w:t>
      </w:r>
    </w:p>
    <w:p w:rsidR="00C63381" w:rsidRDefault="00C63381" w:rsidP="00C63381">
      <w:pPr>
        <w:ind w:firstLine="709"/>
        <w:jc w:val="right"/>
        <w:rPr>
          <w:sz w:val="24"/>
          <w:szCs w:val="24"/>
        </w:rPr>
      </w:pPr>
      <w:r w:rsidRPr="00C63381">
        <w:rPr>
          <w:sz w:val="24"/>
          <w:szCs w:val="24"/>
        </w:rPr>
        <w:t xml:space="preserve">директор МБОУ  Верхнеднепровская СОШ №2 </w:t>
      </w:r>
    </w:p>
    <w:p w:rsidR="00C63381" w:rsidRDefault="00C63381" w:rsidP="00C63381">
      <w:pPr>
        <w:jc w:val="right"/>
        <w:rPr>
          <w:sz w:val="24"/>
          <w:szCs w:val="24"/>
        </w:rPr>
      </w:pPr>
    </w:p>
    <w:p w:rsidR="00C63381" w:rsidRPr="00C63381" w:rsidRDefault="00C63381" w:rsidP="00C63381">
      <w:pPr>
        <w:jc w:val="center"/>
        <w:rPr>
          <w:b/>
          <w:sz w:val="24"/>
          <w:szCs w:val="24"/>
        </w:rPr>
      </w:pPr>
      <w:r w:rsidRPr="00C63381">
        <w:rPr>
          <w:b/>
          <w:sz w:val="24"/>
          <w:szCs w:val="24"/>
        </w:rPr>
        <w:t>Проблемы и перспективы в работе по подготовке и проведению государственной итоговой аттестации выпускников школы</w:t>
      </w:r>
    </w:p>
    <w:p w:rsidR="003C24AA" w:rsidRPr="00C63381" w:rsidRDefault="003C24AA" w:rsidP="003C24AA">
      <w:pPr>
        <w:jc w:val="center"/>
        <w:rPr>
          <w:b/>
          <w:sz w:val="24"/>
          <w:szCs w:val="24"/>
        </w:rPr>
      </w:pPr>
    </w:p>
    <w:p w:rsidR="00905D73" w:rsidRPr="00C63381" w:rsidRDefault="00905D73" w:rsidP="0045391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По окончании итоговой аттестации в 2014г </w:t>
      </w:r>
      <w:r w:rsidR="002E6268" w:rsidRPr="00C63381">
        <w:rPr>
          <w:sz w:val="24"/>
          <w:szCs w:val="24"/>
        </w:rPr>
        <w:t xml:space="preserve">в нашей школе </w:t>
      </w:r>
      <w:r w:rsidRPr="00C63381">
        <w:rPr>
          <w:sz w:val="24"/>
          <w:szCs w:val="24"/>
        </w:rPr>
        <w:t xml:space="preserve">был проведен предметно-содержательный анализ результатов ЕГЭ и определены проблемы, над решением которых педагогическому коллективу необходимо было работать, чтобы улучшить результаты ЕГЭ в 2015 году. </w:t>
      </w:r>
    </w:p>
    <w:p w:rsidR="00674F49" w:rsidRPr="00C63381" w:rsidRDefault="00674F49" w:rsidP="00905D7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Администрацией и </w:t>
      </w:r>
      <w:proofErr w:type="spellStart"/>
      <w:r w:rsidRPr="00C63381">
        <w:rPr>
          <w:sz w:val="24"/>
          <w:szCs w:val="24"/>
        </w:rPr>
        <w:t>педколлективом</w:t>
      </w:r>
      <w:proofErr w:type="spellEnd"/>
      <w:r w:rsidRPr="00C63381">
        <w:rPr>
          <w:sz w:val="24"/>
          <w:szCs w:val="24"/>
        </w:rPr>
        <w:t xml:space="preserve"> школы была организована целенаправленная работа по подготовке учащихся к ЕГЭ   и проведению государственной итоговой аттестации в 2014-2015 учебном году</w:t>
      </w:r>
      <w:r w:rsidR="00905D73" w:rsidRPr="00C63381">
        <w:rPr>
          <w:sz w:val="24"/>
          <w:szCs w:val="24"/>
        </w:rPr>
        <w:t xml:space="preserve">. </w:t>
      </w:r>
      <w:r w:rsidR="00ED4DCB" w:rsidRPr="00C63381">
        <w:rPr>
          <w:sz w:val="24"/>
          <w:szCs w:val="24"/>
        </w:rPr>
        <w:t xml:space="preserve">Мы считаем, что на итоговой аттестации наши выпускники показали хороший уровень подготовленности. </w:t>
      </w:r>
    </w:p>
    <w:p w:rsidR="00ED4DCB" w:rsidRPr="00C63381" w:rsidRDefault="00ED4DCB" w:rsidP="00ED4DCB">
      <w:pPr>
        <w:ind w:firstLine="360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К итоговой аттестации  в 11 классе из  19 учащихся были допущены все 19. Среди выпускников</w:t>
      </w:r>
      <w:r w:rsidR="00453913" w:rsidRPr="00C63381">
        <w:rPr>
          <w:sz w:val="24"/>
          <w:szCs w:val="24"/>
        </w:rPr>
        <w:t xml:space="preserve"> средней общей школы 2015 года </w:t>
      </w:r>
      <w:r w:rsidRPr="00C63381">
        <w:rPr>
          <w:sz w:val="24"/>
          <w:szCs w:val="24"/>
        </w:rPr>
        <w:t>вп</w:t>
      </w:r>
      <w:r w:rsidR="00453913" w:rsidRPr="00C63381">
        <w:rPr>
          <w:sz w:val="24"/>
          <w:szCs w:val="24"/>
        </w:rPr>
        <w:t>ервые за лет не было медалистов</w:t>
      </w:r>
      <w:r w:rsidRPr="00C63381">
        <w:rPr>
          <w:sz w:val="24"/>
          <w:szCs w:val="24"/>
        </w:rPr>
        <w:t xml:space="preserve">, но результаты плодотворной работы педагогического коллектива подтвердили </w:t>
      </w:r>
      <w:r w:rsidR="00501A99" w:rsidRPr="00C63381">
        <w:rPr>
          <w:sz w:val="24"/>
          <w:szCs w:val="24"/>
        </w:rPr>
        <w:t xml:space="preserve">все </w:t>
      </w:r>
      <w:r w:rsidRPr="00C63381">
        <w:rPr>
          <w:sz w:val="24"/>
          <w:szCs w:val="24"/>
        </w:rPr>
        <w:t xml:space="preserve">учащиеся 11 класса при прохождении государственной (итоговой) аттестации за курс средней школы:  </w:t>
      </w:r>
    </w:p>
    <w:p w:rsidR="00ED4DCB" w:rsidRPr="00C63381" w:rsidRDefault="00ED4DCB" w:rsidP="00ED4DCB">
      <w:pPr>
        <w:numPr>
          <w:ilvl w:val="0"/>
          <w:numId w:val="1"/>
        </w:numPr>
        <w:jc w:val="both"/>
        <w:rPr>
          <w:sz w:val="24"/>
          <w:szCs w:val="24"/>
        </w:rPr>
      </w:pPr>
      <w:r w:rsidRPr="00C63381">
        <w:rPr>
          <w:sz w:val="24"/>
          <w:szCs w:val="24"/>
        </w:rPr>
        <w:t>обязательные экзамены:</w:t>
      </w:r>
    </w:p>
    <w:p w:rsidR="00ED4DCB" w:rsidRPr="00C63381" w:rsidRDefault="00ED4DCB" w:rsidP="00C63381">
      <w:pPr>
        <w:ind w:left="720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- по русскому языку</w:t>
      </w:r>
      <w:r w:rsidR="00501A99" w:rsidRPr="00C63381">
        <w:rPr>
          <w:sz w:val="24"/>
          <w:szCs w:val="24"/>
        </w:rPr>
        <w:t>, математике (профильный уровень и базовый)</w:t>
      </w:r>
      <w:r w:rsidRPr="00C63381">
        <w:rPr>
          <w:sz w:val="24"/>
          <w:szCs w:val="24"/>
        </w:rPr>
        <w:t xml:space="preserve"> </w:t>
      </w:r>
      <w:r w:rsidR="00501A99" w:rsidRPr="00C63381">
        <w:rPr>
          <w:sz w:val="24"/>
          <w:szCs w:val="24"/>
        </w:rPr>
        <w:t>показатели высокие</w:t>
      </w:r>
      <w:r w:rsidRPr="00C63381">
        <w:rPr>
          <w:sz w:val="24"/>
          <w:szCs w:val="24"/>
        </w:rPr>
        <w:t xml:space="preserve">; </w:t>
      </w:r>
    </w:p>
    <w:p w:rsidR="00E07AD7" w:rsidRPr="00C63381" w:rsidRDefault="00ED4DCB" w:rsidP="00ED4DCB">
      <w:pPr>
        <w:ind w:left="360" w:firstLine="34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В последние 2 года почти все учащиеся осознанно подходят к подбору экзаменов по выбору (выбирают те, предметы которые им необходимы при поступлении и к которым они лучше подготовлены). </w:t>
      </w:r>
      <w:r w:rsidR="00E07AD7" w:rsidRPr="00C63381">
        <w:rPr>
          <w:sz w:val="24"/>
          <w:szCs w:val="24"/>
        </w:rPr>
        <w:t xml:space="preserve">Поэтому можно отметить, что </w:t>
      </w:r>
      <w:r w:rsidR="00DD7C17" w:rsidRPr="00C63381">
        <w:rPr>
          <w:sz w:val="24"/>
          <w:szCs w:val="24"/>
        </w:rPr>
        <w:t>традиционно учащие</w:t>
      </w:r>
      <w:r w:rsidR="00E07AD7" w:rsidRPr="00C63381">
        <w:rPr>
          <w:sz w:val="24"/>
          <w:szCs w:val="24"/>
        </w:rPr>
        <w:t xml:space="preserve">ся нашей школы выбирают экзамены по химии, биологии, </w:t>
      </w:r>
      <w:r w:rsidR="00DD7C17" w:rsidRPr="00C63381">
        <w:rPr>
          <w:sz w:val="24"/>
          <w:szCs w:val="24"/>
        </w:rPr>
        <w:t xml:space="preserve">физике и обществознанию. В меньшей степени выбор падает на информатику, английский язык, </w:t>
      </w:r>
      <w:r w:rsidR="00DD7C17" w:rsidRPr="00C63381">
        <w:rPr>
          <w:b/>
          <w:sz w:val="24"/>
          <w:szCs w:val="24"/>
        </w:rPr>
        <w:t>а</w:t>
      </w:r>
      <w:r w:rsidR="00DD7C17" w:rsidRPr="00C63381">
        <w:rPr>
          <w:sz w:val="24"/>
          <w:szCs w:val="24"/>
        </w:rPr>
        <w:t xml:space="preserve"> географию, литературу, историю в прошлом учебном году не сдавали, так как эти предметы крайне редко нужны выпускникам при поступлении в вузы. </w:t>
      </w:r>
      <w:r w:rsidRPr="00C63381">
        <w:rPr>
          <w:sz w:val="24"/>
          <w:szCs w:val="24"/>
        </w:rPr>
        <w:t xml:space="preserve">Поэтому у учащихся 11-х классов при сдаче экзаменов по выбору в 2014-2015 учебном году </w:t>
      </w:r>
      <w:r w:rsidR="00E07AD7" w:rsidRPr="00C63381">
        <w:rPr>
          <w:sz w:val="24"/>
          <w:szCs w:val="24"/>
        </w:rPr>
        <w:t xml:space="preserve">тоже </w:t>
      </w:r>
      <w:r w:rsidRPr="00C63381">
        <w:rPr>
          <w:sz w:val="24"/>
          <w:szCs w:val="24"/>
        </w:rPr>
        <w:t>хорошие результаты</w:t>
      </w:r>
      <w:r w:rsidR="00DD7C17" w:rsidRPr="00C63381">
        <w:rPr>
          <w:sz w:val="24"/>
          <w:szCs w:val="24"/>
        </w:rPr>
        <w:t xml:space="preserve"> по следующим предметам</w:t>
      </w:r>
      <w:r w:rsidRPr="00C63381">
        <w:rPr>
          <w:sz w:val="24"/>
          <w:szCs w:val="24"/>
        </w:rPr>
        <w:t xml:space="preserve">: </w:t>
      </w:r>
    </w:p>
    <w:p w:rsidR="00ED4DCB" w:rsidRPr="00C63381" w:rsidRDefault="00ED4DCB" w:rsidP="00501A99">
      <w:pPr>
        <w:ind w:left="360" w:firstLine="348"/>
        <w:jc w:val="both"/>
        <w:rPr>
          <w:color w:val="000080"/>
          <w:sz w:val="24"/>
          <w:szCs w:val="24"/>
        </w:rPr>
      </w:pPr>
      <w:r w:rsidRPr="00C63381">
        <w:rPr>
          <w:b/>
          <w:sz w:val="24"/>
          <w:szCs w:val="24"/>
        </w:rPr>
        <w:t>по химии</w:t>
      </w:r>
      <w:r w:rsidR="00501A99" w:rsidRPr="00C63381">
        <w:rPr>
          <w:sz w:val="24"/>
          <w:szCs w:val="24"/>
        </w:rPr>
        <w:t xml:space="preserve">, </w:t>
      </w:r>
      <w:r w:rsidRPr="00C63381">
        <w:rPr>
          <w:b/>
          <w:sz w:val="24"/>
          <w:szCs w:val="24"/>
        </w:rPr>
        <w:t>биологии</w:t>
      </w:r>
      <w:r w:rsidR="00501A99" w:rsidRPr="00C63381">
        <w:rPr>
          <w:sz w:val="24"/>
          <w:szCs w:val="24"/>
        </w:rPr>
        <w:t xml:space="preserve">, </w:t>
      </w:r>
      <w:r w:rsidRPr="00C63381">
        <w:rPr>
          <w:b/>
          <w:sz w:val="24"/>
          <w:szCs w:val="24"/>
        </w:rPr>
        <w:t>информатике</w:t>
      </w:r>
      <w:r w:rsidR="00501A99" w:rsidRPr="00C63381">
        <w:rPr>
          <w:sz w:val="24"/>
          <w:szCs w:val="24"/>
        </w:rPr>
        <w:t>.</w:t>
      </w:r>
    </w:p>
    <w:p w:rsidR="0040540F" w:rsidRPr="00C63381" w:rsidRDefault="0040540F" w:rsidP="00DD7C17">
      <w:pPr>
        <w:ind w:left="360" w:firstLine="34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Хуже обстоят дела на экзаменах </w:t>
      </w:r>
      <w:r w:rsidRPr="00C63381">
        <w:rPr>
          <w:b/>
          <w:sz w:val="24"/>
          <w:szCs w:val="24"/>
        </w:rPr>
        <w:t>по физике, английскому языку и обществознанию</w:t>
      </w:r>
      <w:r w:rsidRPr="00C63381">
        <w:rPr>
          <w:sz w:val="24"/>
          <w:szCs w:val="24"/>
        </w:rPr>
        <w:t xml:space="preserve">. Результаты экзаменов по этим предметам немного ниже, чем </w:t>
      </w:r>
      <w:r w:rsidR="00501A99" w:rsidRPr="00C63381">
        <w:rPr>
          <w:sz w:val="24"/>
          <w:szCs w:val="24"/>
        </w:rPr>
        <w:t>нам хотелось бы</w:t>
      </w:r>
      <w:r w:rsidRPr="00C63381">
        <w:rPr>
          <w:sz w:val="24"/>
          <w:szCs w:val="24"/>
        </w:rPr>
        <w:t>.</w:t>
      </w:r>
    </w:p>
    <w:p w:rsidR="00501A99" w:rsidRPr="00C63381" w:rsidRDefault="00DD7C17" w:rsidP="0078737D">
      <w:pPr>
        <w:ind w:left="360" w:firstLine="34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По результатам ГИА у</w:t>
      </w:r>
      <w:r w:rsidR="00ED4DCB" w:rsidRPr="00C63381">
        <w:rPr>
          <w:sz w:val="24"/>
          <w:szCs w:val="24"/>
        </w:rPr>
        <w:t xml:space="preserve"> учащихся 11-х классов </w:t>
      </w:r>
      <w:r w:rsidRPr="00C63381">
        <w:rPr>
          <w:sz w:val="24"/>
          <w:szCs w:val="24"/>
        </w:rPr>
        <w:t xml:space="preserve">(2 ученика) </w:t>
      </w:r>
      <w:r w:rsidR="00ED4DCB" w:rsidRPr="00C63381">
        <w:rPr>
          <w:sz w:val="24"/>
          <w:szCs w:val="24"/>
        </w:rPr>
        <w:t xml:space="preserve">при сдаче экзаменов </w:t>
      </w:r>
      <w:r w:rsidR="00ED4DCB" w:rsidRPr="00C63381">
        <w:rPr>
          <w:b/>
          <w:sz w:val="24"/>
          <w:szCs w:val="24"/>
        </w:rPr>
        <w:t>по английскому языку</w:t>
      </w:r>
      <w:r w:rsidR="00501A99" w:rsidRPr="00C63381">
        <w:rPr>
          <w:sz w:val="24"/>
          <w:szCs w:val="24"/>
        </w:rPr>
        <w:t xml:space="preserve"> – 62,5</w:t>
      </w:r>
    </w:p>
    <w:p w:rsidR="00ED4DCB" w:rsidRPr="00C63381" w:rsidRDefault="0040540F" w:rsidP="0078737D">
      <w:pPr>
        <w:ind w:left="360" w:firstLine="348"/>
        <w:jc w:val="both"/>
        <w:rPr>
          <w:sz w:val="24"/>
          <w:szCs w:val="24"/>
        </w:rPr>
      </w:pPr>
      <w:proofErr w:type="gramStart"/>
      <w:r w:rsidRPr="00C63381">
        <w:rPr>
          <w:sz w:val="24"/>
          <w:szCs w:val="24"/>
        </w:rPr>
        <w:t>П</w:t>
      </w:r>
      <w:r w:rsidR="00ED4DCB" w:rsidRPr="00C63381">
        <w:rPr>
          <w:b/>
          <w:sz w:val="24"/>
          <w:szCs w:val="24"/>
        </w:rPr>
        <w:t>о обществознанию</w:t>
      </w:r>
      <w:r w:rsidR="00ED4DCB" w:rsidRPr="00C63381">
        <w:rPr>
          <w:sz w:val="24"/>
          <w:szCs w:val="24"/>
        </w:rPr>
        <w:t xml:space="preserve"> из 12 выпускников 2 участника ЕГЭ набрали меньше минимального количества баллов по предмету, и средний балл составил 48,7</w:t>
      </w:r>
      <w:r w:rsidR="00ED4DCB" w:rsidRPr="00C63381">
        <w:rPr>
          <w:color w:val="000080"/>
          <w:sz w:val="24"/>
          <w:szCs w:val="24"/>
        </w:rPr>
        <w:t xml:space="preserve">, </w:t>
      </w:r>
      <w:r w:rsidR="00ED4DCB" w:rsidRPr="00C63381">
        <w:rPr>
          <w:sz w:val="24"/>
          <w:szCs w:val="24"/>
        </w:rPr>
        <w:t xml:space="preserve">этот показатель </w:t>
      </w:r>
      <w:r w:rsidR="00501A99" w:rsidRPr="00C63381">
        <w:rPr>
          <w:sz w:val="24"/>
          <w:szCs w:val="24"/>
        </w:rPr>
        <w:t>нас не радует</w:t>
      </w:r>
      <w:r w:rsidR="00ED4DCB" w:rsidRPr="00C63381">
        <w:rPr>
          <w:sz w:val="24"/>
          <w:szCs w:val="24"/>
        </w:rPr>
        <w:t>;</w:t>
      </w:r>
      <w:r w:rsidR="00ED4DCB" w:rsidRPr="00C63381">
        <w:rPr>
          <w:color w:val="000080"/>
          <w:sz w:val="24"/>
          <w:szCs w:val="24"/>
        </w:rPr>
        <w:t xml:space="preserve"> </w:t>
      </w:r>
      <w:r w:rsidR="00ED4DCB" w:rsidRPr="00C63381">
        <w:rPr>
          <w:sz w:val="24"/>
          <w:szCs w:val="24"/>
        </w:rPr>
        <w:t xml:space="preserve">поэтому, в </w:t>
      </w:r>
      <w:r w:rsidRPr="00C63381">
        <w:rPr>
          <w:sz w:val="24"/>
          <w:szCs w:val="24"/>
        </w:rPr>
        <w:t>этом</w:t>
      </w:r>
      <w:r w:rsidR="00ED4DCB" w:rsidRPr="00C63381">
        <w:rPr>
          <w:sz w:val="24"/>
          <w:szCs w:val="24"/>
        </w:rPr>
        <w:t xml:space="preserve"> учебном году </w:t>
      </w:r>
      <w:r w:rsidRPr="00C63381">
        <w:rPr>
          <w:sz w:val="24"/>
          <w:szCs w:val="24"/>
        </w:rPr>
        <w:t>было решено</w:t>
      </w:r>
      <w:r w:rsidR="00ED4DCB" w:rsidRPr="00C63381">
        <w:rPr>
          <w:sz w:val="24"/>
          <w:szCs w:val="24"/>
        </w:rPr>
        <w:t xml:space="preserve"> уделить особое внимание при подготовке учащихся к экзаменам по выбору </w:t>
      </w:r>
      <w:r w:rsidRPr="00C63381">
        <w:rPr>
          <w:sz w:val="24"/>
          <w:szCs w:val="24"/>
        </w:rPr>
        <w:t xml:space="preserve">(и </w:t>
      </w:r>
      <w:r w:rsidR="00ED4DCB" w:rsidRPr="00C63381">
        <w:rPr>
          <w:sz w:val="24"/>
          <w:szCs w:val="24"/>
        </w:rPr>
        <w:t>по этим предметам</w:t>
      </w:r>
      <w:r w:rsidRPr="00C63381">
        <w:rPr>
          <w:sz w:val="24"/>
          <w:szCs w:val="24"/>
        </w:rPr>
        <w:t xml:space="preserve"> в том числе)</w:t>
      </w:r>
      <w:r w:rsidR="00ED4DCB" w:rsidRPr="00C63381">
        <w:rPr>
          <w:sz w:val="24"/>
          <w:szCs w:val="24"/>
        </w:rPr>
        <w:t xml:space="preserve"> и </w:t>
      </w:r>
      <w:r w:rsidRPr="00C63381">
        <w:rPr>
          <w:sz w:val="24"/>
          <w:szCs w:val="24"/>
        </w:rPr>
        <w:t>улучшить результаты ЕГЭ</w:t>
      </w:r>
      <w:r w:rsidR="0078737D" w:rsidRPr="00C63381">
        <w:rPr>
          <w:sz w:val="24"/>
          <w:szCs w:val="24"/>
        </w:rPr>
        <w:t>.</w:t>
      </w:r>
      <w:proofErr w:type="gramEnd"/>
    </w:p>
    <w:p w:rsidR="00905D73" w:rsidRPr="00C63381" w:rsidRDefault="00905D73" w:rsidP="00501A99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Начали мы работу с совещания при директоре «Организационно-педагогические условия подготовки выпускников к успешному прохождению государственной итоговой аттестации», на котором определили компоненты подготовки</w:t>
      </w:r>
      <w:r w:rsidR="00501A99" w:rsidRPr="00C63381">
        <w:rPr>
          <w:sz w:val="24"/>
          <w:szCs w:val="24"/>
        </w:rPr>
        <w:t xml:space="preserve">, </w:t>
      </w:r>
      <w:r w:rsidR="002E6268" w:rsidRPr="00C63381">
        <w:rPr>
          <w:sz w:val="24"/>
          <w:szCs w:val="24"/>
        </w:rPr>
        <w:t>а также</w:t>
      </w:r>
      <w:r w:rsidRPr="00C63381">
        <w:rPr>
          <w:sz w:val="24"/>
          <w:szCs w:val="24"/>
        </w:rPr>
        <w:t xml:space="preserve"> критерии готовности к ГИА:</w:t>
      </w:r>
    </w:p>
    <w:p w:rsidR="00905D73" w:rsidRPr="00C63381" w:rsidRDefault="00905D73" w:rsidP="00905D73">
      <w:pPr>
        <w:ind w:left="720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- информационная готовность (информированность о правилах поведения на экзамене, информированность о правилах заполнения бланков и т.д.); </w:t>
      </w:r>
    </w:p>
    <w:p w:rsidR="00905D73" w:rsidRPr="00C63381" w:rsidRDefault="00905D73" w:rsidP="00905D73">
      <w:pPr>
        <w:ind w:left="720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- предметная готовность или содержательная (готовность по определенному предмету, умение решать тестовые задания);</w:t>
      </w:r>
    </w:p>
    <w:p w:rsidR="00905D73" w:rsidRPr="00C63381" w:rsidRDefault="00905D73" w:rsidP="00905D73">
      <w:pPr>
        <w:ind w:left="720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- 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ED4DCB" w:rsidRPr="00C63381" w:rsidRDefault="00611F3A" w:rsidP="00C63381">
      <w:pPr>
        <w:ind w:firstLine="708"/>
        <w:jc w:val="both"/>
        <w:rPr>
          <w:b/>
          <w:sz w:val="24"/>
          <w:szCs w:val="24"/>
        </w:rPr>
      </w:pPr>
      <w:proofErr w:type="gramStart"/>
      <w:r w:rsidRPr="00C63381">
        <w:rPr>
          <w:b/>
          <w:sz w:val="24"/>
          <w:szCs w:val="24"/>
        </w:rPr>
        <w:t>Очень важно, чтобы обучающиеся усвоили одну простую истину: подготовка к ЕГЭ – тяжелый труд, результат будет прямо пропорционален времени потраченному на активную подготовку к экзамену.</w:t>
      </w:r>
      <w:proofErr w:type="gramEnd"/>
    </w:p>
    <w:p w:rsidR="00A81CEB" w:rsidRPr="00C63381" w:rsidRDefault="00905D73" w:rsidP="00905D7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2. Педагоги уже давно поняли для того, чтобы хорошо подготовить выпускников к ГИА  по предмету необходимо у ребят формировать общие учебные действия. </w:t>
      </w:r>
      <w:r w:rsidR="00A81CEB" w:rsidRPr="00C63381">
        <w:rPr>
          <w:sz w:val="24"/>
          <w:szCs w:val="24"/>
        </w:rPr>
        <w:t xml:space="preserve">Почти все учителя-предметники отмечают, что при классно-урочной системе обучения на качественную подготовку к ЕГЭ надеяться не приходится, особенно если на изучение предмета отводится 1-2 часа в неделю. При </w:t>
      </w:r>
      <w:r w:rsidR="00A81CEB" w:rsidRPr="00C63381">
        <w:rPr>
          <w:sz w:val="24"/>
          <w:szCs w:val="24"/>
        </w:rPr>
        <w:lastRenderedPageBreak/>
        <w:t xml:space="preserve">таком количестве часов хоть бы успеть изучить материал на базовом уровне, а задания, предлагаемые на экзаменах, предполагают изучение материала </w:t>
      </w:r>
      <w:r w:rsidR="00BB0D2B" w:rsidRPr="00C63381">
        <w:rPr>
          <w:sz w:val="24"/>
          <w:szCs w:val="24"/>
        </w:rPr>
        <w:t xml:space="preserve">в основном </w:t>
      </w:r>
      <w:r w:rsidR="00A81CEB" w:rsidRPr="00C63381">
        <w:rPr>
          <w:sz w:val="24"/>
          <w:szCs w:val="24"/>
        </w:rPr>
        <w:t xml:space="preserve">на профильном уровне.  </w:t>
      </w:r>
    </w:p>
    <w:p w:rsidR="00905D73" w:rsidRPr="00C63381" w:rsidRDefault="00905D73" w:rsidP="00905D7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Поэтому </w:t>
      </w:r>
      <w:r w:rsidR="00BB0D2B" w:rsidRPr="00C63381">
        <w:rPr>
          <w:sz w:val="24"/>
          <w:szCs w:val="24"/>
        </w:rPr>
        <w:t>учителя-предметники</w:t>
      </w:r>
    </w:p>
    <w:p w:rsidR="00A81CEB" w:rsidRPr="00C63381" w:rsidRDefault="00A81CEB" w:rsidP="00905D73">
      <w:pPr>
        <w:ind w:firstLine="708"/>
        <w:jc w:val="both"/>
        <w:rPr>
          <w:sz w:val="24"/>
          <w:szCs w:val="24"/>
        </w:rPr>
      </w:pPr>
      <w:proofErr w:type="gramStart"/>
      <w:r w:rsidRPr="00C63381">
        <w:rPr>
          <w:sz w:val="24"/>
          <w:szCs w:val="24"/>
        </w:rPr>
        <w:t xml:space="preserve">- в начале учебного </w:t>
      </w:r>
      <w:r w:rsidR="00BB0D2B" w:rsidRPr="00C63381">
        <w:rPr>
          <w:sz w:val="24"/>
          <w:szCs w:val="24"/>
        </w:rPr>
        <w:t xml:space="preserve">года провели консультации для обучающихся </w:t>
      </w:r>
      <w:r w:rsidR="00611F3A" w:rsidRPr="00C63381">
        <w:rPr>
          <w:sz w:val="24"/>
          <w:szCs w:val="24"/>
        </w:rPr>
        <w:t xml:space="preserve"> по изучению структуры </w:t>
      </w:r>
      <w:proofErr w:type="spellStart"/>
      <w:r w:rsidR="00611F3A" w:rsidRPr="00C63381">
        <w:rPr>
          <w:sz w:val="24"/>
          <w:szCs w:val="24"/>
        </w:rPr>
        <w:t>КИМов</w:t>
      </w:r>
      <w:proofErr w:type="spellEnd"/>
      <w:r w:rsidR="00611F3A" w:rsidRPr="00C63381">
        <w:rPr>
          <w:sz w:val="24"/>
          <w:szCs w:val="24"/>
        </w:rPr>
        <w:t xml:space="preserve"> ЕГЭ по предметам</w:t>
      </w:r>
      <w:r w:rsidR="00FA0BB5" w:rsidRPr="00C63381">
        <w:rPr>
          <w:sz w:val="24"/>
          <w:szCs w:val="24"/>
        </w:rPr>
        <w:t>, о</w:t>
      </w:r>
      <w:r w:rsidR="00453913" w:rsidRPr="00C63381">
        <w:rPr>
          <w:sz w:val="24"/>
          <w:szCs w:val="24"/>
        </w:rPr>
        <w:t>тметили изменения</w:t>
      </w:r>
      <w:r w:rsidR="00FA0BB5" w:rsidRPr="00C63381">
        <w:rPr>
          <w:sz w:val="24"/>
          <w:szCs w:val="24"/>
        </w:rPr>
        <w:t>, которые внесены в них в текущем учебном году</w:t>
      </w:r>
      <w:r w:rsidR="00611F3A" w:rsidRPr="00C63381">
        <w:rPr>
          <w:sz w:val="24"/>
          <w:szCs w:val="24"/>
        </w:rPr>
        <w:t>; об учебной и дополнительной литературе, необходимой для подготовки к ЕГЭ; о процедуре проведения ЕГЭ и правильном использовании времени во время экзамена;</w:t>
      </w:r>
      <w:proofErr w:type="gramEnd"/>
    </w:p>
    <w:p w:rsidR="00905D73" w:rsidRPr="00C63381" w:rsidRDefault="00905D73" w:rsidP="00905D73">
      <w:pPr>
        <w:ind w:firstLine="708"/>
        <w:jc w:val="both"/>
        <w:rPr>
          <w:sz w:val="24"/>
          <w:szCs w:val="24"/>
        </w:rPr>
      </w:pPr>
      <w:proofErr w:type="gramStart"/>
      <w:r w:rsidRPr="00C63381">
        <w:rPr>
          <w:sz w:val="24"/>
          <w:szCs w:val="24"/>
        </w:rPr>
        <w:t>- организуют изучение и систематизацию материала по темам, его практическое применение, для того чтобы выпускники могли выполнить не только задачу по шаблону, но, зная теорию, могли применить ее к решению разного вида заданий, для чего используют не только уроки, но и элективные учебные предметы, на которых изучают разделы, не входящие в учебники</w:t>
      </w:r>
      <w:r w:rsidR="002A76A6" w:rsidRPr="00C63381">
        <w:rPr>
          <w:sz w:val="24"/>
          <w:szCs w:val="24"/>
        </w:rPr>
        <w:t>, и дополнительную литературу</w:t>
      </w:r>
      <w:r w:rsidRPr="00C63381">
        <w:rPr>
          <w:sz w:val="24"/>
          <w:szCs w:val="24"/>
        </w:rPr>
        <w:t>;</w:t>
      </w:r>
      <w:proofErr w:type="gramEnd"/>
    </w:p>
    <w:p w:rsidR="00611F3A" w:rsidRPr="00C63381" w:rsidRDefault="00611F3A" w:rsidP="00905D7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- организуют повторение материала по всем темам в течение учебного года, что поможет «перевести» знания обучающихся из кратковременной памяти на уровень долговременной;</w:t>
      </w:r>
    </w:p>
    <w:p w:rsidR="00905D73" w:rsidRPr="00C63381" w:rsidRDefault="00905D73" w:rsidP="00905D73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- проводят индивидуальные консультации для участников образовательного процесса, групповые занятия с использованием Интернет – ресурсов (хотя наличие в школе только одного класса, подключенного к сети Интернет, очень затрудняет этот вид работы), все чаще педагоги начинают использовать для проведения консультаций при подготовке выпускников к ЕГЭ </w:t>
      </w:r>
      <w:proofErr w:type="spellStart"/>
      <w:r w:rsidRPr="00C63381">
        <w:rPr>
          <w:sz w:val="24"/>
          <w:szCs w:val="24"/>
        </w:rPr>
        <w:t>Скайп</w:t>
      </w:r>
      <w:proofErr w:type="spellEnd"/>
      <w:r w:rsidRPr="00C63381">
        <w:rPr>
          <w:sz w:val="24"/>
          <w:szCs w:val="24"/>
        </w:rPr>
        <w:t>;</w:t>
      </w:r>
    </w:p>
    <w:p w:rsidR="00905D73" w:rsidRPr="00C63381" w:rsidRDefault="00905D73" w:rsidP="00C63381">
      <w:pPr>
        <w:shd w:val="clear" w:color="auto" w:fill="FFFFFF"/>
        <w:spacing w:before="30" w:after="30"/>
        <w:ind w:firstLine="708"/>
        <w:jc w:val="both"/>
        <w:rPr>
          <w:color w:val="000000"/>
          <w:sz w:val="24"/>
          <w:szCs w:val="24"/>
        </w:rPr>
      </w:pPr>
      <w:r w:rsidRPr="00C63381">
        <w:rPr>
          <w:color w:val="000000"/>
          <w:sz w:val="24"/>
          <w:szCs w:val="24"/>
        </w:rPr>
        <w:t xml:space="preserve">- отслеживают текущую успеваемость учащегося по предмету, выбираемому </w:t>
      </w:r>
      <w:r w:rsidR="00FA0BB5" w:rsidRPr="00C63381">
        <w:rPr>
          <w:color w:val="000000"/>
          <w:sz w:val="24"/>
          <w:szCs w:val="24"/>
        </w:rPr>
        <w:t>для сдачи экзамена.</w:t>
      </w:r>
    </w:p>
    <w:p w:rsidR="00905D73" w:rsidRPr="00C63381" w:rsidRDefault="00905D73" w:rsidP="00905D73">
      <w:pPr>
        <w:ind w:firstLine="708"/>
        <w:jc w:val="both"/>
        <w:rPr>
          <w:color w:val="000000"/>
          <w:sz w:val="24"/>
          <w:szCs w:val="24"/>
        </w:rPr>
      </w:pPr>
      <w:r w:rsidRPr="00C63381">
        <w:rPr>
          <w:color w:val="000000"/>
          <w:sz w:val="24"/>
          <w:szCs w:val="24"/>
        </w:rPr>
        <w:t>В свою очередь администрация школы</w:t>
      </w:r>
    </w:p>
    <w:p w:rsidR="00905D73" w:rsidRPr="00C63381" w:rsidRDefault="00905D73" w:rsidP="003C24AA">
      <w:pPr>
        <w:ind w:firstLine="708"/>
        <w:jc w:val="both"/>
        <w:rPr>
          <w:sz w:val="24"/>
          <w:szCs w:val="24"/>
        </w:rPr>
      </w:pPr>
      <w:r w:rsidRPr="00C63381">
        <w:rPr>
          <w:b/>
          <w:color w:val="000000"/>
          <w:sz w:val="24"/>
          <w:szCs w:val="24"/>
        </w:rPr>
        <w:t xml:space="preserve">- </w:t>
      </w:r>
      <w:r w:rsidRPr="00C63381">
        <w:rPr>
          <w:sz w:val="24"/>
          <w:szCs w:val="24"/>
        </w:rPr>
        <w:t>проводит мониторинг качества знаний обучающихся 11 класса по математике, русскому языку и предметам по выбору. (</w:t>
      </w:r>
      <w:r w:rsidRPr="00C63381">
        <w:rPr>
          <w:color w:val="000000"/>
          <w:sz w:val="24"/>
          <w:szCs w:val="24"/>
        </w:rPr>
        <w:t>Мониторинг обеспечивает возможность прогнозирования будущих результатов  на экзамене);</w:t>
      </w:r>
    </w:p>
    <w:p w:rsidR="00905D73" w:rsidRPr="00C63381" w:rsidRDefault="00905D73" w:rsidP="003C24AA">
      <w:pPr>
        <w:ind w:firstLine="708"/>
        <w:jc w:val="both"/>
        <w:rPr>
          <w:sz w:val="24"/>
          <w:szCs w:val="24"/>
        </w:rPr>
      </w:pPr>
      <w:r w:rsidRPr="00C63381">
        <w:rPr>
          <w:color w:val="000000"/>
          <w:sz w:val="24"/>
          <w:szCs w:val="24"/>
        </w:rPr>
        <w:t xml:space="preserve">- </w:t>
      </w:r>
      <w:r w:rsidRPr="00C63381">
        <w:rPr>
          <w:sz w:val="24"/>
          <w:szCs w:val="24"/>
        </w:rPr>
        <w:t>проводит тренировочные работы, пробные ЕГЭ на школьном уровне;</w:t>
      </w:r>
    </w:p>
    <w:p w:rsidR="00905D73" w:rsidRPr="00C63381" w:rsidRDefault="00905D73" w:rsidP="003C24AA">
      <w:pPr>
        <w:shd w:val="clear" w:color="auto" w:fill="FFFFFF"/>
        <w:spacing w:before="30" w:after="30"/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>- рассматривает результаты диагностических и тренировочных работ на МО;</w:t>
      </w:r>
    </w:p>
    <w:p w:rsidR="00905D73" w:rsidRPr="00C63381" w:rsidRDefault="00905D73" w:rsidP="003C24AA">
      <w:pPr>
        <w:ind w:firstLine="708"/>
        <w:jc w:val="both"/>
        <w:rPr>
          <w:b/>
          <w:sz w:val="24"/>
          <w:szCs w:val="24"/>
        </w:rPr>
      </w:pPr>
      <w:r w:rsidRPr="00C63381">
        <w:rPr>
          <w:sz w:val="24"/>
          <w:szCs w:val="24"/>
        </w:rPr>
        <w:t xml:space="preserve">- </w:t>
      </w:r>
      <w:r w:rsidR="004E55C9" w:rsidRPr="00C63381">
        <w:rPr>
          <w:sz w:val="24"/>
          <w:szCs w:val="24"/>
        </w:rPr>
        <w:t>о</w:t>
      </w:r>
      <w:r w:rsidR="0040540F" w:rsidRPr="00C63381">
        <w:rPr>
          <w:sz w:val="24"/>
          <w:szCs w:val="24"/>
        </w:rPr>
        <w:t>рганизует комплекс мер по поддержке педагогов, обеспечивающих результаты  ГИА выше средних по Смоленской области, РФ, в том числе за счет стимулирующего фонда.</w:t>
      </w:r>
    </w:p>
    <w:p w:rsidR="004E55C9" w:rsidRPr="00C63381" w:rsidRDefault="004E55C9" w:rsidP="003C24AA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- проводит родительские собрания, индивидуальные беседы-консультации по информированию </w:t>
      </w:r>
      <w:r w:rsidR="00FA0BB5" w:rsidRPr="00C63381">
        <w:rPr>
          <w:sz w:val="24"/>
          <w:szCs w:val="24"/>
        </w:rPr>
        <w:t>о результатах подготовки к ЕГЭ;</w:t>
      </w:r>
    </w:p>
    <w:p w:rsidR="00501A99" w:rsidRPr="00C63381" w:rsidRDefault="00FA0BB5" w:rsidP="00C63381">
      <w:pPr>
        <w:ind w:firstLine="708"/>
        <w:rPr>
          <w:sz w:val="24"/>
          <w:szCs w:val="24"/>
        </w:rPr>
      </w:pPr>
      <w:r w:rsidRPr="00C63381">
        <w:rPr>
          <w:sz w:val="24"/>
          <w:szCs w:val="24"/>
        </w:rPr>
        <w:t>- размещает необходимую информацию по ГИА на школьном сайте.</w:t>
      </w:r>
    </w:p>
    <w:p w:rsidR="00883376" w:rsidRPr="00C63381" w:rsidRDefault="0078737D" w:rsidP="00883376">
      <w:pPr>
        <w:ind w:firstLine="708"/>
        <w:jc w:val="both"/>
        <w:rPr>
          <w:sz w:val="24"/>
          <w:szCs w:val="24"/>
        </w:rPr>
      </w:pPr>
      <w:proofErr w:type="gramStart"/>
      <w:r w:rsidRPr="00C63381">
        <w:rPr>
          <w:sz w:val="24"/>
          <w:szCs w:val="24"/>
        </w:rPr>
        <w:t>Мероприятия, проводимые в школе в этом учебном году по подготовке к ГИА</w:t>
      </w:r>
      <w:r w:rsidRPr="00C63381">
        <w:rPr>
          <w:b/>
          <w:sz w:val="24"/>
          <w:szCs w:val="24"/>
        </w:rPr>
        <w:t xml:space="preserve"> по английскому языку</w:t>
      </w:r>
      <w:r w:rsidR="007C0141" w:rsidRPr="00C63381">
        <w:rPr>
          <w:b/>
          <w:sz w:val="24"/>
          <w:szCs w:val="24"/>
        </w:rPr>
        <w:t xml:space="preserve">: </w:t>
      </w:r>
      <w:r w:rsidR="007C0141" w:rsidRPr="00C63381">
        <w:rPr>
          <w:sz w:val="24"/>
          <w:szCs w:val="24"/>
        </w:rPr>
        <w:t>во время занятий особое место отводится формированию всех видов речевой деятельности</w:t>
      </w:r>
      <w:r w:rsidR="00883376" w:rsidRPr="00C63381">
        <w:rPr>
          <w:sz w:val="24"/>
          <w:szCs w:val="24"/>
        </w:rPr>
        <w:t xml:space="preserve"> (</w:t>
      </w:r>
      <w:r w:rsidR="00501A99" w:rsidRPr="00C63381">
        <w:rPr>
          <w:sz w:val="24"/>
          <w:szCs w:val="24"/>
        </w:rPr>
        <w:t xml:space="preserve">мы понимаем, что </w:t>
      </w:r>
      <w:r w:rsidR="00883376" w:rsidRPr="00C63381">
        <w:rPr>
          <w:sz w:val="24"/>
          <w:szCs w:val="24"/>
        </w:rPr>
        <w:t xml:space="preserve">для этой работы в школе необходим </w:t>
      </w:r>
      <w:r w:rsidR="00883376" w:rsidRPr="00C63381">
        <w:rPr>
          <w:b/>
          <w:sz w:val="24"/>
          <w:szCs w:val="24"/>
        </w:rPr>
        <w:t>современный</w:t>
      </w:r>
      <w:r w:rsidR="00883376" w:rsidRPr="00C63381">
        <w:rPr>
          <w:sz w:val="24"/>
          <w:szCs w:val="24"/>
        </w:rPr>
        <w:t xml:space="preserve"> лингафонный кабинет)</w:t>
      </w:r>
      <w:r w:rsidR="007C0141" w:rsidRPr="00C63381">
        <w:rPr>
          <w:sz w:val="24"/>
          <w:szCs w:val="24"/>
        </w:rPr>
        <w:t xml:space="preserve">; при решении практических упражнений используют новый полный справочник  для подготовки к ЕГЭ по английскому языку </w:t>
      </w:r>
      <w:proofErr w:type="spellStart"/>
      <w:r w:rsidR="003021B0" w:rsidRPr="00C63381">
        <w:rPr>
          <w:sz w:val="24"/>
          <w:szCs w:val="24"/>
        </w:rPr>
        <w:t>Е.С.Музланова</w:t>
      </w:r>
      <w:proofErr w:type="spellEnd"/>
      <w:r w:rsidR="007C0141" w:rsidRPr="00C63381">
        <w:rPr>
          <w:sz w:val="24"/>
          <w:szCs w:val="24"/>
        </w:rPr>
        <w:t>;</w:t>
      </w:r>
      <w:proofErr w:type="gramEnd"/>
      <w:r w:rsidR="007C0141" w:rsidRPr="00C63381">
        <w:rPr>
          <w:sz w:val="24"/>
          <w:szCs w:val="24"/>
        </w:rPr>
        <w:t xml:space="preserve"> рекомендуют учащимся, которые планируют сдавать экзамен, попробовать свои силы на пробных тестированиях, проводимых в Смоленске в СГУ</w:t>
      </w:r>
      <w:r w:rsidR="003021B0" w:rsidRPr="00C63381">
        <w:rPr>
          <w:sz w:val="24"/>
          <w:szCs w:val="24"/>
        </w:rPr>
        <w:t xml:space="preserve"> </w:t>
      </w:r>
      <w:r w:rsidR="007C0141" w:rsidRPr="00C63381">
        <w:rPr>
          <w:sz w:val="24"/>
          <w:szCs w:val="24"/>
        </w:rPr>
        <w:t>(сентябрь, февраль-март); намечен пробный экзамен  по английскому язык</w:t>
      </w:r>
      <w:r w:rsidR="00501A99" w:rsidRPr="00C63381">
        <w:rPr>
          <w:sz w:val="24"/>
          <w:szCs w:val="24"/>
        </w:rPr>
        <w:t>у на школьном уровне (апрель</w:t>
      </w:r>
      <w:r w:rsidR="007C0141" w:rsidRPr="00C63381">
        <w:rPr>
          <w:sz w:val="24"/>
          <w:szCs w:val="24"/>
        </w:rPr>
        <w:t>)</w:t>
      </w:r>
      <w:r w:rsidR="003021B0" w:rsidRPr="00C63381">
        <w:rPr>
          <w:sz w:val="24"/>
          <w:szCs w:val="24"/>
        </w:rPr>
        <w:t>.</w:t>
      </w:r>
    </w:p>
    <w:p w:rsidR="00883376" w:rsidRPr="00C63381" w:rsidRDefault="0078737D" w:rsidP="00C63381">
      <w:pPr>
        <w:ind w:firstLine="708"/>
        <w:jc w:val="both"/>
        <w:rPr>
          <w:sz w:val="24"/>
          <w:szCs w:val="24"/>
        </w:rPr>
      </w:pPr>
      <w:r w:rsidRPr="00C63381">
        <w:rPr>
          <w:sz w:val="24"/>
          <w:szCs w:val="24"/>
        </w:rPr>
        <w:t xml:space="preserve">Мероприятия, проводимые в школе в этом учебном году по подготовке к ГИА </w:t>
      </w:r>
      <w:r w:rsidRPr="00C63381">
        <w:rPr>
          <w:b/>
          <w:sz w:val="24"/>
          <w:szCs w:val="24"/>
        </w:rPr>
        <w:t>по</w:t>
      </w:r>
      <w:r w:rsidR="00883376" w:rsidRPr="00C63381">
        <w:rPr>
          <w:b/>
          <w:sz w:val="24"/>
          <w:szCs w:val="24"/>
        </w:rPr>
        <w:t xml:space="preserve"> обществознанию:</w:t>
      </w:r>
      <w:r w:rsidR="00883376" w:rsidRPr="00C63381">
        <w:rPr>
          <w:sz w:val="24"/>
          <w:szCs w:val="24"/>
        </w:rPr>
        <w:t xml:space="preserve"> проведены обучающие лектории по принципам подготовки к ЕГЭ по обществознанию; составлен «план-календарь» повторения тем по содержательным линиям курса обществознания на весь учебный год; преподавателем обществознания разработана брошюра с серией памяток для выпускников с рекомендациями выполнений всех типов экзаменационных заданий; планируется провести единый день консультаций для родителей и обучающихся с целью оказания индивидуальной помощи на этапе подготовки к ЕГЭ  по обществознанию.</w:t>
      </w:r>
    </w:p>
    <w:p w:rsidR="00611F3A" w:rsidRPr="00C63381" w:rsidRDefault="00883376" w:rsidP="003C24AA">
      <w:pPr>
        <w:ind w:firstLine="708"/>
        <w:jc w:val="both"/>
        <w:rPr>
          <w:sz w:val="24"/>
          <w:szCs w:val="24"/>
        </w:rPr>
      </w:pPr>
      <w:proofErr w:type="gramStart"/>
      <w:r w:rsidRPr="00C63381">
        <w:rPr>
          <w:sz w:val="24"/>
          <w:szCs w:val="24"/>
        </w:rPr>
        <w:t xml:space="preserve">Педагоги </w:t>
      </w:r>
      <w:r w:rsidR="00611F3A" w:rsidRPr="00C63381">
        <w:rPr>
          <w:bCs/>
          <w:sz w:val="24"/>
          <w:szCs w:val="24"/>
        </w:rPr>
        <w:t xml:space="preserve">повышают педагогическое мастерство </w:t>
      </w:r>
      <w:r w:rsidR="00611F3A" w:rsidRPr="00C63381">
        <w:rPr>
          <w:sz w:val="24"/>
          <w:szCs w:val="24"/>
        </w:rPr>
        <w:t>на курсах и семинарах по вопросам подготовки учащихся к ЕГЭ по предмету;</w:t>
      </w:r>
      <w:r w:rsidRPr="00C63381">
        <w:rPr>
          <w:sz w:val="24"/>
          <w:szCs w:val="24"/>
        </w:rPr>
        <w:t xml:space="preserve"> посещают консультации по вопросам подготовки к ГИА  в СОИРО; занимаются самообразованием, для чего изучают дополнительную литературу </w:t>
      </w:r>
      <w:r w:rsidR="003C24AA" w:rsidRPr="00C63381">
        <w:rPr>
          <w:sz w:val="24"/>
          <w:szCs w:val="24"/>
        </w:rPr>
        <w:t xml:space="preserve">и статьи по предмету, используют интернет-ресурсы; </w:t>
      </w:r>
      <w:r w:rsidR="00611F3A" w:rsidRPr="00C63381">
        <w:rPr>
          <w:bCs/>
          <w:sz w:val="24"/>
          <w:szCs w:val="24"/>
        </w:rPr>
        <w:t xml:space="preserve">обмениваются опытом   </w:t>
      </w:r>
      <w:r w:rsidR="00611F3A" w:rsidRPr="00C63381">
        <w:rPr>
          <w:sz w:val="24"/>
          <w:szCs w:val="24"/>
        </w:rPr>
        <w:t xml:space="preserve">на заседаниях педагогических, методических советах, </w:t>
      </w:r>
      <w:r w:rsidR="00453913" w:rsidRPr="00C63381">
        <w:rPr>
          <w:sz w:val="24"/>
          <w:szCs w:val="24"/>
        </w:rPr>
        <w:t>в рамках школьных и районных МО.</w:t>
      </w:r>
      <w:proofErr w:type="gramEnd"/>
    </w:p>
    <w:p w:rsidR="00611F3A" w:rsidRPr="00C63381" w:rsidRDefault="00611F3A">
      <w:pPr>
        <w:rPr>
          <w:sz w:val="24"/>
          <w:szCs w:val="24"/>
        </w:rPr>
      </w:pPr>
    </w:p>
    <w:sectPr w:rsidR="00611F3A" w:rsidRPr="00C63381" w:rsidSect="00501A9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E46"/>
    <w:multiLevelType w:val="hybridMultilevel"/>
    <w:tmpl w:val="3FCCD7EE"/>
    <w:lvl w:ilvl="0" w:tplc="4F54B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880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F4C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10D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E0E6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BC70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BA0B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225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CA84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8C5DA4"/>
    <w:multiLevelType w:val="multilevel"/>
    <w:tmpl w:val="47A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274"/>
    <w:multiLevelType w:val="hybridMultilevel"/>
    <w:tmpl w:val="EF3EA65C"/>
    <w:lvl w:ilvl="0" w:tplc="AC662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03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8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0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4A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80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42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43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A4E6B"/>
    <w:multiLevelType w:val="hybridMultilevel"/>
    <w:tmpl w:val="3D88F1BA"/>
    <w:lvl w:ilvl="0" w:tplc="0F70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42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C8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6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04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C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2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A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63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200357"/>
    <w:multiLevelType w:val="hybridMultilevel"/>
    <w:tmpl w:val="7BF4B4A8"/>
    <w:lvl w:ilvl="0" w:tplc="36DA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E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A9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0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05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A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6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6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0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D21DB1"/>
    <w:multiLevelType w:val="hybridMultilevel"/>
    <w:tmpl w:val="73EECAB8"/>
    <w:lvl w:ilvl="0" w:tplc="A9084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64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AF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EB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20A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6C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8FB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9CBC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A840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3097F01"/>
    <w:multiLevelType w:val="hybridMultilevel"/>
    <w:tmpl w:val="2B886FEC"/>
    <w:lvl w:ilvl="0" w:tplc="1E3AF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C4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0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F2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65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4D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E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A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8A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C316D0"/>
    <w:multiLevelType w:val="hybridMultilevel"/>
    <w:tmpl w:val="E0F0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F1911"/>
    <w:multiLevelType w:val="hybridMultilevel"/>
    <w:tmpl w:val="20524FF0"/>
    <w:lvl w:ilvl="0" w:tplc="1AC0A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E1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A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8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C4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4E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E4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E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AC418E"/>
    <w:multiLevelType w:val="hybridMultilevel"/>
    <w:tmpl w:val="61F8EF9C"/>
    <w:lvl w:ilvl="0" w:tplc="F0CA05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808E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A6B1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4A7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8E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444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586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D88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886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8C7AE4"/>
    <w:multiLevelType w:val="hybridMultilevel"/>
    <w:tmpl w:val="8B40A98A"/>
    <w:lvl w:ilvl="0" w:tplc="A05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2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A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0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8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8D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2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EF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7C67B4"/>
    <w:multiLevelType w:val="hybridMultilevel"/>
    <w:tmpl w:val="85742418"/>
    <w:lvl w:ilvl="0" w:tplc="EDE89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4B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C9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6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8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A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0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20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0A6846"/>
    <w:multiLevelType w:val="hybridMultilevel"/>
    <w:tmpl w:val="4BDA8324"/>
    <w:lvl w:ilvl="0" w:tplc="63A06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C4F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29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43B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C1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18C6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70B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B8DD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4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2A97CBA"/>
    <w:multiLevelType w:val="hybridMultilevel"/>
    <w:tmpl w:val="6AF00C2E"/>
    <w:lvl w:ilvl="0" w:tplc="BCBE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E6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2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EB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0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AC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C7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6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5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252FC7"/>
    <w:multiLevelType w:val="hybridMultilevel"/>
    <w:tmpl w:val="43D6B992"/>
    <w:lvl w:ilvl="0" w:tplc="C57CC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CC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3C9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C28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4EC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2A0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AC9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E07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F4F0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4F49"/>
    <w:rsid w:val="00021318"/>
    <w:rsid w:val="00111BC3"/>
    <w:rsid w:val="002576D6"/>
    <w:rsid w:val="002A76A6"/>
    <w:rsid w:val="002E6268"/>
    <w:rsid w:val="003021B0"/>
    <w:rsid w:val="003C24AA"/>
    <w:rsid w:val="0040540F"/>
    <w:rsid w:val="0043099A"/>
    <w:rsid w:val="004376B3"/>
    <w:rsid w:val="00453913"/>
    <w:rsid w:val="00490B9E"/>
    <w:rsid w:val="004E55C9"/>
    <w:rsid w:val="00501A99"/>
    <w:rsid w:val="00525E94"/>
    <w:rsid w:val="00536E0D"/>
    <w:rsid w:val="00597499"/>
    <w:rsid w:val="00611F3A"/>
    <w:rsid w:val="00674F49"/>
    <w:rsid w:val="006F5F99"/>
    <w:rsid w:val="0078737D"/>
    <w:rsid w:val="007C0141"/>
    <w:rsid w:val="00883376"/>
    <w:rsid w:val="00905D73"/>
    <w:rsid w:val="0092670D"/>
    <w:rsid w:val="00A80219"/>
    <w:rsid w:val="00A81CEB"/>
    <w:rsid w:val="00BB0D2B"/>
    <w:rsid w:val="00BF2D3B"/>
    <w:rsid w:val="00BF5448"/>
    <w:rsid w:val="00C63381"/>
    <w:rsid w:val="00CF2AA8"/>
    <w:rsid w:val="00DD7C17"/>
    <w:rsid w:val="00E07AD7"/>
    <w:rsid w:val="00ED4DCB"/>
    <w:rsid w:val="00FA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9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2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5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02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046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44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11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07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93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09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77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9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1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9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Минаева Е Л</cp:lastModifiedBy>
  <cp:revision>18</cp:revision>
  <cp:lastPrinted>2058-12-27T23:19:00Z</cp:lastPrinted>
  <dcterms:created xsi:type="dcterms:W3CDTF">2015-12-23T18:09:00Z</dcterms:created>
  <dcterms:modified xsi:type="dcterms:W3CDTF">2016-01-13T10:31:00Z</dcterms:modified>
</cp:coreProperties>
</file>