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F5" w:rsidRPr="00CA20F5" w:rsidRDefault="00CA20F5" w:rsidP="008470FE">
      <w:pPr>
        <w:ind w:left="4956"/>
        <w:rPr>
          <w:rFonts w:ascii="Times New Roman" w:hAnsi="Times New Roman" w:cs="Times New Roman"/>
          <w:sz w:val="28"/>
          <w:szCs w:val="28"/>
        </w:rPr>
      </w:pPr>
      <w:r w:rsidRPr="00CA20F5">
        <w:rPr>
          <w:rFonts w:ascii="Times New Roman" w:hAnsi="Times New Roman" w:cs="Times New Roman"/>
          <w:sz w:val="28"/>
          <w:szCs w:val="28"/>
        </w:rPr>
        <w:t>Воробьева Т.Н.,  заместитель директора МБОУ Дорогобужская СОШ №2</w:t>
      </w:r>
    </w:p>
    <w:p w:rsidR="009C2747" w:rsidRDefault="009C2747" w:rsidP="00847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4473">
        <w:rPr>
          <w:rFonts w:ascii="Times New Roman" w:hAnsi="Times New Roman" w:cs="Times New Roman"/>
          <w:b/>
          <w:sz w:val="28"/>
          <w:szCs w:val="28"/>
        </w:rPr>
        <w:t xml:space="preserve">Развитие  профессиональной компетентности педагога как фактор повышения качества образования  в условиях введения ФГОС </w:t>
      </w:r>
      <w:r w:rsidR="008D5453">
        <w:rPr>
          <w:rFonts w:ascii="Times New Roman" w:hAnsi="Times New Roman" w:cs="Times New Roman"/>
          <w:b/>
          <w:sz w:val="28"/>
          <w:szCs w:val="28"/>
        </w:rPr>
        <w:t>ООО.</w:t>
      </w:r>
    </w:p>
    <w:p w:rsidR="007F6C84" w:rsidRPr="00CD4473" w:rsidRDefault="007F6C84" w:rsidP="00847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93DE1" w:rsidRPr="00E25E42" w:rsidRDefault="007F6C84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747" w:rsidRPr="00CD4473">
        <w:rPr>
          <w:rFonts w:ascii="Times New Roman" w:hAnsi="Times New Roman" w:cs="Times New Roman"/>
          <w:sz w:val="28"/>
          <w:szCs w:val="28"/>
        </w:rPr>
        <w:t>В современных условиях основным принципом построения образовательного процесса в школе является ориентация 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Поэтому в качестве основной задачи школы выдвигается задача организации образовательной среды, способствующей развитию личностной сущности ученика. Решение поставленной задачи напрямую зависит от профессиональной комп</w:t>
      </w:r>
      <w:r w:rsidR="004412A5">
        <w:rPr>
          <w:rFonts w:ascii="Times New Roman" w:hAnsi="Times New Roman" w:cs="Times New Roman"/>
          <w:sz w:val="28"/>
          <w:szCs w:val="28"/>
        </w:rPr>
        <w:t>етентности учителя.</w:t>
      </w:r>
    </w:p>
    <w:p w:rsidR="00AA7F6E" w:rsidRDefault="009C2747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73">
        <w:rPr>
          <w:rFonts w:ascii="Times New Roman" w:hAnsi="Times New Roman" w:cs="Times New Roman"/>
          <w:sz w:val="28"/>
          <w:szCs w:val="28"/>
        </w:rPr>
        <w:t xml:space="preserve"> </w:t>
      </w:r>
      <w:r w:rsidR="007F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C84">
        <w:rPr>
          <w:rFonts w:ascii="Times New Roman" w:hAnsi="Times New Roman" w:cs="Times New Roman"/>
          <w:sz w:val="28"/>
          <w:szCs w:val="28"/>
        </w:rPr>
        <w:t xml:space="preserve"> </w:t>
      </w:r>
      <w:r w:rsidR="00893DE1">
        <w:rPr>
          <w:rFonts w:ascii="Times New Roman" w:hAnsi="Times New Roman" w:cs="Times New Roman"/>
          <w:sz w:val="28"/>
          <w:szCs w:val="28"/>
        </w:rPr>
        <w:t>В</w:t>
      </w:r>
      <w:r w:rsidRPr="00CD4473">
        <w:rPr>
          <w:rFonts w:ascii="Times New Roman" w:hAnsi="Times New Roman" w:cs="Times New Roman"/>
          <w:sz w:val="28"/>
          <w:szCs w:val="28"/>
        </w:rPr>
        <w:t xml:space="preserve"> «Профессиональном стандарте педагога»</w:t>
      </w:r>
      <w:r w:rsidR="00893DE1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Pr="00CD4473">
        <w:rPr>
          <w:rFonts w:ascii="Times New Roman" w:hAnsi="Times New Roman" w:cs="Times New Roman"/>
          <w:sz w:val="28"/>
          <w:szCs w:val="28"/>
        </w:rPr>
        <w:t>: «Педагог – ключевая фигура реформирования образования. В стремительно меняющемся открытом мире главным профессиональным качеством, которое педагог должен постоянно демонстрировать своим учени</w:t>
      </w:r>
      <w:r w:rsidR="00AA7F6E">
        <w:rPr>
          <w:rFonts w:ascii="Times New Roman" w:hAnsi="Times New Roman" w:cs="Times New Roman"/>
          <w:sz w:val="28"/>
          <w:szCs w:val="28"/>
        </w:rPr>
        <w:t>кам, становится умение учиться»</w:t>
      </w:r>
      <w:r w:rsidR="00E25E42" w:rsidRPr="00E25E42">
        <w:rPr>
          <w:rFonts w:ascii="Times New Roman" w:hAnsi="Times New Roman" w:cs="Times New Roman"/>
          <w:sz w:val="28"/>
          <w:szCs w:val="28"/>
        </w:rPr>
        <w:t>.</w:t>
      </w:r>
      <w:r w:rsidR="00AA7F6E">
        <w:rPr>
          <w:rFonts w:ascii="Times New Roman" w:hAnsi="Times New Roman" w:cs="Times New Roman"/>
          <w:sz w:val="28"/>
          <w:szCs w:val="28"/>
        </w:rPr>
        <w:t xml:space="preserve"> </w:t>
      </w:r>
      <w:r w:rsidRPr="00CD4473">
        <w:rPr>
          <w:rFonts w:ascii="Times New Roman" w:hAnsi="Times New Roman" w:cs="Times New Roman"/>
          <w:sz w:val="28"/>
          <w:szCs w:val="28"/>
        </w:rPr>
        <w:t xml:space="preserve">Следовательно, важным условием </w:t>
      </w:r>
      <w:r w:rsidR="00AA7F6E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Pr="00CD4473">
        <w:rPr>
          <w:rFonts w:ascii="Times New Roman" w:hAnsi="Times New Roman" w:cs="Times New Roman"/>
          <w:sz w:val="28"/>
          <w:szCs w:val="28"/>
        </w:rPr>
        <w:t xml:space="preserve">введения ФГОС в общеобразовательную школу является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Неотъемлемой составляющей профессионализма и педагогического мастерства учителя принято считать его профессиональную компетентность. </w:t>
      </w:r>
      <w:r w:rsidRPr="00CA20F5">
        <w:rPr>
          <w:rFonts w:ascii="Times New Roman" w:hAnsi="Times New Roman" w:cs="Times New Roman"/>
          <w:sz w:val="28"/>
          <w:szCs w:val="28"/>
        </w:rPr>
        <w:t>Под профессиональной компетентностью понимается совокупность профессиональных и личностных качеств, необходимых для успешной педагогической деятельности.</w:t>
      </w:r>
      <w:r w:rsidRPr="00CD4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B1" w:rsidRDefault="009C2747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73">
        <w:rPr>
          <w:rFonts w:ascii="Times New Roman" w:hAnsi="Times New Roman" w:cs="Times New Roman"/>
          <w:sz w:val="28"/>
          <w:szCs w:val="28"/>
        </w:rPr>
        <w:t xml:space="preserve"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</w:t>
      </w:r>
      <w:r w:rsidRPr="00CA20F5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</w:t>
      </w:r>
      <w:r w:rsidRPr="00CD4473">
        <w:rPr>
          <w:rFonts w:ascii="Times New Roman" w:hAnsi="Times New Roman" w:cs="Times New Roman"/>
          <w:sz w:val="28"/>
          <w:szCs w:val="28"/>
        </w:rPr>
        <w:t xml:space="preserve"> Изменения, происходящие в современной системе образования, делают необходимостью повышение квалификации и профессионализма учителя, т. е. его </w:t>
      </w:r>
      <w:r w:rsidR="0032300E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 w:rsidRPr="00CD4473">
        <w:rPr>
          <w:rFonts w:ascii="Times New Roman" w:hAnsi="Times New Roman" w:cs="Times New Roman"/>
          <w:sz w:val="28"/>
          <w:szCs w:val="28"/>
        </w:rPr>
        <w:t>. Исходя из современных требований, предъявляемых к педагогу, школа определяет основные пути развития его профессиональной компетентности:</w:t>
      </w:r>
    </w:p>
    <w:p w:rsidR="00A12DB1" w:rsidRPr="00FF6BB7" w:rsidRDefault="009C2747" w:rsidP="008470FE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>Система повышения квалификации.</w:t>
      </w:r>
    </w:p>
    <w:p w:rsidR="00A12DB1" w:rsidRPr="00FF6BB7" w:rsidRDefault="009C2747" w:rsidP="008470FE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на соответствие занимаемой должности и квалификационную категорию. </w:t>
      </w:r>
    </w:p>
    <w:p w:rsidR="00A12DB1" w:rsidRPr="00FF6BB7" w:rsidRDefault="009C2747" w:rsidP="008470FE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 xml:space="preserve">Самообразование педагогов. </w:t>
      </w:r>
    </w:p>
    <w:p w:rsidR="007F6C84" w:rsidRPr="00FF6BB7" w:rsidRDefault="009C2747" w:rsidP="008470FE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>Активное участие в работе методических объединений, педсоветов, семинаров, конференций, мастер-класс</w:t>
      </w:r>
      <w:r w:rsidR="007F6C84" w:rsidRPr="00FF6BB7">
        <w:rPr>
          <w:rFonts w:ascii="Times New Roman" w:hAnsi="Times New Roman" w:cs="Times New Roman"/>
          <w:sz w:val="28"/>
          <w:szCs w:val="28"/>
        </w:rPr>
        <w:t>ов</w:t>
      </w:r>
      <w:r w:rsidRPr="00FF6BB7">
        <w:rPr>
          <w:rFonts w:ascii="Times New Roman" w:hAnsi="Times New Roman" w:cs="Times New Roman"/>
          <w:sz w:val="28"/>
          <w:szCs w:val="28"/>
        </w:rPr>
        <w:t>.</w:t>
      </w:r>
      <w:r w:rsidR="007F6C84" w:rsidRPr="00FF6B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C84" w:rsidRPr="00FF6BB7" w:rsidRDefault="007F6C84" w:rsidP="008470FE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</w:p>
    <w:p w:rsidR="0032300E" w:rsidRDefault="0032300E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остановлюсь</w:t>
      </w:r>
      <w:r w:rsidR="00F631F4">
        <w:rPr>
          <w:rFonts w:ascii="Times New Roman" w:hAnsi="Times New Roman" w:cs="Times New Roman"/>
          <w:sz w:val="28"/>
          <w:szCs w:val="28"/>
        </w:rPr>
        <w:t xml:space="preserve"> на некоторых пунктах подробнее применительно к нашей школе.</w:t>
      </w:r>
      <w:r w:rsidR="009C2747" w:rsidRPr="00CD4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0E" w:rsidRPr="004412A5" w:rsidRDefault="009C2747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473">
        <w:rPr>
          <w:rFonts w:ascii="Times New Roman" w:hAnsi="Times New Roman" w:cs="Times New Roman"/>
          <w:sz w:val="28"/>
          <w:szCs w:val="28"/>
        </w:rPr>
        <w:t>Активно проходит обучение учителей на курсах п</w:t>
      </w:r>
      <w:r w:rsidR="004412A5">
        <w:rPr>
          <w:rFonts w:ascii="Times New Roman" w:hAnsi="Times New Roman" w:cs="Times New Roman"/>
          <w:sz w:val="28"/>
          <w:szCs w:val="28"/>
        </w:rPr>
        <w:t xml:space="preserve">овышения квалификации раз в три года </w:t>
      </w:r>
      <w:r w:rsidRPr="00CD4473">
        <w:rPr>
          <w:rFonts w:ascii="Times New Roman" w:hAnsi="Times New Roman" w:cs="Times New Roman"/>
          <w:sz w:val="28"/>
          <w:szCs w:val="28"/>
        </w:rPr>
        <w:t xml:space="preserve"> и профессиональной переподготовки по актуальным проблемам образования педагогов и приоритетным направлениям, определяемым образовательным учреждением и муниципальной системой образования. </w:t>
      </w:r>
    </w:p>
    <w:p w:rsidR="00A12DB1" w:rsidRDefault="009C2747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73">
        <w:rPr>
          <w:rFonts w:ascii="Times New Roman" w:hAnsi="Times New Roman" w:cs="Times New Roman"/>
          <w:sz w:val="28"/>
          <w:szCs w:val="28"/>
        </w:rPr>
        <w:t>Ожидаемый результат повышения квалификации – профессиональная готовность работников образования к реализации ФГОС:</w:t>
      </w:r>
    </w:p>
    <w:p w:rsidR="00FF6BB7" w:rsidRDefault="009C2747" w:rsidP="008470FE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FF6BB7" w:rsidRDefault="009C2747" w:rsidP="008470FE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 xml:space="preserve"> принятие идеологии ФГОС общего образования;</w:t>
      </w:r>
    </w:p>
    <w:p w:rsidR="00FF6BB7" w:rsidRDefault="009C2747" w:rsidP="008470FE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 xml:space="preserve">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9C2747" w:rsidRDefault="009C2747" w:rsidP="008470FE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B7">
        <w:rPr>
          <w:rFonts w:ascii="Times New Roman" w:hAnsi="Times New Roman" w:cs="Times New Roman"/>
          <w:sz w:val="28"/>
          <w:szCs w:val="28"/>
        </w:rPr>
        <w:t xml:space="preserve">овладение учебно-методическими и информационно-методическими ресурсами, необходимыми для успешного решения задач ФГОС. </w:t>
      </w:r>
    </w:p>
    <w:p w:rsidR="00BF036D" w:rsidRPr="00BF036D" w:rsidRDefault="00C5078E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пу</w:t>
      </w:r>
      <w:r w:rsidR="00F439FB">
        <w:rPr>
          <w:rFonts w:ascii="Times New Roman" w:hAnsi="Times New Roman" w:cs="Times New Roman"/>
          <w:sz w:val="28"/>
          <w:szCs w:val="28"/>
        </w:rPr>
        <w:t>тей</w:t>
      </w:r>
      <w:r w:rsidR="00BF036D">
        <w:rPr>
          <w:rFonts w:ascii="Times New Roman" w:hAnsi="Times New Roman" w:cs="Times New Roman"/>
          <w:sz w:val="28"/>
          <w:szCs w:val="28"/>
        </w:rPr>
        <w:t xml:space="preserve"> повышения профессиональной</w:t>
      </w:r>
      <w:r w:rsidR="00F439FB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  <w:r w:rsidR="0058260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C2747" w:rsidRPr="00CD4473">
        <w:rPr>
          <w:rFonts w:ascii="Times New Roman" w:hAnsi="Times New Roman" w:cs="Times New Roman"/>
          <w:sz w:val="28"/>
          <w:szCs w:val="28"/>
        </w:rPr>
        <w:t xml:space="preserve"> </w:t>
      </w:r>
      <w:r w:rsidR="009C2747" w:rsidRPr="00CA20F5">
        <w:rPr>
          <w:rFonts w:ascii="Times New Roman" w:hAnsi="Times New Roman" w:cs="Times New Roman"/>
          <w:sz w:val="28"/>
          <w:szCs w:val="28"/>
        </w:rPr>
        <w:t>аттестация педагогических кадров</w:t>
      </w:r>
      <w:r w:rsidR="009C2747" w:rsidRPr="00CD4473">
        <w:rPr>
          <w:rFonts w:ascii="Times New Roman" w:hAnsi="Times New Roman" w:cs="Times New Roman"/>
          <w:sz w:val="28"/>
          <w:szCs w:val="28"/>
        </w:rPr>
        <w:t>, задача которой – стимулирование роста профессионализма и продук</w:t>
      </w:r>
      <w:r w:rsidR="00BF036D">
        <w:rPr>
          <w:rFonts w:ascii="Times New Roman" w:hAnsi="Times New Roman" w:cs="Times New Roman"/>
          <w:sz w:val="28"/>
          <w:szCs w:val="28"/>
        </w:rPr>
        <w:t>тивности педагогического труда.</w:t>
      </w:r>
    </w:p>
    <w:p w:rsidR="009C2747" w:rsidRPr="000674F7" w:rsidRDefault="00BF036D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601" w:rsidRPr="00CA20F5">
        <w:rPr>
          <w:rFonts w:ascii="Times New Roman" w:hAnsi="Times New Roman" w:cs="Times New Roman"/>
          <w:bCs/>
          <w:sz w:val="28"/>
          <w:szCs w:val="28"/>
        </w:rPr>
        <w:t>Принимая а</w:t>
      </w:r>
      <w:r w:rsidR="00635FF6" w:rsidRPr="00CA20F5">
        <w:rPr>
          <w:rFonts w:ascii="Times New Roman" w:hAnsi="Times New Roman" w:cs="Times New Roman"/>
          <w:bCs/>
          <w:sz w:val="28"/>
          <w:szCs w:val="28"/>
        </w:rPr>
        <w:t>ктивное участие в работе методических объединений</w:t>
      </w:r>
      <w:r w:rsidR="00635FF6" w:rsidRPr="00BF036D">
        <w:rPr>
          <w:rFonts w:ascii="Times New Roman" w:hAnsi="Times New Roman" w:cs="Times New Roman"/>
          <w:bCs/>
          <w:sz w:val="28"/>
          <w:szCs w:val="28"/>
        </w:rPr>
        <w:t>, педсоветов, семинаров, конференций, мастер-классов</w:t>
      </w:r>
      <w:r w:rsidR="003B772E">
        <w:rPr>
          <w:rFonts w:ascii="Times New Roman" w:hAnsi="Times New Roman" w:cs="Times New Roman"/>
          <w:bCs/>
          <w:sz w:val="28"/>
          <w:szCs w:val="28"/>
        </w:rPr>
        <w:t xml:space="preserve"> учитель получает  возможность совершенствовать свое профессиональное мастерство, поделиться опытом с коллегами.</w:t>
      </w:r>
      <w:r w:rsidR="00635FF6" w:rsidRPr="00BF0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BE3" w:rsidRPr="006E5BE3">
        <w:rPr>
          <w:rFonts w:ascii="Times New Roman" w:hAnsi="Times New Roman" w:cs="Times New Roman"/>
          <w:sz w:val="28"/>
          <w:szCs w:val="28"/>
        </w:rPr>
        <w:t xml:space="preserve">Цель методической работы в школе в условиях внедрения ФГОС 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 </w:t>
      </w:r>
    </w:p>
    <w:p w:rsidR="008470FE" w:rsidRDefault="009C2747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73">
        <w:rPr>
          <w:rFonts w:ascii="Times New Roman" w:hAnsi="Times New Roman" w:cs="Times New Roman"/>
          <w:sz w:val="28"/>
          <w:szCs w:val="28"/>
        </w:rPr>
        <w:t xml:space="preserve">Особую роль в процессе профессионального самосовершенствования </w:t>
      </w:r>
      <w:r w:rsidRPr="00CA20F5">
        <w:rPr>
          <w:rFonts w:ascii="Times New Roman" w:hAnsi="Times New Roman" w:cs="Times New Roman"/>
          <w:sz w:val="28"/>
          <w:szCs w:val="28"/>
        </w:rPr>
        <w:t>педагога играет его инновационная деятельность</w:t>
      </w:r>
      <w:r w:rsidRPr="0032300E">
        <w:rPr>
          <w:rFonts w:ascii="Times New Roman" w:hAnsi="Times New Roman" w:cs="Times New Roman"/>
          <w:sz w:val="28"/>
          <w:szCs w:val="28"/>
        </w:rPr>
        <w:t>.</w:t>
      </w:r>
      <w:r w:rsidRPr="00CD4473">
        <w:rPr>
          <w:rFonts w:ascii="Times New Roman" w:hAnsi="Times New Roman" w:cs="Times New Roman"/>
          <w:sz w:val="28"/>
          <w:szCs w:val="28"/>
        </w:rPr>
        <w:t xml:space="preserve"> В связи с этим становление готовности педагога к ней является важнейшим условием его профессионального развития. </w:t>
      </w:r>
      <w:r w:rsidR="000301FE">
        <w:rPr>
          <w:rFonts w:ascii="Times New Roman" w:hAnsi="Times New Roman" w:cs="Times New Roman"/>
          <w:sz w:val="28"/>
          <w:szCs w:val="28"/>
        </w:rPr>
        <w:t>Д</w:t>
      </w:r>
      <w:r w:rsidRPr="00CD4473">
        <w:rPr>
          <w:rFonts w:ascii="Times New Roman" w:hAnsi="Times New Roman" w:cs="Times New Roman"/>
          <w:sz w:val="28"/>
          <w:szCs w:val="28"/>
        </w:rPr>
        <w:t>ля перехода в инновационный режим определяющей является готовность педагога к инновациям</w:t>
      </w:r>
      <w:r w:rsidRPr="008470FE">
        <w:rPr>
          <w:rFonts w:ascii="Times New Roman" w:hAnsi="Times New Roman" w:cs="Times New Roman"/>
          <w:sz w:val="28"/>
          <w:szCs w:val="28"/>
        </w:rPr>
        <w:t>.</w:t>
      </w:r>
      <w:r w:rsidR="00AF30F3" w:rsidRPr="008470FE">
        <w:rPr>
          <w:rFonts w:ascii="Arial" w:hAnsi="Arial" w:cs="Arial"/>
          <w:sz w:val="18"/>
          <w:szCs w:val="18"/>
        </w:rPr>
        <w:t xml:space="preserve"> </w:t>
      </w:r>
      <w:r w:rsidR="00AF30F3" w:rsidRPr="008470FE">
        <w:rPr>
          <w:rStyle w:val="c9"/>
          <w:rFonts w:ascii="Arial" w:hAnsi="Arial" w:cs="Arial"/>
          <w:sz w:val="18"/>
          <w:szCs w:val="18"/>
        </w:rPr>
        <w:t> </w:t>
      </w:r>
      <w:r w:rsidR="00AF30F3" w:rsidRPr="008470FE">
        <w:rPr>
          <w:rStyle w:val="c9"/>
          <w:rFonts w:ascii="Times New Roman" w:hAnsi="Times New Roman" w:cs="Times New Roman"/>
          <w:sz w:val="28"/>
          <w:szCs w:val="28"/>
        </w:rPr>
        <w:t>С 1 сентября 2012 года в  5а пилотном  классе была начата работа по  введению Федерального государственного образовательного стандарта  основного общего образования (ФГОС  ООО). Работа потребовала серьёзных изменений на основной ступени общего образования, в организации школьной жизни, в деятельности всего педагогического коллектива.</w:t>
      </w:r>
      <w:r w:rsidR="002A02FD" w:rsidRPr="008470FE">
        <w:rPr>
          <w:rFonts w:ascii="Times New Roman" w:hAnsi="Times New Roman" w:cs="Times New Roman"/>
          <w:sz w:val="28"/>
          <w:szCs w:val="28"/>
        </w:rPr>
        <w:t xml:space="preserve"> В 2016-2017 учебном году </w:t>
      </w:r>
      <w:r w:rsidR="00AF30F3" w:rsidRPr="008470FE">
        <w:rPr>
          <w:rFonts w:ascii="Times New Roman" w:hAnsi="Times New Roman" w:cs="Times New Roman"/>
          <w:sz w:val="28"/>
          <w:szCs w:val="28"/>
        </w:rPr>
        <w:t xml:space="preserve">мы выпускаем </w:t>
      </w:r>
      <w:r w:rsidR="002A02FD" w:rsidRPr="008470FE">
        <w:rPr>
          <w:rFonts w:ascii="Times New Roman" w:hAnsi="Times New Roman" w:cs="Times New Roman"/>
          <w:sz w:val="28"/>
          <w:szCs w:val="28"/>
        </w:rPr>
        <w:t>пилотный 9 класс</w:t>
      </w:r>
      <w:r w:rsidR="00AF30F3" w:rsidRPr="008470FE">
        <w:rPr>
          <w:rFonts w:ascii="Times New Roman" w:hAnsi="Times New Roman" w:cs="Times New Roman"/>
          <w:sz w:val="28"/>
          <w:szCs w:val="28"/>
        </w:rPr>
        <w:t>. Учащимся предстоит напряженная подготовка</w:t>
      </w:r>
      <w:r w:rsidR="00AF30F3">
        <w:rPr>
          <w:rFonts w:ascii="Times New Roman" w:hAnsi="Times New Roman" w:cs="Times New Roman"/>
          <w:sz w:val="28"/>
          <w:szCs w:val="28"/>
        </w:rPr>
        <w:t xml:space="preserve"> к итоговой аттестации, защита </w:t>
      </w:r>
      <w:proofErr w:type="gramStart"/>
      <w:r w:rsidR="00AF30F3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AF30F3">
        <w:rPr>
          <w:rFonts w:ascii="Times New Roman" w:hAnsi="Times New Roman" w:cs="Times New Roman"/>
          <w:sz w:val="28"/>
          <w:szCs w:val="28"/>
        </w:rPr>
        <w:t>. Для учителей это   ответственный момент, который является итогом</w:t>
      </w:r>
      <w:r w:rsidR="00F57824">
        <w:rPr>
          <w:rFonts w:ascii="Times New Roman" w:hAnsi="Times New Roman" w:cs="Times New Roman"/>
          <w:sz w:val="28"/>
          <w:szCs w:val="28"/>
        </w:rPr>
        <w:t xml:space="preserve">  работы по введению ФГОС ООО</w:t>
      </w:r>
      <w:r w:rsidR="00AF30F3">
        <w:rPr>
          <w:rFonts w:ascii="Times New Roman" w:hAnsi="Times New Roman" w:cs="Times New Roman"/>
          <w:sz w:val="28"/>
          <w:szCs w:val="28"/>
        </w:rPr>
        <w:t>.</w:t>
      </w:r>
    </w:p>
    <w:p w:rsidR="00486EFF" w:rsidRDefault="002D26C6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говорилось выше, о</w:t>
      </w:r>
      <w:r w:rsidR="009C2747" w:rsidRPr="00CD4473">
        <w:rPr>
          <w:rFonts w:ascii="Times New Roman" w:hAnsi="Times New Roman" w:cs="Times New Roman"/>
          <w:sz w:val="28"/>
          <w:szCs w:val="28"/>
        </w:rPr>
        <w:t xml:space="preserve">дним из путей развития профессиональной компетентности педагога является   его участие в </w:t>
      </w:r>
      <w:r w:rsidR="009C2747" w:rsidRPr="00CA20F5">
        <w:rPr>
          <w:rFonts w:ascii="Times New Roman" w:hAnsi="Times New Roman" w:cs="Times New Roman"/>
          <w:sz w:val="28"/>
          <w:szCs w:val="28"/>
        </w:rPr>
        <w:t>конкурсах профессионального мастерства:</w:t>
      </w:r>
      <w:r w:rsidR="009C2747" w:rsidRPr="00CD4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0E" w:rsidRPr="00FF6BB7" w:rsidRDefault="00486EFF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педагогов школы являются победителями ПНПО. За последние два года</w:t>
      </w:r>
      <w:r w:rsidR="00210233">
        <w:rPr>
          <w:rFonts w:ascii="Times New Roman" w:hAnsi="Times New Roman" w:cs="Times New Roman"/>
          <w:sz w:val="28"/>
          <w:szCs w:val="28"/>
        </w:rPr>
        <w:t xml:space="preserve"> 6педагогов стали победителями и призерами творческих конкурсов регионального уровня, 10 – муниципального, </w:t>
      </w:r>
      <w:r>
        <w:rPr>
          <w:rFonts w:ascii="Times New Roman" w:hAnsi="Times New Roman" w:cs="Times New Roman"/>
          <w:sz w:val="28"/>
          <w:szCs w:val="28"/>
        </w:rPr>
        <w:t xml:space="preserve"> 22 педагога стали победителями и</w:t>
      </w:r>
      <w:r w:rsidR="007F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призерами в</w:t>
      </w:r>
      <w:r w:rsidR="00210233">
        <w:rPr>
          <w:rFonts w:ascii="Times New Roman" w:hAnsi="Times New Roman" w:cs="Times New Roman"/>
          <w:sz w:val="28"/>
          <w:szCs w:val="28"/>
        </w:rPr>
        <w:t>сероссийских интернет конкурсов.</w:t>
      </w:r>
    </w:p>
    <w:p w:rsidR="004D6FD0" w:rsidRDefault="009C2747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473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Считается, что активность участия педагогов в конкурсах не высока по причинам отсутствия внутренней  мотивации, загруженности педагогов. </w:t>
      </w:r>
      <w:r w:rsidR="0032300E" w:rsidRPr="003760F9">
        <w:rPr>
          <w:rFonts w:ascii="Times New Roman" w:hAnsi="Times New Roman" w:cs="Times New Roman"/>
          <w:sz w:val="28"/>
          <w:szCs w:val="28"/>
        </w:rPr>
        <w:t>Однако участие в конкурсах</w:t>
      </w:r>
      <w:r w:rsidR="006E5BE3" w:rsidRPr="003760F9">
        <w:rPr>
          <w:rFonts w:ascii="Times New Roman" w:hAnsi="Times New Roman" w:cs="Times New Roman"/>
          <w:sz w:val="28"/>
          <w:szCs w:val="28"/>
        </w:rPr>
        <w:t xml:space="preserve"> – это новый виток развития педагога, эффективный способ</w:t>
      </w:r>
      <w:r w:rsidR="0032300E" w:rsidRPr="003760F9">
        <w:rPr>
          <w:rFonts w:ascii="Times New Roman" w:hAnsi="Times New Roman" w:cs="Times New Roman"/>
          <w:sz w:val="28"/>
          <w:szCs w:val="28"/>
        </w:rPr>
        <w:t xml:space="preserve"> развития профессиональной компетентности учителя. </w:t>
      </w:r>
    </w:p>
    <w:p w:rsidR="00FD6AF9" w:rsidRPr="00F23E54" w:rsidRDefault="009C2747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0F9">
        <w:rPr>
          <w:rFonts w:ascii="Times New Roman" w:hAnsi="Times New Roman" w:cs="Times New Roman"/>
          <w:sz w:val="28"/>
          <w:szCs w:val="28"/>
        </w:rPr>
        <w:t xml:space="preserve">Одной из ведущих форм повышения уровня профессионального мастерства является  </w:t>
      </w:r>
      <w:r w:rsidRPr="00CA20F5">
        <w:rPr>
          <w:rFonts w:ascii="Times New Roman" w:hAnsi="Times New Roman" w:cs="Times New Roman"/>
          <w:sz w:val="28"/>
          <w:szCs w:val="28"/>
        </w:rPr>
        <w:t xml:space="preserve">изучение опыта коллег, трансляция своего собственного опыта. </w:t>
      </w:r>
      <w:r w:rsidR="004D6FD0" w:rsidRPr="00CA20F5">
        <w:rPr>
          <w:rFonts w:ascii="Times New Roman" w:hAnsi="Times New Roman" w:cs="Times New Roman"/>
          <w:bCs/>
          <w:sz w:val="28"/>
          <w:szCs w:val="28"/>
        </w:rPr>
        <w:t>В 2013</w:t>
      </w:r>
      <w:r w:rsidR="004D6FD0" w:rsidRPr="00376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FD0" w:rsidRPr="003760F9">
        <w:rPr>
          <w:rFonts w:ascii="Times New Roman" w:hAnsi="Times New Roman" w:cs="Times New Roman"/>
          <w:sz w:val="28"/>
          <w:szCs w:val="28"/>
        </w:rPr>
        <w:t xml:space="preserve">году школе присвоен статус школы </w:t>
      </w:r>
      <w:proofErr w:type="gramStart"/>
      <w:r w:rsidR="004D6FD0" w:rsidRPr="003760F9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4D6FD0" w:rsidRPr="003760F9">
        <w:rPr>
          <w:rFonts w:ascii="Times New Roman" w:hAnsi="Times New Roman" w:cs="Times New Roman"/>
          <w:sz w:val="28"/>
          <w:szCs w:val="28"/>
        </w:rPr>
        <w:t>есурсного центра.</w:t>
      </w:r>
      <w:r w:rsidR="00785574" w:rsidRPr="003760F9">
        <w:rPr>
          <w:rFonts w:ascii="Times New Roman" w:hAnsi="Times New Roman" w:cs="Times New Roman"/>
          <w:sz w:val="28"/>
          <w:szCs w:val="28"/>
        </w:rPr>
        <w:t xml:space="preserve"> Основной целью деятельности школы – ресурсного центра является информационная и методическая поддержка </w:t>
      </w:r>
      <w:proofErr w:type="gramStart"/>
      <w:r w:rsidR="00785574" w:rsidRPr="003760F9">
        <w:rPr>
          <w:rFonts w:ascii="Times New Roman" w:hAnsi="Times New Roman" w:cs="Times New Roman"/>
          <w:sz w:val="28"/>
          <w:szCs w:val="28"/>
        </w:rPr>
        <w:t>реализации приоритетных направлений развития муницип</w:t>
      </w:r>
      <w:r w:rsidR="002D26C6">
        <w:rPr>
          <w:rFonts w:ascii="Times New Roman" w:hAnsi="Times New Roman" w:cs="Times New Roman"/>
          <w:sz w:val="28"/>
          <w:szCs w:val="28"/>
        </w:rPr>
        <w:t>альной системы образования</w:t>
      </w:r>
      <w:proofErr w:type="gramEnd"/>
      <w:r w:rsidR="002D26C6">
        <w:rPr>
          <w:rFonts w:ascii="Times New Roman" w:hAnsi="Times New Roman" w:cs="Times New Roman"/>
          <w:sz w:val="28"/>
          <w:szCs w:val="28"/>
        </w:rPr>
        <w:t>. Одна</w:t>
      </w:r>
      <w:r w:rsidR="00785574" w:rsidRPr="003760F9">
        <w:rPr>
          <w:rFonts w:ascii="Times New Roman" w:hAnsi="Times New Roman" w:cs="Times New Roman"/>
          <w:sz w:val="28"/>
          <w:szCs w:val="28"/>
        </w:rPr>
        <w:t xml:space="preserve"> из важных задач ш</w:t>
      </w:r>
      <w:r w:rsidR="002D26C6">
        <w:rPr>
          <w:rFonts w:ascii="Times New Roman" w:hAnsi="Times New Roman" w:cs="Times New Roman"/>
          <w:sz w:val="28"/>
          <w:szCs w:val="28"/>
        </w:rPr>
        <w:t xml:space="preserve">колы-ресурсного центра - </w:t>
      </w:r>
      <w:r w:rsidR="00785574" w:rsidRPr="003760F9">
        <w:rPr>
          <w:rFonts w:ascii="Times New Roman" w:hAnsi="Times New Roman" w:cs="Times New Roman"/>
          <w:sz w:val="28"/>
          <w:szCs w:val="28"/>
        </w:rPr>
        <w:t xml:space="preserve">организация  совместно с методической службой мероприятий по повышению квалификации педагогических  работников района, трансляция инновационного опыта в базовые общеобразовательные учреждения района посредством организации сетевого </w:t>
      </w:r>
      <w:proofErr w:type="spellStart"/>
      <w:r w:rsidR="00785574" w:rsidRPr="003760F9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Start"/>
      <w:r w:rsidR="00785574" w:rsidRPr="003760F9">
        <w:rPr>
          <w:rFonts w:ascii="Times New Roman" w:hAnsi="Times New Roman" w:cs="Times New Roman"/>
          <w:sz w:val="28"/>
          <w:szCs w:val="28"/>
        </w:rPr>
        <w:t>.</w:t>
      </w:r>
      <w:r w:rsidR="002D26C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D26C6">
        <w:rPr>
          <w:rFonts w:ascii="Times New Roman" w:hAnsi="Times New Roman" w:cs="Times New Roman"/>
          <w:sz w:val="28"/>
          <w:szCs w:val="28"/>
        </w:rPr>
        <w:t>жегодно</w:t>
      </w:r>
      <w:proofErr w:type="spellEnd"/>
      <w:r w:rsidR="00785574" w:rsidRPr="003760F9">
        <w:rPr>
          <w:rFonts w:ascii="Times New Roman" w:hAnsi="Times New Roman" w:cs="Times New Roman"/>
          <w:sz w:val="28"/>
          <w:szCs w:val="28"/>
        </w:rPr>
        <w:t xml:space="preserve"> </w:t>
      </w:r>
      <w:r w:rsidR="002D26C6">
        <w:rPr>
          <w:rFonts w:ascii="Times New Roman" w:hAnsi="Times New Roman" w:cs="Times New Roman"/>
          <w:sz w:val="28"/>
          <w:szCs w:val="28"/>
        </w:rPr>
        <w:t>п</w:t>
      </w:r>
      <w:r w:rsidR="003760F9" w:rsidRPr="003760F9">
        <w:rPr>
          <w:rFonts w:ascii="Times New Roman" w:hAnsi="Times New Roman" w:cs="Times New Roman"/>
          <w:sz w:val="28"/>
          <w:szCs w:val="28"/>
        </w:rPr>
        <w:t>едагоги школ</w:t>
      </w:r>
      <w:r w:rsidR="002D26C6">
        <w:rPr>
          <w:rFonts w:ascii="Times New Roman" w:hAnsi="Times New Roman" w:cs="Times New Roman"/>
          <w:sz w:val="28"/>
          <w:szCs w:val="28"/>
        </w:rPr>
        <w:t>ы</w:t>
      </w:r>
      <w:r w:rsidR="003760F9" w:rsidRPr="003760F9">
        <w:rPr>
          <w:rFonts w:ascii="Times New Roman" w:hAnsi="Times New Roman" w:cs="Times New Roman"/>
          <w:sz w:val="28"/>
          <w:szCs w:val="28"/>
        </w:rPr>
        <w:t xml:space="preserve"> активно участвуют в различных конференциях, семинарах, они не только распространяют свой педагогический опыт на разных уровнях, но и участвуют в создании инновационного пространства, объединяющего педагогов по близким педагогическим проблемам</w:t>
      </w:r>
      <w:r w:rsidR="002D26C6">
        <w:rPr>
          <w:rFonts w:ascii="Times New Roman" w:hAnsi="Times New Roman" w:cs="Times New Roman"/>
          <w:sz w:val="28"/>
          <w:szCs w:val="28"/>
        </w:rPr>
        <w:t>.</w:t>
      </w:r>
      <w:r w:rsidR="00FD6AF9" w:rsidRPr="00FD6A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26F" w:rsidRDefault="002D26C6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я  остановилась только на нескольких направлениях развития профессиональной компетентности педагога. </w:t>
      </w:r>
      <w:r w:rsidR="009C2747" w:rsidRPr="00CD4473">
        <w:rPr>
          <w:rFonts w:ascii="Times New Roman" w:hAnsi="Times New Roman" w:cs="Times New Roman"/>
          <w:sz w:val="28"/>
          <w:szCs w:val="28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</w:t>
      </w:r>
      <w:r w:rsidR="00FD6AF9">
        <w:rPr>
          <w:rFonts w:ascii="Times New Roman" w:hAnsi="Times New Roman" w:cs="Times New Roman"/>
          <w:sz w:val="28"/>
          <w:szCs w:val="28"/>
        </w:rPr>
        <w:t>нтности</w:t>
      </w:r>
      <w:r w:rsidR="009C2747" w:rsidRPr="00CD4473">
        <w:rPr>
          <w:rFonts w:ascii="Times New Roman" w:hAnsi="Times New Roman" w:cs="Times New Roman"/>
          <w:sz w:val="28"/>
          <w:szCs w:val="28"/>
        </w:rPr>
        <w:t xml:space="preserve">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  </w:t>
      </w:r>
    </w:p>
    <w:p w:rsidR="00F96F87" w:rsidRDefault="009C2747" w:rsidP="0084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73">
        <w:rPr>
          <w:rFonts w:ascii="Times New Roman" w:hAnsi="Times New Roman" w:cs="Times New Roman"/>
          <w:sz w:val="28"/>
          <w:szCs w:val="28"/>
        </w:rPr>
        <w:t>Понятно, что решение основных задач общего образования в первую очередь зависит от профессиональной компетентности педагогических работников – главных исполнителей требований ФГОС. 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 И перед каждым учителем поставлена сложная, но разрешимая задача – «оказаться во времени». Чтобы это произошло каждый, выбравший профессию учителя, периодически должен вспоминать очень важные и правильные слова русского педагог</w:t>
      </w:r>
      <w:r w:rsidR="0009526F">
        <w:rPr>
          <w:rFonts w:ascii="Times New Roman" w:hAnsi="Times New Roman" w:cs="Times New Roman"/>
          <w:sz w:val="28"/>
          <w:szCs w:val="28"/>
        </w:rPr>
        <w:t>а</w:t>
      </w:r>
      <w:r w:rsidRPr="00CD4473">
        <w:rPr>
          <w:rFonts w:ascii="Times New Roman" w:hAnsi="Times New Roman" w:cs="Times New Roman"/>
          <w:sz w:val="28"/>
          <w:szCs w:val="28"/>
        </w:rPr>
        <w:t xml:space="preserve"> Константина Дмитриевича Ушинского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</w:t>
      </w:r>
    </w:p>
    <w:sectPr w:rsidR="00F96F87" w:rsidSect="008470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C48"/>
    <w:multiLevelType w:val="hybridMultilevel"/>
    <w:tmpl w:val="FF7CE0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A11C24"/>
    <w:multiLevelType w:val="hybridMultilevel"/>
    <w:tmpl w:val="334092C2"/>
    <w:lvl w:ilvl="0" w:tplc="8E54C3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8BC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04F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50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A56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C2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AD9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21D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66B39"/>
    <w:multiLevelType w:val="hybridMultilevel"/>
    <w:tmpl w:val="85DE3F2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69620FE7"/>
    <w:multiLevelType w:val="multilevel"/>
    <w:tmpl w:val="282C9F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397"/>
        </w:tabs>
        <w:ind w:left="0" w:firstLine="0"/>
      </w:pPr>
      <w:rPr>
        <w:rFonts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747"/>
    <w:rsid w:val="000301FE"/>
    <w:rsid w:val="000346F5"/>
    <w:rsid w:val="000674F7"/>
    <w:rsid w:val="0009526F"/>
    <w:rsid w:val="00142F3C"/>
    <w:rsid w:val="00191AF3"/>
    <w:rsid w:val="001F0D49"/>
    <w:rsid w:val="00210233"/>
    <w:rsid w:val="002A02FD"/>
    <w:rsid w:val="002D26C6"/>
    <w:rsid w:val="00317FEE"/>
    <w:rsid w:val="0032300E"/>
    <w:rsid w:val="003760F9"/>
    <w:rsid w:val="003B772E"/>
    <w:rsid w:val="004412A5"/>
    <w:rsid w:val="00486EFF"/>
    <w:rsid w:val="004D6FD0"/>
    <w:rsid w:val="00551E82"/>
    <w:rsid w:val="00582601"/>
    <w:rsid w:val="00635FF6"/>
    <w:rsid w:val="006E5BE3"/>
    <w:rsid w:val="00771CED"/>
    <w:rsid w:val="00777AB0"/>
    <w:rsid w:val="00785574"/>
    <w:rsid w:val="007C0D5A"/>
    <w:rsid w:val="007F4E95"/>
    <w:rsid w:val="007F6C84"/>
    <w:rsid w:val="008443D7"/>
    <w:rsid w:val="008470FE"/>
    <w:rsid w:val="00893DE1"/>
    <w:rsid w:val="008D5453"/>
    <w:rsid w:val="009C2747"/>
    <w:rsid w:val="009F435D"/>
    <w:rsid w:val="00A12DB1"/>
    <w:rsid w:val="00AA7F6E"/>
    <w:rsid w:val="00AF30F3"/>
    <w:rsid w:val="00B11147"/>
    <w:rsid w:val="00B95587"/>
    <w:rsid w:val="00B960BF"/>
    <w:rsid w:val="00BF036D"/>
    <w:rsid w:val="00C5078E"/>
    <w:rsid w:val="00CA20F5"/>
    <w:rsid w:val="00CD4236"/>
    <w:rsid w:val="00CD4473"/>
    <w:rsid w:val="00D1338B"/>
    <w:rsid w:val="00D246CA"/>
    <w:rsid w:val="00E1172D"/>
    <w:rsid w:val="00E25E42"/>
    <w:rsid w:val="00ED3363"/>
    <w:rsid w:val="00EE4241"/>
    <w:rsid w:val="00F23E54"/>
    <w:rsid w:val="00F439FB"/>
    <w:rsid w:val="00F57824"/>
    <w:rsid w:val="00F631F4"/>
    <w:rsid w:val="00F96F87"/>
    <w:rsid w:val="00FD6AF9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172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F9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AF30F3"/>
  </w:style>
  <w:style w:type="paragraph" w:styleId="a6">
    <w:name w:val="List Paragraph"/>
    <w:basedOn w:val="a0"/>
    <w:uiPriority w:val="34"/>
    <w:qFormat/>
    <w:rsid w:val="00BF0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1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10233"/>
    <w:rPr>
      <w:rFonts w:ascii="Tahoma" w:hAnsi="Tahoma" w:cs="Tahoma"/>
      <w:sz w:val="16"/>
      <w:szCs w:val="16"/>
    </w:rPr>
  </w:style>
  <w:style w:type="paragraph" w:customStyle="1" w:styleId="a">
    <w:name w:val="ПОЛОЖЕНИЕ ЗАГОЛОВОК"/>
    <w:basedOn w:val="a0"/>
    <w:rsid w:val="00785574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F6B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</dc:creator>
  <cp:keywords/>
  <dc:description/>
  <cp:lastModifiedBy>Учитель</cp:lastModifiedBy>
  <cp:revision>14</cp:revision>
  <dcterms:created xsi:type="dcterms:W3CDTF">2016-09-24T21:29:00Z</dcterms:created>
  <dcterms:modified xsi:type="dcterms:W3CDTF">2016-10-10T08:50:00Z</dcterms:modified>
</cp:coreProperties>
</file>