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EE04" w14:textId="77777777" w:rsidR="005B42F1" w:rsidRPr="002F2CF5" w:rsidRDefault="005B42F1" w:rsidP="002F2CF5">
      <w:pPr>
        <w:pStyle w:val="ConsPlusNormal"/>
        <w:rPr>
          <w:rFonts w:ascii="Times New Roman" w:hAnsi="Times New Roman" w:cs="Times New Roman"/>
          <w:sz w:val="24"/>
          <w:szCs w:val="24"/>
        </w:rPr>
      </w:pPr>
      <w:r w:rsidRPr="002F2CF5">
        <w:rPr>
          <w:rFonts w:ascii="Times New Roman" w:hAnsi="Times New Roman" w:cs="Times New Roman"/>
          <w:sz w:val="24"/>
          <w:szCs w:val="24"/>
        </w:rPr>
        <w:t xml:space="preserve">Документ предоставлен </w:t>
      </w:r>
      <w:hyperlink r:id="rId4" w:history="1">
        <w:r w:rsidRPr="002F2CF5">
          <w:rPr>
            <w:rFonts w:ascii="Times New Roman" w:hAnsi="Times New Roman" w:cs="Times New Roman"/>
            <w:color w:val="0000FF"/>
            <w:sz w:val="24"/>
            <w:szCs w:val="24"/>
          </w:rPr>
          <w:t>КонсультантПлюс</w:t>
        </w:r>
      </w:hyperlink>
      <w:r w:rsidRPr="002F2CF5">
        <w:rPr>
          <w:rFonts w:ascii="Times New Roman" w:hAnsi="Times New Roman" w:cs="Times New Roman"/>
          <w:sz w:val="24"/>
          <w:szCs w:val="24"/>
        </w:rPr>
        <w:br/>
      </w:r>
    </w:p>
    <w:p w14:paraId="0D6E113B" w14:textId="77777777" w:rsidR="005B42F1" w:rsidRPr="002F2CF5" w:rsidRDefault="005B42F1" w:rsidP="002F2CF5">
      <w:pPr>
        <w:pStyle w:val="ConsPlusNormal"/>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102"/>
        <w:gridCol w:w="5103"/>
      </w:tblGrid>
      <w:tr w:rsidR="005B42F1" w:rsidRPr="002F2CF5" w14:paraId="22495E24" w14:textId="77777777" w:rsidTr="002F2CF5">
        <w:tc>
          <w:tcPr>
            <w:tcW w:w="4677" w:type="dxa"/>
            <w:tcBorders>
              <w:right w:val="none" w:sz="6" w:space="0" w:color="auto"/>
            </w:tcBorders>
          </w:tcPr>
          <w:p w14:paraId="5297CEFD" w14:textId="77777777" w:rsidR="005B42F1" w:rsidRPr="002F2CF5" w:rsidRDefault="005B42F1" w:rsidP="002F2CF5">
            <w:pPr>
              <w:pStyle w:val="ConsPlusNormal"/>
              <w:rPr>
                <w:rFonts w:ascii="Times New Roman" w:hAnsi="Times New Roman" w:cs="Times New Roman"/>
                <w:sz w:val="24"/>
                <w:szCs w:val="24"/>
              </w:rPr>
            </w:pPr>
            <w:r w:rsidRPr="002F2CF5">
              <w:rPr>
                <w:rFonts w:ascii="Times New Roman" w:hAnsi="Times New Roman" w:cs="Times New Roman"/>
                <w:sz w:val="24"/>
                <w:szCs w:val="24"/>
              </w:rPr>
              <w:t>30 ноября 2011 года</w:t>
            </w:r>
          </w:p>
        </w:tc>
        <w:tc>
          <w:tcPr>
            <w:tcW w:w="4677" w:type="dxa"/>
            <w:tcBorders>
              <w:left w:val="none" w:sz="6" w:space="0" w:color="auto"/>
            </w:tcBorders>
          </w:tcPr>
          <w:p w14:paraId="24EC8F7C" w14:textId="77777777" w:rsidR="005B42F1" w:rsidRPr="002F2CF5" w:rsidRDefault="005B42F1" w:rsidP="002F2CF5">
            <w:pPr>
              <w:pStyle w:val="ConsPlusNormal"/>
              <w:jc w:val="right"/>
              <w:rPr>
                <w:rFonts w:ascii="Times New Roman" w:hAnsi="Times New Roman" w:cs="Times New Roman"/>
                <w:sz w:val="24"/>
                <w:szCs w:val="24"/>
              </w:rPr>
            </w:pPr>
            <w:r w:rsidRPr="002F2CF5">
              <w:rPr>
                <w:rFonts w:ascii="Times New Roman" w:hAnsi="Times New Roman" w:cs="Times New Roman"/>
                <w:sz w:val="24"/>
                <w:szCs w:val="24"/>
              </w:rPr>
              <w:t>N 114-з</w:t>
            </w:r>
          </w:p>
        </w:tc>
      </w:tr>
    </w:tbl>
    <w:p w14:paraId="73AD599A" w14:textId="77777777" w:rsidR="005B42F1" w:rsidRPr="002F2CF5" w:rsidRDefault="005B42F1" w:rsidP="002F2CF5">
      <w:pPr>
        <w:pStyle w:val="ConsPlusNormal"/>
        <w:pBdr>
          <w:top w:val="single" w:sz="6" w:space="0" w:color="auto"/>
        </w:pBdr>
        <w:jc w:val="both"/>
        <w:rPr>
          <w:rFonts w:ascii="Times New Roman" w:hAnsi="Times New Roman" w:cs="Times New Roman"/>
          <w:sz w:val="24"/>
          <w:szCs w:val="24"/>
        </w:rPr>
      </w:pPr>
    </w:p>
    <w:p w14:paraId="5C535092" w14:textId="77777777" w:rsidR="005B42F1" w:rsidRPr="002F2CF5" w:rsidRDefault="005B42F1" w:rsidP="002F2CF5">
      <w:pPr>
        <w:pStyle w:val="ConsPlusNormal"/>
        <w:jc w:val="both"/>
        <w:rPr>
          <w:rFonts w:ascii="Times New Roman" w:hAnsi="Times New Roman" w:cs="Times New Roman"/>
          <w:sz w:val="24"/>
          <w:szCs w:val="24"/>
        </w:rPr>
      </w:pPr>
    </w:p>
    <w:p w14:paraId="0346D2F9" w14:textId="77777777" w:rsidR="005B42F1" w:rsidRPr="002F2CF5" w:rsidRDefault="005B42F1" w:rsidP="002F2CF5">
      <w:pPr>
        <w:pStyle w:val="ConsPlusNormal"/>
        <w:jc w:val="center"/>
        <w:rPr>
          <w:rFonts w:ascii="Times New Roman" w:hAnsi="Times New Roman" w:cs="Times New Roman"/>
          <w:b/>
          <w:bCs/>
          <w:sz w:val="24"/>
          <w:szCs w:val="24"/>
        </w:rPr>
      </w:pPr>
      <w:r w:rsidRPr="002F2CF5">
        <w:rPr>
          <w:rFonts w:ascii="Times New Roman" w:hAnsi="Times New Roman" w:cs="Times New Roman"/>
          <w:b/>
          <w:bCs/>
          <w:sz w:val="24"/>
          <w:szCs w:val="24"/>
        </w:rPr>
        <w:t>РОССИЙСКАЯ ФЕДЕРАЦИЯ</w:t>
      </w:r>
    </w:p>
    <w:p w14:paraId="4F185D71" w14:textId="77777777" w:rsidR="005B42F1" w:rsidRPr="002F2CF5" w:rsidRDefault="005B42F1" w:rsidP="002F2CF5">
      <w:pPr>
        <w:pStyle w:val="ConsPlusNormal"/>
        <w:jc w:val="center"/>
        <w:rPr>
          <w:rFonts w:ascii="Times New Roman" w:hAnsi="Times New Roman" w:cs="Times New Roman"/>
          <w:b/>
          <w:bCs/>
          <w:sz w:val="24"/>
          <w:szCs w:val="24"/>
        </w:rPr>
      </w:pPr>
      <w:r w:rsidRPr="002F2CF5">
        <w:rPr>
          <w:rFonts w:ascii="Times New Roman" w:hAnsi="Times New Roman" w:cs="Times New Roman"/>
          <w:b/>
          <w:bCs/>
          <w:sz w:val="24"/>
          <w:szCs w:val="24"/>
        </w:rPr>
        <w:t>СМОЛЕНСКАЯ ОБЛАСТЬ</w:t>
      </w:r>
    </w:p>
    <w:p w14:paraId="74C5A0BA" w14:textId="77777777" w:rsidR="005B42F1" w:rsidRPr="002F2CF5" w:rsidRDefault="005B42F1" w:rsidP="002F2CF5">
      <w:pPr>
        <w:pStyle w:val="ConsPlusNormal"/>
        <w:jc w:val="center"/>
        <w:rPr>
          <w:rFonts w:ascii="Times New Roman" w:hAnsi="Times New Roman" w:cs="Times New Roman"/>
          <w:b/>
          <w:bCs/>
          <w:sz w:val="24"/>
          <w:szCs w:val="24"/>
        </w:rPr>
      </w:pPr>
    </w:p>
    <w:p w14:paraId="5CB3E6E5" w14:textId="77777777" w:rsidR="005B42F1" w:rsidRPr="002F2CF5" w:rsidRDefault="005B42F1" w:rsidP="002F2CF5">
      <w:pPr>
        <w:pStyle w:val="ConsPlusNormal"/>
        <w:jc w:val="center"/>
        <w:rPr>
          <w:rFonts w:ascii="Times New Roman" w:hAnsi="Times New Roman" w:cs="Times New Roman"/>
          <w:b/>
          <w:bCs/>
          <w:sz w:val="24"/>
          <w:szCs w:val="24"/>
        </w:rPr>
      </w:pPr>
      <w:r w:rsidRPr="002F2CF5">
        <w:rPr>
          <w:rFonts w:ascii="Times New Roman" w:hAnsi="Times New Roman" w:cs="Times New Roman"/>
          <w:b/>
          <w:bCs/>
          <w:sz w:val="24"/>
          <w:szCs w:val="24"/>
        </w:rPr>
        <w:t>ОБЛАСТНОЙ ЗАКОН</w:t>
      </w:r>
    </w:p>
    <w:p w14:paraId="7CADCB9C" w14:textId="77777777" w:rsidR="005B42F1" w:rsidRPr="002F2CF5" w:rsidRDefault="005B42F1" w:rsidP="002F2CF5">
      <w:pPr>
        <w:pStyle w:val="ConsPlusNormal"/>
        <w:jc w:val="center"/>
        <w:rPr>
          <w:rFonts w:ascii="Times New Roman" w:hAnsi="Times New Roman" w:cs="Times New Roman"/>
          <w:b/>
          <w:bCs/>
          <w:sz w:val="24"/>
          <w:szCs w:val="24"/>
        </w:rPr>
      </w:pPr>
    </w:p>
    <w:p w14:paraId="32691982" w14:textId="77777777" w:rsidR="005B42F1" w:rsidRPr="002F2CF5" w:rsidRDefault="005B42F1" w:rsidP="002F2CF5">
      <w:pPr>
        <w:pStyle w:val="ConsPlusNormal"/>
        <w:jc w:val="center"/>
        <w:rPr>
          <w:rFonts w:ascii="Times New Roman" w:hAnsi="Times New Roman" w:cs="Times New Roman"/>
          <w:b/>
          <w:bCs/>
          <w:sz w:val="24"/>
          <w:szCs w:val="24"/>
        </w:rPr>
      </w:pPr>
      <w:r w:rsidRPr="002F2CF5">
        <w:rPr>
          <w:rFonts w:ascii="Times New Roman" w:hAnsi="Times New Roman" w:cs="Times New Roman"/>
          <w:b/>
          <w:bCs/>
          <w:sz w:val="24"/>
          <w:szCs w:val="24"/>
        </w:rPr>
        <w:t>О НАЛОГОВЫХ ЛЬГОТАХ</w:t>
      </w:r>
    </w:p>
    <w:p w14:paraId="05045131" w14:textId="77777777" w:rsidR="005B42F1" w:rsidRPr="002F2CF5" w:rsidRDefault="005B42F1" w:rsidP="002F2CF5">
      <w:pPr>
        <w:pStyle w:val="ConsPlusNormal"/>
        <w:jc w:val="both"/>
        <w:rPr>
          <w:rFonts w:ascii="Times New Roman" w:hAnsi="Times New Roman" w:cs="Times New Roman"/>
          <w:sz w:val="24"/>
          <w:szCs w:val="24"/>
        </w:rPr>
      </w:pPr>
    </w:p>
    <w:p w14:paraId="11AB8AC9" w14:textId="77777777" w:rsidR="005B42F1" w:rsidRPr="002F2CF5" w:rsidRDefault="005B42F1" w:rsidP="002F2CF5">
      <w:pPr>
        <w:pStyle w:val="ConsPlusNormal"/>
        <w:jc w:val="right"/>
        <w:rPr>
          <w:rFonts w:ascii="Times New Roman" w:hAnsi="Times New Roman" w:cs="Times New Roman"/>
          <w:sz w:val="24"/>
          <w:szCs w:val="24"/>
        </w:rPr>
      </w:pPr>
      <w:r w:rsidRPr="002F2CF5">
        <w:rPr>
          <w:rFonts w:ascii="Times New Roman" w:hAnsi="Times New Roman" w:cs="Times New Roman"/>
          <w:sz w:val="24"/>
          <w:szCs w:val="24"/>
        </w:rPr>
        <w:t>Принят Смоленской областной Думой</w:t>
      </w:r>
    </w:p>
    <w:p w14:paraId="7CF80D85" w14:textId="77777777" w:rsidR="005B42F1" w:rsidRPr="002F2CF5" w:rsidRDefault="005B42F1" w:rsidP="002F2CF5">
      <w:pPr>
        <w:pStyle w:val="ConsPlusNormal"/>
        <w:jc w:val="right"/>
        <w:rPr>
          <w:rFonts w:ascii="Times New Roman" w:hAnsi="Times New Roman" w:cs="Times New Roman"/>
          <w:sz w:val="24"/>
          <w:szCs w:val="24"/>
        </w:rPr>
      </w:pPr>
      <w:r w:rsidRPr="002F2CF5">
        <w:rPr>
          <w:rFonts w:ascii="Times New Roman" w:hAnsi="Times New Roman" w:cs="Times New Roman"/>
          <w:sz w:val="24"/>
          <w:szCs w:val="24"/>
        </w:rPr>
        <w:t>30 ноября 2011 года</w:t>
      </w:r>
    </w:p>
    <w:p w14:paraId="532B929D" w14:textId="77777777" w:rsidR="005B42F1" w:rsidRPr="002F2CF5" w:rsidRDefault="005B42F1" w:rsidP="002F2CF5">
      <w:pPr>
        <w:pStyle w:val="ConsPlusNormal"/>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6"/>
        <w:gridCol w:w="126"/>
        <w:gridCol w:w="9900"/>
        <w:gridCol w:w="113"/>
      </w:tblGrid>
      <w:tr w:rsidR="005B42F1" w:rsidRPr="002F2CF5" w14:paraId="2BDF2459" w14:textId="77777777" w:rsidTr="002F2CF5">
        <w:tblPrEx>
          <w:tblCellMar>
            <w:top w:w="0" w:type="dxa"/>
            <w:left w:w="0" w:type="dxa"/>
            <w:bottom w:w="0" w:type="dxa"/>
            <w:right w:w="0" w:type="dxa"/>
          </w:tblCellMar>
        </w:tblPrEx>
        <w:tc>
          <w:tcPr>
            <w:tcW w:w="60" w:type="dxa"/>
            <w:tcBorders>
              <w:right w:val="none" w:sz="6" w:space="0" w:color="auto"/>
            </w:tcBorders>
            <w:shd w:val="clear" w:color="auto" w:fill="CED3F1"/>
            <w:tcMar>
              <w:top w:w="0" w:type="dxa"/>
              <w:left w:w="0" w:type="dxa"/>
              <w:bottom w:w="0" w:type="dxa"/>
              <w:right w:w="0" w:type="dxa"/>
            </w:tcMar>
          </w:tcPr>
          <w:p w14:paraId="49A46F12" w14:textId="77777777" w:rsidR="005B42F1" w:rsidRPr="002F2CF5" w:rsidRDefault="005B42F1" w:rsidP="002F2CF5">
            <w:pPr>
              <w:pStyle w:val="ConsPlusNormal"/>
              <w:rPr>
                <w:rFonts w:ascii="Times New Roman" w:hAnsi="Times New Roman" w:cs="Times New Roman"/>
                <w:sz w:val="24"/>
                <w:szCs w:val="24"/>
              </w:rPr>
            </w:pPr>
          </w:p>
        </w:tc>
        <w:tc>
          <w:tcPr>
            <w:tcW w:w="113" w:type="dxa"/>
            <w:tcBorders>
              <w:left w:val="none" w:sz="6" w:space="0" w:color="auto"/>
              <w:right w:val="none" w:sz="6" w:space="0" w:color="auto"/>
            </w:tcBorders>
            <w:shd w:val="clear" w:color="auto" w:fill="F4F3F8"/>
            <w:tcMar>
              <w:top w:w="0" w:type="dxa"/>
              <w:left w:w="0" w:type="dxa"/>
              <w:bottom w:w="0" w:type="dxa"/>
              <w:right w:w="0" w:type="dxa"/>
            </w:tcMar>
          </w:tcPr>
          <w:p w14:paraId="4445DDCE" w14:textId="77777777" w:rsidR="005B42F1" w:rsidRPr="002F2CF5" w:rsidRDefault="005B42F1" w:rsidP="002F2CF5">
            <w:pPr>
              <w:pStyle w:val="ConsPlusNormal"/>
              <w:rPr>
                <w:rFonts w:ascii="Times New Roman" w:hAnsi="Times New Roman" w:cs="Times New Roman"/>
                <w:sz w:val="24"/>
                <w:szCs w:val="24"/>
              </w:rPr>
            </w:pPr>
          </w:p>
        </w:tc>
        <w:tc>
          <w:tcPr>
            <w:tcW w:w="0" w:type="auto"/>
            <w:tcBorders>
              <w:left w:val="none" w:sz="6" w:space="0" w:color="auto"/>
              <w:right w:val="none" w:sz="6" w:space="0" w:color="auto"/>
            </w:tcBorders>
            <w:shd w:val="clear" w:color="auto" w:fill="F4F3F8"/>
            <w:tcMar>
              <w:top w:w="113" w:type="dxa"/>
              <w:left w:w="0" w:type="dxa"/>
              <w:bottom w:w="113" w:type="dxa"/>
              <w:right w:w="0" w:type="dxa"/>
            </w:tcMar>
          </w:tcPr>
          <w:p w14:paraId="475B00A0"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Список изменяющих документов</w:t>
            </w:r>
          </w:p>
          <w:p w14:paraId="0933DD55"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(в ред. законов Смоленской области</w:t>
            </w:r>
          </w:p>
          <w:p w14:paraId="25BECC3D"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24.05.2012 </w:t>
            </w:r>
            <w:hyperlink r:id="rId5" w:history="1">
              <w:r w:rsidRPr="002F2CF5">
                <w:rPr>
                  <w:rFonts w:ascii="Times New Roman" w:hAnsi="Times New Roman" w:cs="Times New Roman"/>
                  <w:color w:val="0000FF"/>
                  <w:sz w:val="24"/>
                  <w:szCs w:val="24"/>
                </w:rPr>
                <w:t>N 21-з</w:t>
              </w:r>
            </w:hyperlink>
            <w:r w:rsidRPr="002F2CF5">
              <w:rPr>
                <w:rFonts w:ascii="Times New Roman" w:hAnsi="Times New Roman" w:cs="Times New Roman"/>
                <w:color w:val="392C69"/>
                <w:sz w:val="24"/>
                <w:szCs w:val="24"/>
              </w:rPr>
              <w:t xml:space="preserve">, от 19.11.2012 </w:t>
            </w:r>
            <w:hyperlink r:id="rId6" w:history="1">
              <w:r w:rsidRPr="002F2CF5">
                <w:rPr>
                  <w:rFonts w:ascii="Times New Roman" w:hAnsi="Times New Roman" w:cs="Times New Roman"/>
                  <w:color w:val="0000FF"/>
                  <w:sz w:val="24"/>
                  <w:szCs w:val="24"/>
                </w:rPr>
                <w:t>N 89-з</w:t>
              </w:r>
            </w:hyperlink>
            <w:r w:rsidRPr="002F2CF5">
              <w:rPr>
                <w:rFonts w:ascii="Times New Roman" w:hAnsi="Times New Roman" w:cs="Times New Roman"/>
                <w:color w:val="392C69"/>
                <w:sz w:val="24"/>
                <w:szCs w:val="24"/>
              </w:rPr>
              <w:t xml:space="preserve">, от 30.04.2013 </w:t>
            </w:r>
            <w:hyperlink r:id="rId7" w:history="1">
              <w:r w:rsidRPr="002F2CF5">
                <w:rPr>
                  <w:rFonts w:ascii="Times New Roman" w:hAnsi="Times New Roman" w:cs="Times New Roman"/>
                  <w:color w:val="0000FF"/>
                  <w:sz w:val="24"/>
                  <w:szCs w:val="24"/>
                </w:rPr>
                <w:t>N 35-з</w:t>
              </w:r>
            </w:hyperlink>
            <w:r w:rsidRPr="002F2CF5">
              <w:rPr>
                <w:rFonts w:ascii="Times New Roman" w:hAnsi="Times New Roman" w:cs="Times New Roman"/>
                <w:color w:val="392C69"/>
                <w:sz w:val="24"/>
                <w:szCs w:val="24"/>
              </w:rPr>
              <w:t>,</w:t>
            </w:r>
          </w:p>
          <w:p w14:paraId="23AE0924"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20.06.2013 </w:t>
            </w:r>
            <w:hyperlink r:id="rId8" w:history="1">
              <w:r w:rsidRPr="002F2CF5">
                <w:rPr>
                  <w:rFonts w:ascii="Times New Roman" w:hAnsi="Times New Roman" w:cs="Times New Roman"/>
                  <w:color w:val="0000FF"/>
                  <w:sz w:val="24"/>
                  <w:szCs w:val="24"/>
                </w:rPr>
                <w:t>N 60-з</w:t>
              </w:r>
            </w:hyperlink>
            <w:r w:rsidRPr="002F2CF5">
              <w:rPr>
                <w:rFonts w:ascii="Times New Roman" w:hAnsi="Times New Roman" w:cs="Times New Roman"/>
                <w:color w:val="392C69"/>
                <w:sz w:val="24"/>
                <w:szCs w:val="24"/>
              </w:rPr>
              <w:t xml:space="preserve">, от 30.10.2014 </w:t>
            </w:r>
            <w:hyperlink r:id="rId9" w:history="1">
              <w:r w:rsidRPr="002F2CF5">
                <w:rPr>
                  <w:rFonts w:ascii="Times New Roman" w:hAnsi="Times New Roman" w:cs="Times New Roman"/>
                  <w:color w:val="0000FF"/>
                  <w:sz w:val="24"/>
                  <w:szCs w:val="24"/>
                </w:rPr>
                <w:t>N 132-з</w:t>
              </w:r>
            </w:hyperlink>
            <w:r w:rsidRPr="002F2CF5">
              <w:rPr>
                <w:rFonts w:ascii="Times New Roman" w:hAnsi="Times New Roman" w:cs="Times New Roman"/>
                <w:color w:val="392C69"/>
                <w:sz w:val="24"/>
                <w:szCs w:val="24"/>
              </w:rPr>
              <w:t xml:space="preserve">, от 26.12.2014 </w:t>
            </w:r>
            <w:hyperlink r:id="rId10" w:history="1">
              <w:r w:rsidRPr="002F2CF5">
                <w:rPr>
                  <w:rFonts w:ascii="Times New Roman" w:hAnsi="Times New Roman" w:cs="Times New Roman"/>
                  <w:color w:val="0000FF"/>
                  <w:sz w:val="24"/>
                  <w:szCs w:val="24"/>
                </w:rPr>
                <w:t>N 173-з</w:t>
              </w:r>
            </w:hyperlink>
            <w:r w:rsidRPr="002F2CF5">
              <w:rPr>
                <w:rFonts w:ascii="Times New Roman" w:hAnsi="Times New Roman" w:cs="Times New Roman"/>
                <w:color w:val="392C69"/>
                <w:sz w:val="24"/>
                <w:szCs w:val="24"/>
              </w:rPr>
              <w:t>,</w:t>
            </w:r>
          </w:p>
          <w:p w14:paraId="66A180C5"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26.11.2015 </w:t>
            </w:r>
            <w:hyperlink r:id="rId11" w:history="1">
              <w:r w:rsidRPr="002F2CF5">
                <w:rPr>
                  <w:rFonts w:ascii="Times New Roman" w:hAnsi="Times New Roman" w:cs="Times New Roman"/>
                  <w:color w:val="0000FF"/>
                  <w:sz w:val="24"/>
                  <w:szCs w:val="24"/>
                </w:rPr>
                <w:t>N 156-з</w:t>
              </w:r>
            </w:hyperlink>
            <w:r w:rsidRPr="002F2CF5">
              <w:rPr>
                <w:rFonts w:ascii="Times New Roman" w:hAnsi="Times New Roman" w:cs="Times New Roman"/>
                <w:color w:val="392C69"/>
                <w:sz w:val="24"/>
                <w:szCs w:val="24"/>
              </w:rPr>
              <w:t xml:space="preserve">, от 21.04.2016 </w:t>
            </w:r>
            <w:hyperlink r:id="rId12" w:history="1">
              <w:r w:rsidRPr="002F2CF5">
                <w:rPr>
                  <w:rFonts w:ascii="Times New Roman" w:hAnsi="Times New Roman" w:cs="Times New Roman"/>
                  <w:color w:val="0000FF"/>
                  <w:sz w:val="24"/>
                  <w:szCs w:val="24"/>
                </w:rPr>
                <w:t>N 39-з</w:t>
              </w:r>
            </w:hyperlink>
            <w:r w:rsidRPr="002F2CF5">
              <w:rPr>
                <w:rFonts w:ascii="Times New Roman" w:hAnsi="Times New Roman" w:cs="Times New Roman"/>
                <w:color w:val="392C69"/>
                <w:sz w:val="24"/>
                <w:szCs w:val="24"/>
              </w:rPr>
              <w:t xml:space="preserve">, от 30.11.2016 </w:t>
            </w:r>
            <w:hyperlink r:id="rId13" w:history="1">
              <w:r w:rsidRPr="002F2CF5">
                <w:rPr>
                  <w:rFonts w:ascii="Times New Roman" w:hAnsi="Times New Roman" w:cs="Times New Roman"/>
                  <w:color w:val="0000FF"/>
                  <w:sz w:val="24"/>
                  <w:szCs w:val="24"/>
                </w:rPr>
                <w:t>N 118-з</w:t>
              </w:r>
            </w:hyperlink>
            <w:r w:rsidRPr="002F2CF5">
              <w:rPr>
                <w:rFonts w:ascii="Times New Roman" w:hAnsi="Times New Roman" w:cs="Times New Roman"/>
                <w:color w:val="392C69"/>
                <w:sz w:val="24"/>
                <w:szCs w:val="24"/>
              </w:rPr>
              <w:t>,</w:t>
            </w:r>
          </w:p>
          <w:p w14:paraId="5CD5E579"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28.06.2017 </w:t>
            </w:r>
            <w:hyperlink r:id="rId14" w:history="1">
              <w:r w:rsidRPr="002F2CF5">
                <w:rPr>
                  <w:rFonts w:ascii="Times New Roman" w:hAnsi="Times New Roman" w:cs="Times New Roman"/>
                  <w:color w:val="0000FF"/>
                  <w:sz w:val="24"/>
                  <w:szCs w:val="24"/>
                </w:rPr>
                <w:t>N 71-з</w:t>
              </w:r>
            </w:hyperlink>
            <w:r w:rsidRPr="002F2CF5">
              <w:rPr>
                <w:rFonts w:ascii="Times New Roman" w:hAnsi="Times New Roman" w:cs="Times New Roman"/>
                <w:color w:val="392C69"/>
                <w:sz w:val="24"/>
                <w:szCs w:val="24"/>
              </w:rPr>
              <w:t xml:space="preserve">, от 25.10.2017 </w:t>
            </w:r>
            <w:hyperlink r:id="rId15" w:history="1">
              <w:r w:rsidRPr="002F2CF5">
                <w:rPr>
                  <w:rFonts w:ascii="Times New Roman" w:hAnsi="Times New Roman" w:cs="Times New Roman"/>
                  <w:color w:val="0000FF"/>
                  <w:sz w:val="24"/>
                  <w:szCs w:val="24"/>
                </w:rPr>
                <w:t>N 116-з</w:t>
              </w:r>
            </w:hyperlink>
            <w:r w:rsidRPr="002F2CF5">
              <w:rPr>
                <w:rFonts w:ascii="Times New Roman" w:hAnsi="Times New Roman" w:cs="Times New Roman"/>
                <w:color w:val="392C69"/>
                <w:sz w:val="24"/>
                <w:szCs w:val="24"/>
              </w:rPr>
              <w:t xml:space="preserve">, от 22.02.2018 </w:t>
            </w:r>
            <w:hyperlink r:id="rId16" w:history="1">
              <w:r w:rsidRPr="002F2CF5">
                <w:rPr>
                  <w:rFonts w:ascii="Times New Roman" w:hAnsi="Times New Roman" w:cs="Times New Roman"/>
                  <w:color w:val="0000FF"/>
                  <w:sz w:val="24"/>
                  <w:szCs w:val="24"/>
                </w:rPr>
                <w:t>N 2-з</w:t>
              </w:r>
            </w:hyperlink>
            <w:r w:rsidRPr="002F2CF5">
              <w:rPr>
                <w:rFonts w:ascii="Times New Roman" w:hAnsi="Times New Roman" w:cs="Times New Roman"/>
                <w:color w:val="392C69"/>
                <w:sz w:val="24"/>
                <w:szCs w:val="24"/>
              </w:rPr>
              <w:t>,</w:t>
            </w:r>
          </w:p>
          <w:p w14:paraId="14D13FFB"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26.04.2018 </w:t>
            </w:r>
            <w:hyperlink r:id="rId17" w:history="1">
              <w:r w:rsidRPr="002F2CF5">
                <w:rPr>
                  <w:rFonts w:ascii="Times New Roman" w:hAnsi="Times New Roman" w:cs="Times New Roman"/>
                  <w:color w:val="0000FF"/>
                  <w:sz w:val="24"/>
                  <w:szCs w:val="24"/>
                </w:rPr>
                <w:t>N 48-з</w:t>
              </w:r>
            </w:hyperlink>
            <w:r w:rsidRPr="002F2CF5">
              <w:rPr>
                <w:rFonts w:ascii="Times New Roman" w:hAnsi="Times New Roman" w:cs="Times New Roman"/>
                <w:color w:val="392C69"/>
                <w:sz w:val="24"/>
                <w:szCs w:val="24"/>
              </w:rPr>
              <w:t xml:space="preserve">, от 27.09.2018 </w:t>
            </w:r>
            <w:hyperlink r:id="rId18" w:history="1">
              <w:r w:rsidRPr="002F2CF5">
                <w:rPr>
                  <w:rFonts w:ascii="Times New Roman" w:hAnsi="Times New Roman" w:cs="Times New Roman"/>
                  <w:color w:val="0000FF"/>
                  <w:sz w:val="24"/>
                  <w:szCs w:val="24"/>
                </w:rPr>
                <w:t>N 93-з</w:t>
              </w:r>
            </w:hyperlink>
            <w:r w:rsidRPr="002F2CF5">
              <w:rPr>
                <w:rFonts w:ascii="Times New Roman" w:hAnsi="Times New Roman" w:cs="Times New Roman"/>
                <w:color w:val="392C69"/>
                <w:sz w:val="24"/>
                <w:szCs w:val="24"/>
              </w:rPr>
              <w:t xml:space="preserve">, от 28.02.2019 </w:t>
            </w:r>
            <w:hyperlink r:id="rId19" w:history="1">
              <w:r w:rsidRPr="002F2CF5">
                <w:rPr>
                  <w:rFonts w:ascii="Times New Roman" w:hAnsi="Times New Roman" w:cs="Times New Roman"/>
                  <w:color w:val="0000FF"/>
                  <w:sz w:val="24"/>
                  <w:szCs w:val="24"/>
                </w:rPr>
                <w:t>N 9-з</w:t>
              </w:r>
            </w:hyperlink>
            <w:r w:rsidRPr="002F2CF5">
              <w:rPr>
                <w:rFonts w:ascii="Times New Roman" w:hAnsi="Times New Roman" w:cs="Times New Roman"/>
                <w:color w:val="392C69"/>
                <w:sz w:val="24"/>
                <w:szCs w:val="24"/>
              </w:rPr>
              <w:t>,</w:t>
            </w:r>
          </w:p>
          <w:p w14:paraId="3A903EAD"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12.09.2019 </w:t>
            </w:r>
            <w:hyperlink r:id="rId20" w:history="1">
              <w:r w:rsidRPr="002F2CF5">
                <w:rPr>
                  <w:rFonts w:ascii="Times New Roman" w:hAnsi="Times New Roman" w:cs="Times New Roman"/>
                  <w:color w:val="0000FF"/>
                  <w:sz w:val="24"/>
                  <w:szCs w:val="24"/>
                </w:rPr>
                <w:t>N 82-з</w:t>
              </w:r>
            </w:hyperlink>
            <w:r w:rsidRPr="002F2CF5">
              <w:rPr>
                <w:rFonts w:ascii="Times New Roman" w:hAnsi="Times New Roman" w:cs="Times New Roman"/>
                <w:color w:val="392C69"/>
                <w:sz w:val="24"/>
                <w:szCs w:val="24"/>
              </w:rPr>
              <w:t xml:space="preserve">, от 14.11.2019 </w:t>
            </w:r>
            <w:hyperlink r:id="rId21" w:history="1">
              <w:r w:rsidRPr="002F2CF5">
                <w:rPr>
                  <w:rFonts w:ascii="Times New Roman" w:hAnsi="Times New Roman" w:cs="Times New Roman"/>
                  <w:color w:val="0000FF"/>
                  <w:sz w:val="24"/>
                  <w:szCs w:val="24"/>
                </w:rPr>
                <w:t>N 112-з</w:t>
              </w:r>
            </w:hyperlink>
            <w:r w:rsidRPr="002F2CF5">
              <w:rPr>
                <w:rFonts w:ascii="Times New Roman" w:hAnsi="Times New Roman" w:cs="Times New Roman"/>
                <w:color w:val="392C69"/>
                <w:sz w:val="24"/>
                <w:szCs w:val="24"/>
              </w:rPr>
              <w:t xml:space="preserve">, от 28.05.2020 </w:t>
            </w:r>
            <w:hyperlink r:id="rId22" w:history="1">
              <w:r w:rsidRPr="002F2CF5">
                <w:rPr>
                  <w:rFonts w:ascii="Times New Roman" w:hAnsi="Times New Roman" w:cs="Times New Roman"/>
                  <w:color w:val="0000FF"/>
                  <w:sz w:val="24"/>
                  <w:szCs w:val="24"/>
                </w:rPr>
                <w:t>N 68-з</w:t>
              </w:r>
            </w:hyperlink>
            <w:r w:rsidRPr="002F2CF5">
              <w:rPr>
                <w:rFonts w:ascii="Times New Roman" w:hAnsi="Times New Roman" w:cs="Times New Roman"/>
                <w:color w:val="392C69"/>
                <w:sz w:val="24"/>
                <w:szCs w:val="24"/>
              </w:rPr>
              <w:t>,</w:t>
            </w:r>
          </w:p>
          <w:p w14:paraId="4AC1390E"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25.06.2020 </w:t>
            </w:r>
            <w:hyperlink r:id="rId23" w:history="1">
              <w:r w:rsidRPr="002F2CF5">
                <w:rPr>
                  <w:rFonts w:ascii="Times New Roman" w:hAnsi="Times New Roman" w:cs="Times New Roman"/>
                  <w:color w:val="0000FF"/>
                  <w:sz w:val="24"/>
                  <w:szCs w:val="24"/>
                </w:rPr>
                <w:t>N 96-з</w:t>
              </w:r>
            </w:hyperlink>
            <w:r w:rsidRPr="002F2CF5">
              <w:rPr>
                <w:rFonts w:ascii="Times New Roman" w:hAnsi="Times New Roman" w:cs="Times New Roman"/>
                <w:color w:val="392C69"/>
                <w:sz w:val="24"/>
                <w:szCs w:val="24"/>
              </w:rPr>
              <w:t xml:space="preserve">, от 29.10.2020 </w:t>
            </w:r>
            <w:hyperlink r:id="rId24" w:history="1">
              <w:r w:rsidRPr="002F2CF5">
                <w:rPr>
                  <w:rFonts w:ascii="Times New Roman" w:hAnsi="Times New Roman" w:cs="Times New Roman"/>
                  <w:color w:val="0000FF"/>
                  <w:sz w:val="24"/>
                  <w:szCs w:val="24"/>
                </w:rPr>
                <w:t>N 134-з</w:t>
              </w:r>
            </w:hyperlink>
            <w:r w:rsidRPr="002F2CF5">
              <w:rPr>
                <w:rFonts w:ascii="Times New Roman" w:hAnsi="Times New Roman" w:cs="Times New Roman"/>
                <w:color w:val="392C69"/>
                <w:sz w:val="24"/>
                <w:szCs w:val="24"/>
              </w:rPr>
              <w:t xml:space="preserve">, от 29.09.2021 </w:t>
            </w:r>
            <w:hyperlink r:id="rId25" w:history="1">
              <w:r w:rsidRPr="002F2CF5">
                <w:rPr>
                  <w:rFonts w:ascii="Times New Roman" w:hAnsi="Times New Roman" w:cs="Times New Roman"/>
                  <w:color w:val="0000FF"/>
                  <w:sz w:val="24"/>
                  <w:szCs w:val="24"/>
                </w:rPr>
                <w:t>N 95-з</w:t>
              </w:r>
            </w:hyperlink>
            <w:r w:rsidRPr="002F2CF5">
              <w:rPr>
                <w:rFonts w:ascii="Times New Roman" w:hAnsi="Times New Roman" w:cs="Times New Roman"/>
                <w:color w:val="392C69"/>
                <w:sz w:val="24"/>
                <w:szCs w:val="24"/>
              </w:rPr>
              <w:t>,</w:t>
            </w:r>
          </w:p>
          <w:p w14:paraId="71B6AF7D"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29.09.2021 </w:t>
            </w:r>
            <w:hyperlink r:id="rId26" w:history="1">
              <w:r w:rsidRPr="002F2CF5">
                <w:rPr>
                  <w:rFonts w:ascii="Times New Roman" w:hAnsi="Times New Roman" w:cs="Times New Roman"/>
                  <w:color w:val="0000FF"/>
                  <w:sz w:val="24"/>
                  <w:szCs w:val="24"/>
                </w:rPr>
                <w:t>N 120-з</w:t>
              </w:r>
            </w:hyperlink>
            <w:r w:rsidRPr="002F2CF5">
              <w:rPr>
                <w:rFonts w:ascii="Times New Roman" w:hAnsi="Times New Roman" w:cs="Times New Roman"/>
                <w:color w:val="392C69"/>
                <w:sz w:val="24"/>
                <w:szCs w:val="24"/>
              </w:rPr>
              <w:t xml:space="preserve">, от 31.03.2022 </w:t>
            </w:r>
            <w:hyperlink r:id="rId27" w:history="1">
              <w:r w:rsidRPr="002F2CF5">
                <w:rPr>
                  <w:rFonts w:ascii="Times New Roman" w:hAnsi="Times New Roman" w:cs="Times New Roman"/>
                  <w:color w:val="0000FF"/>
                  <w:sz w:val="24"/>
                  <w:szCs w:val="24"/>
                </w:rPr>
                <w:t>N 19-з</w:t>
              </w:r>
            </w:hyperlink>
            <w:r w:rsidRPr="002F2CF5">
              <w:rPr>
                <w:rFonts w:ascii="Times New Roman" w:hAnsi="Times New Roman" w:cs="Times New Roman"/>
                <w:color w:val="392C69"/>
                <w:sz w:val="24"/>
                <w:szCs w:val="24"/>
              </w:rPr>
              <w:t xml:space="preserve">, от 30.06.2022 </w:t>
            </w:r>
            <w:hyperlink r:id="rId28" w:history="1">
              <w:r w:rsidRPr="002F2CF5">
                <w:rPr>
                  <w:rFonts w:ascii="Times New Roman" w:hAnsi="Times New Roman" w:cs="Times New Roman"/>
                  <w:color w:val="0000FF"/>
                  <w:sz w:val="24"/>
                  <w:szCs w:val="24"/>
                </w:rPr>
                <w:t>N 74-з</w:t>
              </w:r>
            </w:hyperlink>
            <w:r w:rsidRPr="002F2CF5">
              <w:rPr>
                <w:rFonts w:ascii="Times New Roman" w:hAnsi="Times New Roman" w:cs="Times New Roman"/>
                <w:color w:val="392C69"/>
                <w:sz w:val="24"/>
                <w:szCs w:val="24"/>
              </w:rPr>
              <w:t>,</w:t>
            </w:r>
          </w:p>
          <w:p w14:paraId="087753B6"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29.09.2022 </w:t>
            </w:r>
            <w:hyperlink r:id="rId29" w:history="1">
              <w:r w:rsidRPr="002F2CF5">
                <w:rPr>
                  <w:rFonts w:ascii="Times New Roman" w:hAnsi="Times New Roman" w:cs="Times New Roman"/>
                  <w:color w:val="0000FF"/>
                  <w:sz w:val="24"/>
                  <w:szCs w:val="24"/>
                </w:rPr>
                <w:t>N 82-з</w:t>
              </w:r>
            </w:hyperlink>
            <w:r w:rsidRPr="002F2CF5">
              <w:rPr>
                <w:rFonts w:ascii="Times New Roman" w:hAnsi="Times New Roman" w:cs="Times New Roman"/>
                <w:color w:val="392C69"/>
                <w:sz w:val="24"/>
                <w:szCs w:val="24"/>
              </w:rPr>
              <w:t xml:space="preserve">, от 27.10.2022 </w:t>
            </w:r>
            <w:hyperlink r:id="rId30" w:history="1">
              <w:r w:rsidRPr="002F2CF5">
                <w:rPr>
                  <w:rFonts w:ascii="Times New Roman" w:hAnsi="Times New Roman" w:cs="Times New Roman"/>
                  <w:color w:val="0000FF"/>
                  <w:sz w:val="24"/>
                  <w:szCs w:val="24"/>
                </w:rPr>
                <w:t>N 128-з</w:t>
              </w:r>
            </w:hyperlink>
            <w:r w:rsidRPr="002F2CF5">
              <w:rPr>
                <w:rFonts w:ascii="Times New Roman" w:hAnsi="Times New Roman" w:cs="Times New Roman"/>
                <w:color w:val="392C69"/>
                <w:sz w:val="24"/>
                <w:szCs w:val="24"/>
              </w:rPr>
              <w:t xml:space="preserve">, от 25.04.2023 </w:t>
            </w:r>
            <w:hyperlink r:id="rId31" w:history="1">
              <w:r w:rsidRPr="002F2CF5">
                <w:rPr>
                  <w:rFonts w:ascii="Times New Roman" w:hAnsi="Times New Roman" w:cs="Times New Roman"/>
                  <w:color w:val="0000FF"/>
                  <w:sz w:val="24"/>
                  <w:szCs w:val="24"/>
                </w:rPr>
                <w:t>N 44-з</w:t>
              </w:r>
            </w:hyperlink>
            <w:r w:rsidRPr="002F2CF5">
              <w:rPr>
                <w:rFonts w:ascii="Times New Roman" w:hAnsi="Times New Roman" w:cs="Times New Roman"/>
                <w:color w:val="392C69"/>
                <w:sz w:val="24"/>
                <w:szCs w:val="24"/>
              </w:rPr>
              <w:t>,</w:t>
            </w:r>
          </w:p>
          <w:p w14:paraId="64D325FC" w14:textId="77777777" w:rsidR="005B42F1" w:rsidRPr="002F2CF5" w:rsidRDefault="005B42F1" w:rsidP="002F2CF5">
            <w:pPr>
              <w:pStyle w:val="ConsPlusNormal"/>
              <w:jc w:val="center"/>
              <w:rPr>
                <w:rFonts w:ascii="Times New Roman" w:hAnsi="Times New Roman" w:cs="Times New Roman"/>
                <w:color w:val="392C69"/>
                <w:sz w:val="24"/>
                <w:szCs w:val="24"/>
              </w:rPr>
            </w:pPr>
            <w:r w:rsidRPr="002F2CF5">
              <w:rPr>
                <w:rFonts w:ascii="Times New Roman" w:hAnsi="Times New Roman" w:cs="Times New Roman"/>
                <w:color w:val="392C69"/>
                <w:sz w:val="24"/>
                <w:szCs w:val="24"/>
              </w:rPr>
              <w:t xml:space="preserve">от 26.10.2023 </w:t>
            </w:r>
            <w:hyperlink r:id="rId32" w:history="1">
              <w:r w:rsidRPr="002F2CF5">
                <w:rPr>
                  <w:rFonts w:ascii="Times New Roman" w:hAnsi="Times New Roman" w:cs="Times New Roman"/>
                  <w:color w:val="0000FF"/>
                  <w:sz w:val="24"/>
                  <w:szCs w:val="24"/>
                </w:rPr>
                <w:t>N 101-з</w:t>
              </w:r>
            </w:hyperlink>
            <w:r w:rsidRPr="002F2CF5">
              <w:rPr>
                <w:rFonts w:ascii="Times New Roman" w:hAnsi="Times New Roman" w:cs="Times New Roman"/>
                <w:color w:val="392C69"/>
                <w:sz w:val="24"/>
                <w:szCs w:val="24"/>
              </w:rPr>
              <w:t xml:space="preserve">, от 31.10.2024 </w:t>
            </w:r>
            <w:hyperlink r:id="rId33" w:history="1">
              <w:r w:rsidRPr="002F2CF5">
                <w:rPr>
                  <w:rFonts w:ascii="Times New Roman" w:hAnsi="Times New Roman" w:cs="Times New Roman"/>
                  <w:color w:val="0000FF"/>
                  <w:sz w:val="24"/>
                  <w:szCs w:val="24"/>
                </w:rPr>
                <w:t>N 188-з</w:t>
              </w:r>
            </w:hyperlink>
            <w:r w:rsidRPr="002F2CF5">
              <w:rPr>
                <w:rFonts w:ascii="Times New Roman" w:hAnsi="Times New Roman" w:cs="Times New Roman"/>
                <w:color w:val="392C69"/>
                <w:sz w:val="24"/>
                <w:szCs w:val="24"/>
              </w:rPr>
              <w:t xml:space="preserve">, от 01.07.2025 </w:t>
            </w:r>
            <w:hyperlink r:id="rId34" w:history="1">
              <w:r w:rsidRPr="002F2CF5">
                <w:rPr>
                  <w:rFonts w:ascii="Times New Roman" w:hAnsi="Times New Roman" w:cs="Times New Roman"/>
                  <w:color w:val="0000FF"/>
                  <w:sz w:val="24"/>
                  <w:szCs w:val="24"/>
                </w:rPr>
                <w:t>N 72-з</w:t>
              </w:r>
            </w:hyperlink>
            <w:r w:rsidRPr="002F2CF5">
              <w:rPr>
                <w:rFonts w:ascii="Times New Roman" w:hAnsi="Times New Roman" w:cs="Times New Roman"/>
                <w:color w:val="392C69"/>
                <w:sz w:val="24"/>
                <w:szCs w:val="24"/>
              </w:rPr>
              <w:t>)</w:t>
            </w:r>
          </w:p>
        </w:tc>
        <w:tc>
          <w:tcPr>
            <w:tcW w:w="113" w:type="dxa"/>
            <w:tcBorders>
              <w:left w:val="none" w:sz="6" w:space="0" w:color="auto"/>
            </w:tcBorders>
            <w:shd w:val="clear" w:color="auto" w:fill="F4F3F8"/>
            <w:tcMar>
              <w:top w:w="0" w:type="dxa"/>
              <w:left w:w="0" w:type="dxa"/>
              <w:bottom w:w="0" w:type="dxa"/>
              <w:right w:w="0" w:type="dxa"/>
            </w:tcMar>
          </w:tcPr>
          <w:p w14:paraId="13652F95" w14:textId="77777777" w:rsidR="005B42F1" w:rsidRPr="002F2CF5" w:rsidRDefault="005B42F1" w:rsidP="002F2CF5">
            <w:pPr>
              <w:pStyle w:val="ConsPlusNormal"/>
              <w:jc w:val="center"/>
              <w:rPr>
                <w:rFonts w:ascii="Times New Roman" w:hAnsi="Times New Roman" w:cs="Times New Roman"/>
                <w:color w:val="392C69"/>
                <w:sz w:val="24"/>
                <w:szCs w:val="24"/>
              </w:rPr>
            </w:pPr>
          </w:p>
        </w:tc>
      </w:tr>
    </w:tbl>
    <w:p w14:paraId="2A822D2B" w14:textId="77777777" w:rsidR="005B42F1" w:rsidRPr="002F2CF5" w:rsidRDefault="005B42F1" w:rsidP="002F2CF5">
      <w:pPr>
        <w:pStyle w:val="ConsPlusNormal"/>
        <w:jc w:val="both"/>
        <w:rPr>
          <w:rFonts w:ascii="Times New Roman" w:hAnsi="Times New Roman" w:cs="Times New Roman"/>
          <w:sz w:val="24"/>
          <w:szCs w:val="24"/>
        </w:rPr>
      </w:pPr>
    </w:p>
    <w:p w14:paraId="5F0BA55C"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Настоящий областной закон устанавливает льготы по уплате налога на имущество организаций, транспортного налога, налога на прибыль организаций.</w:t>
      </w:r>
    </w:p>
    <w:p w14:paraId="5CD392FC"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(в ред. </w:t>
      </w:r>
      <w:hyperlink r:id="rId35"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24.05.2012 N 21-з)</w:t>
      </w:r>
    </w:p>
    <w:p w14:paraId="3BBAC236" w14:textId="77777777" w:rsidR="005B42F1" w:rsidRPr="002F2CF5" w:rsidRDefault="005B42F1" w:rsidP="002F2CF5">
      <w:pPr>
        <w:pStyle w:val="ConsPlusNormal"/>
        <w:jc w:val="both"/>
        <w:rPr>
          <w:rFonts w:ascii="Times New Roman" w:hAnsi="Times New Roman" w:cs="Times New Roman"/>
          <w:sz w:val="24"/>
          <w:szCs w:val="24"/>
        </w:rPr>
      </w:pPr>
    </w:p>
    <w:p w14:paraId="06B96458" w14:textId="77777777" w:rsidR="005B42F1" w:rsidRPr="002F2CF5" w:rsidRDefault="005B42F1" w:rsidP="002F2CF5">
      <w:pPr>
        <w:pStyle w:val="ConsPlusNormal"/>
        <w:ind w:firstLine="540"/>
        <w:jc w:val="both"/>
        <w:outlineLvl w:val="0"/>
        <w:rPr>
          <w:rFonts w:ascii="Times New Roman" w:hAnsi="Times New Roman" w:cs="Times New Roman"/>
          <w:b/>
          <w:bCs/>
          <w:sz w:val="24"/>
          <w:szCs w:val="24"/>
        </w:rPr>
      </w:pPr>
      <w:r w:rsidRPr="002F2CF5">
        <w:rPr>
          <w:rFonts w:ascii="Times New Roman" w:hAnsi="Times New Roman" w:cs="Times New Roman"/>
          <w:b/>
          <w:bCs/>
          <w:sz w:val="24"/>
          <w:szCs w:val="24"/>
        </w:rPr>
        <w:t>Статья 1. Льготы по уплате налога на имущество организаций</w:t>
      </w:r>
    </w:p>
    <w:p w14:paraId="114B2577" w14:textId="77777777" w:rsidR="005B42F1" w:rsidRPr="002F2CF5" w:rsidRDefault="005B42F1" w:rsidP="002F2CF5">
      <w:pPr>
        <w:pStyle w:val="ConsPlusNormal"/>
        <w:jc w:val="both"/>
        <w:rPr>
          <w:rFonts w:ascii="Times New Roman" w:hAnsi="Times New Roman" w:cs="Times New Roman"/>
          <w:sz w:val="24"/>
          <w:szCs w:val="24"/>
        </w:rPr>
      </w:pPr>
    </w:p>
    <w:p w14:paraId="0AE90121"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 От уплаты налога на имущество организаций в 2024 - 2026 годах освобождаются:</w:t>
      </w:r>
    </w:p>
    <w:p w14:paraId="27DCF9A0"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(в ред. законов Смоленской области от 29.10.2020 </w:t>
      </w:r>
      <w:hyperlink r:id="rId36" w:history="1">
        <w:r w:rsidRPr="002F2CF5">
          <w:rPr>
            <w:rFonts w:ascii="Times New Roman" w:hAnsi="Times New Roman" w:cs="Times New Roman"/>
            <w:color w:val="0000FF"/>
            <w:sz w:val="24"/>
            <w:szCs w:val="24"/>
          </w:rPr>
          <w:t>N 134-з</w:t>
        </w:r>
      </w:hyperlink>
      <w:r w:rsidRPr="002F2CF5">
        <w:rPr>
          <w:rFonts w:ascii="Times New Roman" w:hAnsi="Times New Roman" w:cs="Times New Roman"/>
          <w:sz w:val="24"/>
          <w:szCs w:val="24"/>
        </w:rPr>
        <w:t xml:space="preserve">, от 26.10.2023 </w:t>
      </w:r>
      <w:hyperlink r:id="rId37" w:history="1">
        <w:r w:rsidRPr="002F2CF5">
          <w:rPr>
            <w:rFonts w:ascii="Times New Roman" w:hAnsi="Times New Roman" w:cs="Times New Roman"/>
            <w:color w:val="0000FF"/>
            <w:sz w:val="24"/>
            <w:szCs w:val="24"/>
          </w:rPr>
          <w:t>N 101-з</w:t>
        </w:r>
      </w:hyperlink>
      <w:r w:rsidRPr="002F2CF5">
        <w:rPr>
          <w:rFonts w:ascii="Times New Roman" w:hAnsi="Times New Roman" w:cs="Times New Roman"/>
          <w:sz w:val="24"/>
          <w:szCs w:val="24"/>
        </w:rPr>
        <w:t>)</w:t>
      </w:r>
    </w:p>
    <w:p w14:paraId="63613029"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 - 3) утратили силу. - </w:t>
      </w:r>
      <w:hyperlink r:id="rId38"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19.11.2012 N 89-з;</w:t>
      </w:r>
    </w:p>
    <w:p w14:paraId="22818836"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4) - 6) утратили силу. - </w:t>
      </w:r>
      <w:hyperlink r:id="rId39"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27.09.2018 N 93-з;</w:t>
      </w:r>
    </w:p>
    <w:p w14:paraId="5E5347FF"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7) утратил силу. - </w:t>
      </w:r>
      <w:hyperlink r:id="rId40"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19.11.2012 N 89-з;</w:t>
      </w:r>
    </w:p>
    <w:p w14:paraId="3BFDED4F"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8) организации, осуществляющие деятельность автомобильного грузового транспорта, при условии, что доля выручки от указанной деятельности составляет не менее 50 процентов от общей суммы выручки этих организаций за отчетный (налоговый) период, - в отношении объектов спорта.</w:t>
      </w:r>
    </w:p>
    <w:p w14:paraId="1785CA37"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2. Утратила силу. - </w:t>
      </w:r>
      <w:hyperlink r:id="rId41"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30.10.2014 N 132-з.</w:t>
      </w:r>
    </w:p>
    <w:p w14:paraId="02AB63A5"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2.1. Утратила силу с 1 января 2020 года. - </w:t>
      </w:r>
      <w:hyperlink r:id="rId42"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12.09.2019 N 82-з.</w:t>
      </w:r>
    </w:p>
    <w:p w14:paraId="041A653F"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2.2. Утратила силу. - </w:t>
      </w:r>
      <w:hyperlink r:id="rId43"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27.09.2018 N 93-з.</w:t>
      </w:r>
    </w:p>
    <w:p w14:paraId="03AACD20"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3. Утратила силу. - </w:t>
      </w:r>
      <w:hyperlink r:id="rId44"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30.10.2014 N 132-з.</w:t>
      </w:r>
    </w:p>
    <w:p w14:paraId="4A8C07AD"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4. Утратила силу. - </w:t>
      </w:r>
      <w:hyperlink r:id="rId45"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25.10.2017 N 116-з.</w:t>
      </w:r>
    </w:p>
    <w:p w14:paraId="790F583B"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0" w:name="Par42"/>
      <w:bookmarkEnd w:id="0"/>
      <w:r w:rsidRPr="002F2CF5">
        <w:rPr>
          <w:rFonts w:ascii="Times New Roman" w:hAnsi="Times New Roman" w:cs="Times New Roman"/>
          <w:sz w:val="24"/>
          <w:szCs w:val="24"/>
        </w:rPr>
        <w:t xml:space="preserve">5. От уплаты налога на имущество организаций освобождаются организации, реализующие на территории Смоленской области проекты на основании концессионных соглашений, заключенных со Смоленской областью в соответствии с Федеральным </w:t>
      </w:r>
      <w:hyperlink r:id="rId46"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от 21 июля 2005 года N 115-ФЗ "О </w:t>
      </w:r>
      <w:r w:rsidRPr="002F2CF5">
        <w:rPr>
          <w:rFonts w:ascii="Times New Roman" w:hAnsi="Times New Roman" w:cs="Times New Roman"/>
          <w:sz w:val="24"/>
          <w:szCs w:val="24"/>
        </w:rPr>
        <w:lastRenderedPageBreak/>
        <w:t>концессионных соглашениях", направленных на создание и (или) реконструкцию объектов здравоохранения, а также на осуществление деятельности с их использованием (эксплуатацией) (далее - концессионные соглашения), в отношении недвижимого имущества, являющегося объектом концессионного соглашения. Применение указанной налоговой льготы начинается с 1-го числа налогового периода, следующего за датой заключения концессионного соглашения, и прекращается с 1-го числа налогового периода, следующего за датой окончания срока действия концессионного соглашения.</w:t>
      </w:r>
    </w:p>
    <w:p w14:paraId="5CB8C751"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5 введена </w:t>
      </w:r>
      <w:hyperlink r:id="rId47"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22.02.2018 N 2-з)</w:t>
      </w:r>
    </w:p>
    <w:p w14:paraId="37C3603E"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1" w:name="Par44"/>
      <w:bookmarkEnd w:id="1"/>
      <w:r w:rsidRPr="002F2CF5">
        <w:rPr>
          <w:rFonts w:ascii="Times New Roman" w:hAnsi="Times New Roman" w:cs="Times New Roman"/>
          <w:sz w:val="24"/>
          <w:szCs w:val="24"/>
        </w:rPr>
        <w:t xml:space="preserve">6. От уплаты налога на имущество организаций освобождаются организации, реализующие на территории Смоленской области проекты на основании соглашений о государственно-частном партнерстве, заключенных со Смоленской областью в соответствии с Федеральным </w:t>
      </w:r>
      <w:hyperlink r:id="rId48"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направленных на строительство и (или) реконструкцию объектов здравоохранения, а также на осуществление их эксплуатации и (или) технического обслуживания (далее - соглашения о государственно-частном партнерстве), в отношении недвижимого имущества, являющегося объектом соглашения о государственно-частном партнерстве. Применение указанной налоговой льготы начинается с 1-го числа налогового периода, следующего за датой заключения соглашения о государственно-частном партнерстве, и прекращается с 1-го числа налогового периода, следующего за датой окончания срока действия соглашения о государственно-частном партнерстве.</w:t>
      </w:r>
    </w:p>
    <w:p w14:paraId="5D5000FD"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6 введена </w:t>
      </w:r>
      <w:hyperlink r:id="rId49"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22.02.2018 N 2-з)</w:t>
      </w:r>
    </w:p>
    <w:p w14:paraId="6142DB46"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7. Утратила силу с 1 января 2022 года. - </w:t>
      </w:r>
      <w:hyperlink r:id="rId50"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29.09.2021 N 95-з.</w:t>
      </w:r>
    </w:p>
    <w:p w14:paraId="5CE305D0"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8. От уплаты налога на имущество организаций в 2023 - 2025 годах освобождаются организации, осуществляющие свою деятельность на территории Смоленской области, в отношении имущества, переданного в безвозмездное пользование областным государственным общеобразовательным организациям.</w:t>
      </w:r>
    </w:p>
    <w:p w14:paraId="0C62E04C"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8 введена </w:t>
      </w:r>
      <w:hyperlink r:id="rId51"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12.09.2019 N 82-з; в ред. </w:t>
      </w:r>
      <w:hyperlink r:id="rId52"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27.10.2022 N 128-з)</w:t>
      </w:r>
    </w:p>
    <w:p w14:paraId="48436E05"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9. От уплаты налога на имущество организаций в 2025 - 2027 годах освобождаются организации в отношении газопроводов, находящихся в государственной собственности Смоленской области и закрепленных за ними на праве хозяйственного ведения в период с 1 января 2021 года по 31 декабря 2021 года.</w:t>
      </w:r>
    </w:p>
    <w:p w14:paraId="5DE08850"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9 введена </w:t>
      </w:r>
      <w:hyperlink r:id="rId53"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29.09.2021 N 95-з; в ред. </w:t>
      </w:r>
      <w:hyperlink r:id="rId54"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31.10.2024 N 188-з)</w:t>
      </w:r>
    </w:p>
    <w:p w14:paraId="09DA3E61"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10 - 12. Утратили силу с 1 января 2024 года. - </w:t>
      </w:r>
      <w:hyperlink r:id="rId55"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26.10.2023 N 101-з.</w:t>
      </w:r>
    </w:p>
    <w:p w14:paraId="1497D680"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2" w:name="Par52"/>
      <w:bookmarkEnd w:id="2"/>
      <w:r w:rsidRPr="002F2CF5">
        <w:rPr>
          <w:rFonts w:ascii="Times New Roman" w:hAnsi="Times New Roman" w:cs="Times New Roman"/>
          <w:sz w:val="24"/>
          <w:szCs w:val="24"/>
        </w:rPr>
        <w:t xml:space="preserve">13. От уплаты налога на имущество организаций в 2022 - 2025 годах освобождаются газораспределительные организации в отношении газораспределительных сетей, введенных в эксплуатацию на территории Смоленской области в период с 1 января 2022 года по 31 декабря 2025 года в рамках реализации мероприятий по </w:t>
      </w:r>
      <w:proofErr w:type="spellStart"/>
      <w:r w:rsidRPr="002F2CF5">
        <w:rPr>
          <w:rFonts w:ascii="Times New Roman" w:hAnsi="Times New Roman" w:cs="Times New Roman"/>
          <w:sz w:val="24"/>
          <w:szCs w:val="24"/>
        </w:rPr>
        <w:t>догазификации</w:t>
      </w:r>
      <w:proofErr w:type="spellEnd"/>
      <w:r w:rsidRPr="002F2CF5">
        <w:rPr>
          <w:rFonts w:ascii="Times New Roman" w:hAnsi="Times New Roman" w:cs="Times New Roman"/>
          <w:sz w:val="24"/>
          <w:szCs w:val="24"/>
        </w:rPr>
        <w:t xml:space="preserve"> населенных пунктов Смоленской области.</w:t>
      </w:r>
    </w:p>
    <w:p w14:paraId="200C9603"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13 введена </w:t>
      </w:r>
      <w:hyperlink r:id="rId56"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27.10.2022 N 128-з)</w:t>
      </w:r>
    </w:p>
    <w:p w14:paraId="1DE3BCB2"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14. Снизить с 1 января 2023 года по 31 декабря 2025 года включительно налогоплательщикам, уплачивающим налог на имущество организаций в отношении гостиниц категории "пять звезд" с номерным фондом не менее 200 гостиничных номеров, сумму налога на имущество организаций на 50 процентов от суммы налога на имущество организаций, исчисленной по налоговой ставке, установленной </w:t>
      </w:r>
      <w:hyperlink r:id="rId57" w:history="1">
        <w:r w:rsidRPr="002F2CF5">
          <w:rPr>
            <w:rFonts w:ascii="Times New Roman" w:hAnsi="Times New Roman" w:cs="Times New Roman"/>
            <w:color w:val="0000FF"/>
            <w:sz w:val="24"/>
            <w:szCs w:val="24"/>
          </w:rPr>
          <w:t>частью 1 статьи 2</w:t>
        </w:r>
      </w:hyperlink>
      <w:r w:rsidRPr="002F2CF5">
        <w:rPr>
          <w:rFonts w:ascii="Times New Roman" w:hAnsi="Times New Roman" w:cs="Times New Roman"/>
          <w:sz w:val="24"/>
          <w:szCs w:val="24"/>
        </w:rPr>
        <w:t xml:space="preserve"> областного закона от 27 ноября 2003 года N 83-з "О налоге на имущество организаций".</w:t>
      </w:r>
    </w:p>
    <w:p w14:paraId="44CAB6B4"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14 введена </w:t>
      </w:r>
      <w:hyperlink r:id="rId58"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26.10.2023 N 101-з)</w:t>
      </w:r>
    </w:p>
    <w:p w14:paraId="2FD00084"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15. От уплаты налога на имущество организаций освобождаются медицинские организации в отношении жилых помещений, находящихся в государственной собственности Смоленской </w:t>
      </w:r>
      <w:r w:rsidRPr="002F2CF5">
        <w:rPr>
          <w:rFonts w:ascii="Times New Roman" w:hAnsi="Times New Roman" w:cs="Times New Roman"/>
          <w:sz w:val="24"/>
          <w:szCs w:val="24"/>
        </w:rPr>
        <w:lastRenderedPageBreak/>
        <w:t>области, включенных в специализированный жилищный фонд Смоленской области и отнесенных к служебным жилым помещениям.</w:t>
      </w:r>
    </w:p>
    <w:p w14:paraId="59B09BB9"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15 введена </w:t>
      </w:r>
      <w:hyperlink r:id="rId59"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26.10.2023 N 101-з)</w:t>
      </w:r>
    </w:p>
    <w:p w14:paraId="6752E4E4"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3" w:name="Par58"/>
      <w:bookmarkEnd w:id="3"/>
      <w:r w:rsidRPr="002F2CF5">
        <w:rPr>
          <w:rFonts w:ascii="Times New Roman" w:hAnsi="Times New Roman" w:cs="Times New Roman"/>
          <w:sz w:val="24"/>
          <w:szCs w:val="24"/>
        </w:rPr>
        <w:t xml:space="preserve">16. От уплаты налога на имущество организаций в 2025 - 2027 годах освобождаются организации почтовой связи, оказывающие услуги по доставке и выдаче пенсий, пособий и других выплат целевого назначения, при условии направления высвободившихся от налогообложения средств на ремонт отделений почтовой связи, расположенных в сельских населенных пунктах и населенных пунктах, прилегающих к опорным населенным пунктам Смоленской области, указанным в </w:t>
      </w:r>
      <w:hyperlink r:id="rId60" w:history="1">
        <w:r w:rsidRPr="002F2CF5">
          <w:rPr>
            <w:rFonts w:ascii="Times New Roman" w:hAnsi="Times New Roman" w:cs="Times New Roman"/>
            <w:color w:val="0000FF"/>
            <w:sz w:val="24"/>
            <w:szCs w:val="24"/>
          </w:rPr>
          <w:t>постановлении</w:t>
        </w:r>
      </w:hyperlink>
      <w:r w:rsidRPr="002F2CF5">
        <w:rPr>
          <w:rFonts w:ascii="Times New Roman" w:hAnsi="Times New Roman" w:cs="Times New Roman"/>
          <w:sz w:val="24"/>
          <w:szCs w:val="24"/>
        </w:rPr>
        <w:t xml:space="preserve"> Администрации Смоленской области от 3 апреля 2023 года N 142 "Об утверждении перечня опорных населенных пунктов и прилегающих к ним населенных пунктов Смоленской области".</w:t>
      </w:r>
    </w:p>
    <w:p w14:paraId="7223F31D"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16 введена </w:t>
      </w:r>
      <w:hyperlink r:id="rId61"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26.10.2023 N 101-з; в ред. </w:t>
      </w:r>
      <w:hyperlink r:id="rId62"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31.10.2024 N 188-з)</w:t>
      </w:r>
    </w:p>
    <w:p w14:paraId="68329C24"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17. От уплаты налога на имущество организаций в 2024 и 2025 годах освобождаются газораспределительные организации в отношении газораспределительных сетей, введенных в эксплуатацию на территории Смоленской области после 1 января 2024 года, за исключением газораспределительных сетей, в отношении которых льгота по уплате налога на имущество организаций установлена </w:t>
      </w:r>
      <w:hyperlink w:anchor="Par52" w:history="1">
        <w:r w:rsidRPr="002F2CF5">
          <w:rPr>
            <w:rFonts w:ascii="Times New Roman" w:hAnsi="Times New Roman" w:cs="Times New Roman"/>
            <w:color w:val="0000FF"/>
            <w:sz w:val="24"/>
            <w:szCs w:val="24"/>
          </w:rPr>
          <w:t>частью 13</w:t>
        </w:r>
      </w:hyperlink>
      <w:r w:rsidRPr="002F2CF5">
        <w:rPr>
          <w:rFonts w:ascii="Times New Roman" w:hAnsi="Times New Roman" w:cs="Times New Roman"/>
          <w:sz w:val="24"/>
          <w:szCs w:val="24"/>
        </w:rPr>
        <w:t xml:space="preserve"> настоящей статьи.</w:t>
      </w:r>
    </w:p>
    <w:p w14:paraId="789CED9D"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17 введена </w:t>
      </w:r>
      <w:hyperlink r:id="rId63"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31.10.2024 N 188-з)</w:t>
      </w:r>
    </w:p>
    <w:p w14:paraId="37548663"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4" w:name="Par62"/>
      <w:bookmarkEnd w:id="4"/>
      <w:r w:rsidRPr="002F2CF5">
        <w:rPr>
          <w:rFonts w:ascii="Times New Roman" w:hAnsi="Times New Roman" w:cs="Times New Roman"/>
          <w:sz w:val="24"/>
          <w:szCs w:val="24"/>
        </w:rPr>
        <w:t xml:space="preserve">18. Снизить в 2025 - 2027 годах налогоплательщикам - организациям, относящимся в соответствии с </w:t>
      </w:r>
      <w:hyperlink r:id="rId64"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Российской Федерации от 19 июня 1992 года N 3085-1 "О потребительской кооперации (потребительских обществах, их союзах) в Российской Федерации" к организациям потребительской кооперации, в отношении объектов недвижимого имущества, расположенных на территориях сельских населенных пунктов Смоленской области, сумму налога на имущество организаций на 50 процентов от суммы налога на имущество организаций, исчисленной по налоговым ставкам, установленным </w:t>
      </w:r>
      <w:hyperlink r:id="rId65" w:history="1">
        <w:r w:rsidRPr="002F2CF5">
          <w:rPr>
            <w:rFonts w:ascii="Times New Roman" w:hAnsi="Times New Roman" w:cs="Times New Roman"/>
            <w:color w:val="0000FF"/>
            <w:sz w:val="24"/>
            <w:szCs w:val="24"/>
          </w:rPr>
          <w:t>частями 1</w:t>
        </w:r>
      </w:hyperlink>
      <w:r w:rsidRPr="002F2CF5">
        <w:rPr>
          <w:rFonts w:ascii="Times New Roman" w:hAnsi="Times New Roman" w:cs="Times New Roman"/>
          <w:sz w:val="24"/>
          <w:szCs w:val="24"/>
        </w:rPr>
        <w:t xml:space="preserve"> и </w:t>
      </w:r>
      <w:hyperlink r:id="rId66" w:history="1">
        <w:r w:rsidRPr="002F2CF5">
          <w:rPr>
            <w:rFonts w:ascii="Times New Roman" w:hAnsi="Times New Roman" w:cs="Times New Roman"/>
            <w:color w:val="0000FF"/>
            <w:sz w:val="24"/>
            <w:szCs w:val="24"/>
          </w:rPr>
          <w:t>3 статьи 2</w:t>
        </w:r>
      </w:hyperlink>
      <w:r w:rsidRPr="002F2CF5">
        <w:rPr>
          <w:rFonts w:ascii="Times New Roman" w:hAnsi="Times New Roman" w:cs="Times New Roman"/>
          <w:sz w:val="24"/>
          <w:szCs w:val="24"/>
        </w:rPr>
        <w:t xml:space="preserve"> областного закона от 27 ноября 2003 года N 83-з "О налоге на имущество организаций".</w:t>
      </w:r>
    </w:p>
    <w:p w14:paraId="40B46299"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18 введена </w:t>
      </w:r>
      <w:hyperlink r:id="rId67"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31.10.2024 N 188-з)</w:t>
      </w:r>
    </w:p>
    <w:p w14:paraId="6337713B" w14:textId="77777777" w:rsidR="005B42F1" w:rsidRPr="002F2CF5" w:rsidRDefault="005B42F1" w:rsidP="002F2CF5">
      <w:pPr>
        <w:pStyle w:val="ConsPlusNormal"/>
        <w:jc w:val="both"/>
        <w:rPr>
          <w:rFonts w:ascii="Times New Roman" w:hAnsi="Times New Roman" w:cs="Times New Roman"/>
          <w:sz w:val="24"/>
          <w:szCs w:val="24"/>
        </w:rPr>
      </w:pPr>
    </w:p>
    <w:p w14:paraId="60FFC29E" w14:textId="77777777" w:rsidR="005B42F1" w:rsidRPr="002F2CF5" w:rsidRDefault="005B42F1" w:rsidP="002F2CF5">
      <w:pPr>
        <w:pStyle w:val="ConsPlusNormal"/>
        <w:ind w:firstLine="540"/>
        <w:jc w:val="both"/>
        <w:outlineLvl w:val="0"/>
        <w:rPr>
          <w:rFonts w:ascii="Times New Roman" w:hAnsi="Times New Roman" w:cs="Times New Roman"/>
          <w:b/>
          <w:bCs/>
          <w:sz w:val="24"/>
          <w:szCs w:val="24"/>
        </w:rPr>
      </w:pPr>
      <w:r w:rsidRPr="002F2CF5">
        <w:rPr>
          <w:rFonts w:ascii="Times New Roman" w:hAnsi="Times New Roman" w:cs="Times New Roman"/>
          <w:b/>
          <w:bCs/>
          <w:sz w:val="24"/>
          <w:szCs w:val="24"/>
        </w:rPr>
        <w:t>Статья 2. Льготы по уплате транспортного налога</w:t>
      </w:r>
    </w:p>
    <w:p w14:paraId="4EDA0D9A" w14:textId="77777777" w:rsidR="005B42F1" w:rsidRPr="002F2CF5" w:rsidRDefault="005B42F1" w:rsidP="002F2CF5">
      <w:pPr>
        <w:pStyle w:val="ConsPlusNormal"/>
        <w:jc w:val="both"/>
        <w:rPr>
          <w:rFonts w:ascii="Times New Roman" w:hAnsi="Times New Roman" w:cs="Times New Roman"/>
          <w:sz w:val="24"/>
          <w:szCs w:val="24"/>
        </w:rPr>
      </w:pPr>
    </w:p>
    <w:p w14:paraId="1E489D7F"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 От уплаты транспортного налога в 2024 - 2026 годах освобождаются:</w:t>
      </w:r>
    </w:p>
    <w:p w14:paraId="62CECEBA"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(в ред. законов Смоленской области от 29.10.2020 </w:t>
      </w:r>
      <w:hyperlink r:id="rId68" w:history="1">
        <w:r w:rsidRPr="002F2CF5">
          <w:rPr>
            <w:rFonts w:ascii="Times New Roman" w:hAnsi="Times New Roman" w:cs="Times New Roman"/>
            <w:color w:val="0000FF"/>
            <w:sz w:val="24"/>
            <w:szCs w:val="24"/>
          </w:rPr>
          <w:t>N 134-з</w:t>
        </w:r>
      </w:hyperlink>
      <w:r w:rsidRPr="002F2CF5">
        <w:rPr>
          <w:rFonts w:ascii="Times New Roman" w:hAnsi="Times New Roman" w:cs="Times New Roman"/>
          <w:sz w:val="24"/>
          <w:szCs w:val="24"/>
        </w:rPr>
        <w:t xml:space="preserve">, от 26.10.2023 </w:t>
      </w:r>
      <w:hyperlink r:id="rId69" w:history="1">
        <w:r w:rsidRPr="002F2CF5">
          <w:rPr>
            <w:rFonts w:ascii="Times New Roman" w:hAnsi="Times New Roman" w:cs="Times New Roman"/>
            <w:color w:val="0000FF"/>
            <w:sz w:val="24"/>
            <w:szCs w:val="24"/>
          </w:rPr>
          <w:t>N 101-з</w:t>
        </w:r>
      </w:hyperlink>
      <w:r w:rsidRPr="002F2CF5">
        <w:rPr>
          <w:rFonts w:ascii="Times New Roman" w:hAnsi="Times New Roman" w:cs="Times New Roman"/>
          <w:sz w:val="24"/>
          <w:szCs w:val="24"/>
        </w:rPr>
        <w:t>)</w:t>
      </w:r>
    </w:p>
    <w:p w14:paraId="32DD9B40"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 - 3) утратили силу. - </w:t>
      </w:r>
      <w:hyperlink r:id="rId70"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19.11.2012 N 89-з;</w:t>
      </w:r>
    </w:p>
    <w:p w14:paraId="7A99AC61"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4) приемные родители, детские дома семейного типа;</w:t>
      </w:r>
    </w:p>
    <w:p w14:paraId="7477060A"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(в ред. </w:t>
      </w:r>
      <w:hyperlink r:id="rId71"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28.06.2017 N 71-з)</w:t>
      </w:r>
    </w:p>
    <w:p w14:paraId="152F90C4"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5)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(за исключением случаев, когда смерть военнослужащих наступила в результате их противоправных действий);</w:t>
      </w:r>
    </w:p>
    <w:p w14:paraId="5CD16EAA"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6) организации - в отношении машин скорой помощи и санитарных автомобилей;</w:t>
      </w:r>
    </w:p>
    <w:p w14:paraId="698F6A30"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7) общественные организации инвалидов, среди членов которых инвалиды и их законные представители составляют не менее 80 процентов, а также организации (если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 общественных организаций, и организации, единственным собственником имущества которых являются указанные общественные организации инвалидов;</w:t>
      </w:r>
    </w:p>
    <w:p w14:paraId="3DE9ABFF"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5" w:name="Par75"/>
      <w:bookmarkEnd w:id="5"/>
      <w:r w:rsidRPr="002F2CF5">
        <w:rPr>
          <w:rFonts w:ascii="Times New Roman" w:hAnsi="Times New Roman" w:cs="Times New Roman"/>
          <w:sz w:val="24"/>
          <w:szCs w:val="24"/>
        </w:rPr>
        <w:t xml:space="preserve">8) организации, выполняющие мобилизационные задания по созданию специальных формирований в виде автотранспортных формирований, - в отношении автотранспортных средств, зачисленных в штат указанных формирований, при условии отсутствия задолженности по перечислению в бюджет сумм налога на доходы физических лиц, региональных и местных налогов </w:t>
      </w:r>
      <w:r w:rsidRPr="002F2CF5">
        <w:rPr>
          <w:rFonts w:ascii="Times New Roman" w:hAnsi="Times New Roman" w:cs="Times New Roman"/>
          <w:sz w:val="24"/>
          <w:szCs w:val="24"/>
        </w:rPr>
        <w:lastRenderedPageBreak/>
        <w:t xml:space="preserve">по состоянию на 1 января года, следующего за налоговым периодом, за который налогоплательщик заявил налоговую льготу, и выплаты работникам в течение налогового периода, в котором налогоплательщик применяет налоговую льготу, заработной платы не ниже минимального размера оплаты труда, установленного </w:t>
      </w:r>
      <w:hyperlink r:id="rId72" w:history="1">
        <w:r w:rsidRPr="002F2CF5">
          <w:rPr>
            <w:rFonts w:ascii="Times New Roman" w:hAnsi="Times New Roman" w:cs="Times New Roman"/>
            <w:color w:val="0000FF"/>
            <w:sz w:val="24"/>
            <w:szCs w:val="24"/>
          </w:rPr>
          <w:t>статьей 1</w:t>
        </w:r>
      </w:hyperlink>
      <w:r w:rsidRPr="002F2CF5">
        <w:rPr>
          <w:rFonts w:ascii="Times New Roman" w:hAnsi="Times New Roman" w:cs="Times New Roman"/>
          <w:sz w:val="24"/>
          <w:szCs w:val="24"/>
        </w:rP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 а в случае если налогоплательщик соответствует условиям </w:t>
      </w:r>
      <w:hyperlink r:id="rId73" w:history="1">
        <w:r w:rsidRPr="002F2CF5">
          <w:rPr>
            <w:rFonts w:ascii="Times New Roman" w:hAnsi="Times New Roman" w:cs="Times New Roman"/>
            <w:color w:val="0000FF"/>
            <w:sz w:val="24"/>
            <w:szCs w:val="24"/>
          </w:rPr>
          <w:t>статьи 4</w:t>
        </w:r>
      </w:hyperlink>
      <w:r w:rsidRPr="002F2CF5">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 наличие в едином реестре субъектов малого и среднего предпринимательства сведений об указанном налогоплательщике по состоянию на 1 января года, следующего за налоговым периодом, за который налогоплательщик заявил налоговую льготу;</w:t>
      </w:r>
    </w:p>
    <w:p w14:paraId="48783971"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(в ред. законов Смоленской области от 28.02.2019 </w:t>
      </w:r>
      <w:hyperlink r:id="rId74" w:history="1">
        <w:r w:rsidRPr="002F2CF5">
          <w:rPr>
            <w:rFonts w:ascii="Times New Roman" w:hAnsi="Times New Roman" w:cs="Times New Roman"/>
            <w:color w:val="0000FF"/>
            <w:sz w:val="24"/>
            <w:szCs w:val="24"/>
          </w:rPr>
          <w:t>N 9-з</w:t>
        </w:r>
      </w:hyperlink>
      <w:r w:rsidRPr="002F2CF5">
        <w:rPr>
          <w:rFonts w:ascii="Times New Roman" w:hAnsi="Times New Roman" w:cs="Times New Roman"/>
          <w:sz w:val="24"/>
          <w:szCs w:val="24"/>
        </w:rPr>
        <w:t xml:space="preserve">, от 26.10.2023 </w:t>
      </w:r>
      <w:hyperlink r:id="rId75" w:history="1">
        <w:r w:rsidRPr="002F2CF5">
          <w:rPr>
            <w:rFonts w:ascii="Times New Roman" w:hAnsi="Times New Roman" w:cs="Times New Roman"/>
            <w:color w:val="0000FF"/>
            <w:sz w:val="24"/>
            <w:szCs w:val="24"/>
          </w:rPr>
          <w:t>N 101-з</w:t>
        </w:r>
      </w:hyperlink>
      <w:r w:rsidRPr="002F2CF5">
        <w:rPr>
          <w:rFonts w:ascii="Times New Roman" w:hAnsi="Times New Roman" w:cs="Times New Roman"/>
          <w:sz w:val="24"/>
          <w:szCs w:val="24"/>
        </w:rPr>
        <w:t>)</w:t>
      </w:r>
    </w:p>
    <w:p w14:paraId="47407BCB"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6" w:name="Par77"/>
      <w:bookmarkEnd w:id="6"/>
      <w:r w:rsidRPr="002F2CF5">
        <w:rPr>
          <w:rFonts w:ascii="Times New Roman" w:hAnsi="Times New Roman" w:cs="Times New Roman"/>
          <w:sz w:val="24"/>
          <w:szCs w:val="24"/>
        </w:rPr>
        <w:t>9) религиозные организации, а также образовательные организации, единственными учредителями которых являются религиозные организации;</w:t>
      </w:r>
    </w:p>
    <w:p w14:paraId="0FD9E920"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(в ред. </w:t>
      </w:r>
      <w:hyperlink r:id="rId76"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30.10.2014 N 132-з)</w:t>
      </w:r>
    </w:p>
    <w:p w14:paraId="35D123F4"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10) организации - в отношении пожарных машин (автомобилей).</w:t>
      </w:r>
    </w:p>
    <w:p w14:paraId="335D0B60"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2. Утратила силу. - </w:t>
      </w:r>
      <w:hyperlink r:id="rId77"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25.10.2017 N 116-з.</w:t>
      </w:r>
    </w:p>
    <w:p w14:paraId="138A4382"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3. Утратила силу. - </w:t>
      </w:r>
      <w:hyperlink r:id="rId78"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29.10.2020 N 134-з.</w:t>
      </w:r>
    </w:p>
    <w:p w14:paraId="3A4C9FB4"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4 - 5. Утратили силу. - </w:t>
      </w:r>
      <w:hyperlink r:id="rId79"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25.10.2017 N 116-з.</w:t>
      </w:r>
    </w:p>
    <w:p w14:paraId="28978F30"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6. Снизить налогоплательщикам - физическим лицам в отношении самолетов, вертолетов и иных воздушных судов, имеющих двигатели, относящихся к легким или сверхлегким гражданским воздушным судам, являющимся единичными экземплярами гражданских воздушных судов авиации общего назначения, размер ставки транспортного налога, установленной областным </w:t>
      </w:r>
      <w:hyperlink r:id="rId80"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от 27 ноября 2002 года N 87-з "О транспортном налоге":</w:t>
      </w:r>
    </w:p>
    <w:p w14:paraId="595CF343"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 на 80 процентов - для воздушных судов с мощностью двигателя до 150 лошадиных сил включительно;</w:t>
      </w:r>
    </w:p>
    <w:p w14:paraId="5DED2E79"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2) на 60 процентов - для воздушных судов с мощностью двигателя свыше 150 лошадиных сил до 250 лошадиных сил включительно;</w:t>
      </w:r>
    </w:p>
    <w:p w14:paraId="6F1CCFB1"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3) на 40 процентов - для воздушных судов с мощностью двигателя свыше 250 лошадиных сил.</w:t>
      </w:r>
    </w:p>
    <w:p w14:paraId="3F589D2E"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6 введена </w:t>
      </w:r>
      <w:hyperlink r:id="rId81"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26.04.2018 N 48-з)</w:t>
      </w:r>
    </w:p>
    <w:p w14:paraId="4592CC7F"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7. От уплаты транспортного налога освобождается один из членов семьи, являющейся многодетной в соответствии с областным </w:t>
      </w:r>
      <w:hyperlink r:id="rId82"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от 1 декабря 2004 года N 84-з "О мерах социальной поддержки многодетных семей на территории Смоленской области" и имеющей:</w:t>
      </w:r>
    </w:p>
    <w:p w14:paraId="2BBBF55C"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 трех и более детей, - в отношении одного транспортного средства с мощностью двигателя до 150 лошадиных сил (до 110,33 кВт) включительно;</w:t>
      </w:r>
    </w:p>
    <w:p w14:paraId="64C0A05D"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2) четырех и более детей, - в отношении одного транспортного средства (автомобиль легковой) с мощностью двигателя до 200 лошадиных сил (до 147,1 кВт) включительно.</w:t>
      </w:r>
    </w:p>
    <w:p w14:paraId="4CD4F6BC"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7 в ред. </w:t>
      </w:r>
      <w:hyperlink r:id="rId83"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26.10.2023 N 101-з)</w:t>
      </w:r>
    </w:p>
    <w:p w14:paraId="210A7A2B"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8. От уплаты транспортного налога в 2023 - 2025 годах освобождаются организации и физические лица в отношении автомобилей, оснащенных только электрическим двигателем (электрическими двигателями).</w:t>
      </w:r>
    </w:p>
    <w:p w14:paraId="29FD7E5E"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8 введена </w:t>
      </w:r>
      <w:hyperlink r:id="rId84"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12.09.2019 N 82-з; в ред. </w:t>
      </w:r>
      <w:hyperlink r:id="rId85"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27.10.2022 N 128-з)</w:t>
      </w:r>
    </w:p>
    <w:p w14:paraId="7CE59F35"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9. Утратила силу с 1 января 2025 года. - </w:t>
      </w:r>
      <w:hyperlink r:id="rId86"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31.10.2024 N 188-з.</w:t>
      </w:r>
    </w:p>
    <w:p w14:paraId="1019A3E6"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7" w:name="Par95"/>
      <w:bookmarkEnd w:id="7"/>
      <w:r w:rsidRPr="002F2CF5">
        <w:rPr>
          <w:rFonts w:ascii="Times New Roman" w:hAnsi="Times New Roman" w:cs="Times New Roman"/>
          <w:sz w:val="24"/>
          <w:szCs w:val="24"/>
        </w:rPr>
        <w:t xml:space="preserve">10. Снизить в 2025 - 2027 годах налогоплательщикам, осуществляющим международные автомобильные перевозки грузов, в отношении грузовых автомобилей с мощностью двигателя свыше 250 лошадиных сил (свыше 183,9 кВт), используемых для осуществления международных автомобильных перевозок грузов, размер ставки транспортного налога, установленной областным </w:t>
      </w:r>
      <w:hyperlink r:id="rId87"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от 27 ноября 2002 года N 87-з "О транспортном налоге":</w:t>
      </w:r>
    </w:p>
    <w:p w14:paraId="42B17AE8"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(в ред. </w:t>
      </w:r>
      <w:hyperlink r:id="rId88"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31.10.2024 N 188-з)</w:t>
      </w:r>
    </w:p>
    <w:p w14:paraId="2DC4F3A5"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 на 25 процентов - для автомобилей, соответствующих экологическому классу 4;</w:t>
      </w:r>
    </w:p>
    <w:p w14:paraId="77C3C0DA"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2) на 30 процентов - для автомобилей, соответствующих экологическому классу 5;</w:t>
      </w:r>
    </w:p>
    <w:p w14:paraId="2BCA6914"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lastRenderedPageBreak/>
        <w:t>3) на 40 процентов - для автомобилей, соответствующих экологическому классу 6.</w:t>
      </w:r>
    </w:p>
    <w:p w14:paraId="0F2DDDBD"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10 в ред. </w:t>
      </w:r>
      <w:hyperlink r:id="rId89"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29.09.2021 N 95-з)</w:t>
      </w:r>
    </w:p>
    <w:p w14:paraId="6DA05B59"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11. Утратила силу с 1 января 2022 года. - </w:t>
      </w:r>
      <w:hyperlink r:id="rId90"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29.09.2021 N 95-з.</w:t>
      </w:r>
    </w:p>
    <w:p w14:paraId="3BDD4E4F"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12. От уплаты транспортного налога освобождается один из членов семьи (родитель, усыновитель), имеющей ребенка-инвалида, совместно проживающий с ребенком-инвалидом, в отношении одного транспортного средства (автомобиль легковой) с мощностью двигателя до 100 лошадиных сил (до 73,55 кВт) включительно.</w:t>
      </w:r>
    </w:p>
    <w:p w14:paraId="3411F29C"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12 введена </w:t>
      </w:r>
      <w:hyperlink r:id="rId91"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29.09.2021 N 120-з)</w:t>
      </w:r>
    </w:p>
    <w:p w14:paraId="2F951035"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13. Утратила силу с 1 января 2023 года. - </w:t>
      </w:r>
      <w:hyperlink r:id="rId92"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27.10.2022 N 128-з.</w:t>
      </w:r>
    </w:p>
    <w:p w14:paraId="049B8A50"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14. От уплаты транспортного налога освобождаются ветераны боевых действий и инвалиды боевых действий в отношении одного транспортного средства (автомобиль легковой) с мощностью двигателя до 250 лошадиных сил (до 183,9 кВт) включительно.</w:t>
      </w:r>
    </w:p>
    <w:p w14:paraId="5E15D65C"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14 в ред. </w:t>
      </w:r>
      <w:hyperlink r:id="rId93"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01.07.2025 N 72-з)</w:t>
      </w:r>
    </w:p>
    <w:p w14:paraId="06CD6336"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15. Снизить в 2025 - 2027 годах налогоплательщикам, учитывающим на балансе не менее 500 грузовых автомобилей с мощностью двигателя свыше 250 лошадиных сил (свыше 183,9 кВт), в отношении указанных грузовых автомобилей размер ставки транспортного налога, установленной областным </w:t>
      </w:r>
      <w:hyperlink r:id="rId94"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от 27 ноября 2002 года N 87-з "О транспортном налоге", на 13 процентов.</w:t>
      </w:r>
    </w:p>
    <w:p w14:paraId="1063D5A7"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15 введена </w:t>
      </w:r>
      <w:hyperlink r:id="rId95"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25.04.2023 N 44-з; в ред. законов Смоленской области от 26.10.2023 </w:t>
      </w:r>
      <w:hyperlink r:id="rId96" w:history="1">
        <w:r w:rsidRPr="002F2CF5">
          <w:rPr>
            <w:rFonts w:ascii="Times New Roman" w:hAnsi="Times New Roman" w:cs="Times New Roman"/>
            <w:color w:val="0000FF"/>
            <w:sz w:val="24"/>
            <w:szCs w:val="24"/>
          </w:rPr>
          <w:t>N 101-з</w:t>
        </w:r>
      </w:hyperlink>
      <w:r w:rsidRPr="002F2CF5">
        <w:rPr>
          <w:rFonts w:ascii="Times New Roman" w:hAnsi="Times New Roman" w:cs="Times New Roman"/>
          <w:sz w:val="24"/>
          <w:szCs w:val="24"/>
        </w:rPr>
        <w:t xml:space="preserve">, от 31.10.2024 </w:t>
      </w:r>
      <w:hyperlink r:id="rId97" w:history="1">
        <w:r w:rsidRPr="002F2CF5">
          <w:rPr>
            <w:rFonts w:ascii="Times New Roman" w:hAnsi="Times New Roman" w:cs="Times New Roman"/>
            <w:color w:val="0000FF"/>
            <w:sz w:val="24"/>
            <w:szCs w:val="24"/>
          </w:rPr>
          <w:t>N 188-з</w:t>
        </w:r>
      </w:hyperlink>
      <w:r w:rsidRPr="002F2CF5">
        <w:rPr>
          <w:rFonts w:ascii="Times New Roman" w:hAnsi="Times New Roman" w:cs="Times New Roman"/>
          <w:sz w:val="24"/>
          <w:szCs w:val="24"/>
        </w:rPr>
        <w:t>)</w:t>
      </w:r>
    </w:p>
    <w:p w14:paraId="610822A3"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8" w:name="Par109"/>
      <w:bookmarkEnd w:id="8"/>
      <w:r w:rsidRPr="002F2CF5">
        <w:rPr>
          <w:rFonts w:ascii="Times New Roman" w:hAnsi="Times New Roman" w:cs="Times New Roman"/>
          <w:sz w:val="24"/>
          <w:szCs w:val="24"/>
        </w:rPr>
        <w:t xml:space="preserve">16. От уплаты транспортного налога в 2025 - 2027 годах освобождаются организации почтовой связи, оказывающие услуги по доставке и выдаче пенсий, пособий и других выплат целевого назначения, при условии направления высвободившихся от налогообложения средств на ремонт отделений почтовой связи, расположенных в сельских населенных пунктах и населенных пунктах, прилегающих к опорным населенным пунктам Смоленской области, указанным в </w:t>
      </w:r>
      <w:hyperlink r:id="rId98" w:history="1">
        <w:r w:rsidRPr="002F2CF5">
          <w:rPr>
            <w:rFonts w:ascii="Times New Roman" w:hAnsi="Times New Roman" w:cs="Times New Roman"/>
            <w:color w:val="0000FF"/>
            <w:sz w:val="24"/>
            <w:szCs w:val="24"/>
          </w:rPr>
          <w:t>постановлении</w:t>
        </w:r>
      </w:hyperlink>
      <w:r w:rsidRPr="002F2CF5">
        <w:rPr>
          <w:rFonts w:ascii="Times New Roman" w:hAnsi="Times New Roman" w:cs="Times New Roman"/>
          <w:sz w:val="24"/>
          <w:szCs w:val="24"/>
        </w:rPr>
        <w:t xml:space="preserve"> Администрации Смоленской области от 3 апреля 2023 года N 142 "Об утверждении перечня опорных населенных пунктов и прилегающих к ним населенных пунктов Смоленской области".</w:t>
      </w:r>
    </w:p>
    <w:p w14:paraId="10259F2F"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16 введена </w:t>
      </w:r>
      <w:hyperlink r:id="rId99"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26.10.2023 N 101-з; в ред. </w:t>
      </w:r>
      <w:hyperlink r:id="rId100"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31.10.2024 N 188-з)</w:t>
      </w:r>
    </w:p>
    <w:p w14:paraId="0E588AFF" w14:textId="77777777" w:rsidR="005B42F1" w:rsidRPr="002F2CF5" w:rsidRDefault="005B42F1" w:rsidP="002F2CF5">
      <w:pPr>
        <w:pStyle w:val="ConsPlusNormal"/>
        <w:ind w:firstLine="540"/>
        <w:jc w:val="both"/>
        <w:rPr>
          <w:rFonts w:ascii="Times New Roman" w:hAnsi="Times New Roman" w:cs="Times New Roman"/>
          <w:sz w:val="24"/>
          <w:szCs w:val="24"/>
        </w:rPr>
      </w:pPr>
      <w:bookmarkStart w:id="9" w:name="Par111"/>
      <w:bookmarkEnd w:id="9"/>
      <w:r w:rsidRPr="002F2CF5">
        <w:rPr>
          <w:rFonts w:ascii="Times New Roman" w:hAnsi="Times New Roman" w:cs="Times New Roman"/>
          <w:sz w:val="24"/>
          <w:szCs w:val="24"/>
        </w:rPr>
        <w:t>17. От уплаты транспортного налога в 2025 году освобождаются организации и физические лица в отношении транспортных средств, использующих природный газ в качестве моторного топлива.</w:t>
      </w:r>
    </w:p>
    <w:p w14:paraId="75D8FF99"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17 введена </w:t>
      </w:r>
      <w:hyperlink r:id="rId101"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31.10.2024 N 188-з)</w:t>
      </w:r>
    </w:p>
    <w:p w14:paraId="20D27BCF" w14:textId="77777777" w:rsidR="005B42F1" w:rsidRPr="002F2CF5" w:rsidRDefault="005B42F1" w:rsidP="002F2CF5">
      <w:pPr>
        <w:pStyle w:val="ConsPlusNormal"/>
        <w:jc w:val="both"/>
        <w:rPr>
          <w:rFonts w:ascii="Times New Roman" w:hAnsi="Times New Roman" w:cs="Times New Roman"/>
          <w:sz w:val="24"/>
          <w:szCs w:val="24"/>
        </w:rPr>
      </w:pPr>
    </w:p>
    <w:p w14:paraId="45E464FA" w14:textId="77777777" w:rsidR="005B42F1" w:rsidRPr="002F2CF5" w:rsidRDefault="005B42F1" w:rsidP="002F2CF5">
      <w:pPr>
        <w:pStyle w:val="ConsPlusNormal"/>
        <w:ind w:firstLine="540"/>
        <w:jc w:val="both"/>
        <w:outlineLvl w:val="0"/>
        <w:rPr>
          <w:rFonts w:ascii="Times New Roman" w:hAnsi="Times New Roman" w:cs="Times New Roman"/>
          <w:b/>
          <w:bCs/>
          <w:sz w:val="24"/>
          <w:szCs w:val="24"/>
        </w:rPr>
      </w:pPr>
      <w:r w:rsidRPr="002F2CF5">
        <w:rPr>
          <w:rFonts w:ascii="Times New Roman" w:hAnsi="Times New Roman" w:cs="Times New Roman"/>
          <w:b/>
          <w:bCs/>
          <w:sz w:val="24"/>
          <w:szCs w:val="24"/>
        </w:rPr>
        <w:t>Статья 3. Льготы по уплате налога на прибыль организаций</w:t>
      </w:r>
    </w:p>
    <w:p w14:paraId="6602AE2C" w14:textId="77777777" w:rsidR="005B42F1" w:rsidRPr="002F2CF5" w:rsidRDefault="005B42F1" w:rsidP="002F2CF5">
      <w:pPr>
        <w:pStyle w:val="ConsPlusNormal"/>
        <w:jc w:val="both"/>
        <w:rPr>
          <w:rFonts w:ascii="Times New Roman" w:hAnsi="Times New Roman" w:cs="Times New Roman"/>
          <w:sz w:val="24"/>
          <w:szCs w:val="24"/>
        </w:rPr>
      </w:pPr>
    </w:p>
    <w:p w14:paraId="0FE0C8A5"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1. Утратила силу с 1 января 2025 года. - </w:t>
      </w:r>
      <w:hyperlink r:id="rId102"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31.10.2024 N 188-з.</w:t>
      </w:r>
    </w:p>
    <w:p w14:paraId="3D7E22AE"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2. Утратила силу. - </w:t>
      </w:r>
      <w:hyperlink r:id="rId103" w:history="1">
        <w:r w:rsidRPr="002F2CF5">
          <w:rPr>
            <w:rFonts w:ascii="Times New Roman" w:hAnsi="Times New Roman" w:cs="Times New Roman"/>
            <w:color w:val="0000FF"/>
            <w:sz w:val="24"/>
            <w:szCs w:val="24"/>
          </w:rPr>
          <w:t>Закон</w:t>
        </w:r>
      </w:hyperlink>
      <w:r w:rsidRPr="002F2CF5">
        <w:rPr>
          <w:rFonts w:ascii="Times New Roman" w:hAnsi="Times New Roman" w:cs="Times New Roman"/>
          <w:sz w:val="24"/>
          <w:szCs w:val="24"/>
        </w:rPr>
        <w:t xml:space="preserve"> Смоленской области от 25.10.2017 N 116-з.</w:t>
      </w:r>
    </w:p>
    <w:p w14:paraId="2B0544A7"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3. Установить в 2023 - 2025 годах организациям, которым присвоен статус регионального оператора по обращению с твердыми коммунальными отходами в соответствии с Федеральным </w:t>
      </w:r>
      <w:hyperlink r:id="rId104"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от 24 июня 1998 года N 89-ФЗ "Об отходах производства и потребления", ставку налога на прибыль организаций в размере 0 процентов в части налога, подлежащего зачислению в областной бюджет. Указанная налоговая ставка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w:t>
      </w:r>
    </w:p>
    <w:p w14:paraId="04279389"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3 введена </w:t>
      </w:r>
      <w:hyperlink r:id="rId105"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14.11.2019 N 112-з; в ред. </w:t>
      </w:r>
      <w:hyperlink r:id="rId106"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27.10.2022 N 128-з)</w:t>
      </w:r>
    </w:p>
    <w:p w14:paraId="7D53B294" w14:textId="77777777" w:rsidR="005B42F1" w:rsidRPr="002F2CF5" w:rsidRDefault="005B42F1" w:rsidP="002F2CF5">
      <w:pPr>
        <w:pStyle w:val="ConsPlusNormal"/>
        <w:jc w:val="both"/>
        <w:rPr>
          <w:rFonts w:ascii="Times New Roman" w:hAnsi="Times New Roman" w:cs="Times New Roman"/>
          <w:sz w:val="24"/>
          <w:szCs w:val="24"/>
        </w:rPr>
      </w:pPr>
    </w:p>
    <w:p w14:paraId="0EF6C05E" w14:textId="77777777" w:rsidR="005B42F1" w:rsidRPr="002F2CF5" w:rsidRDefault="005B42F1" w:rsidP="002F2CF5">
      <w:pPr>
        <w:pStyle w:val="ConsPlusNormal"/>
        <w:ind w:firstLine="540"/>
        <w:jc w:val="both"/>
        <w:outlineLvl w:val="0"/>
        <w:rPr>
          <w:rFonts w:ascii="Times New Roman" w:hAnsi="Times New Roman" w:cs="Times New Roman"/>
          <w:b/>
          <w:bCs/>
          <w:sz w:val="24"/>
          <w:szCs w:val="24"/>
        </w:rPr>
      </w:pPr>
      <w:r w:rsidRPr="002F2CF5">
        <w:rPr>
          <w:rFonts w:ascii="Times New Roman" w:hAnsi="Times New Roman" w:cs="Times New Roman"/>
          <w:b/>
          <w:bCs/>
          <w:sz w:val="24"/>
          <w:szCs w:val="24"/>
        </w:rPr>
        <w:t>Статья 3.1. Условия предоставления льгот по уплате налога на имущество организаций и транспортного налога</w:t>
      </w:r>
    </w:p>
    <w:p w14:paraId="2B3E9F81" w14:textId="77777777" w:rsidR="005B42F1" w:rsidRPr="002F2CF5" w:rsidRDefault="005B42F1" w:rsidP="002F2CF5">
      <w:pPr>
        <w:pStyle w:val="ConsPlusNormal"/>
        <w:ind w:firstLine="540"/>
        <w:jc w:val="both"/>
        <w:rPr>
          <w:rFonts w:ascii="Times New Roman" w:hAnsi="Times New Roman" w:cs="Times New Roman"/>
          <w:sz w:val="24"/>
          <w:szCs w:val="24"/>
        </w:rPr>
      </w:pPr>
    </w:p>
    <w:p w14:paraId="1C79EB09"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(введена </w:t>
      </w:r>
      <w:hyperlink r:id="rId107"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30.11.2016 N 118-з)</w:t>
      </w:r>
    </w:p>
    <w:p w14:paraId="0C3A8393" w14:textId="77777777" w:rsidR="005B42F1" w:rsidRPr="002F2CF5" w:rsidRDefault="005B42F1" w:rsidP="002F2CF5">
      <w:pPr>
        <w:pStyle w:val="ConsPlusNormal"/>
        <w:jc w:val="both"/>
        <w:rPr>
          <w:rFonts w:ascii="Times New Roman" w:hAnsi="Times New Roman" w:cs="Times New Roman"/>
          <w:sz w:val="24"/>
          <w:szCs w:val="24"/>
        </w:rPr>
      </w:pPr>
    </w:p>
    <w:p w14:paraId="3BD666EF"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lastRenderedPageBreak/>
        <w:t xml:space="preserve">1. Льготы по уплате налога на имущество организаций, транспортного налога (за исключением льготы, установленной </w:t>
      </w:r>
      <w:hyperlink w:anchor="Par75" w:history="1">
        <w:r w:rsidRPr="002F2CF5">
          <w:rPr>
            <w:rFonts w:ascii="Times New Roman" w:hAnsi="Times New Roman" w:cs="Times New Roman"/>
            <w:color w:val="0000FF"/>
            <w:sz w:val="24"/>
            <w:szCs w:val="24"/>
          </w:rPr>
          <w:t>пунктом 8 части 1 статьи 2</w:t>
        </w:r>
      </w:hyperlink>
      <w:r w:rsidRPr="002F2CF5">
        <w:rPr>
          <w:rFonts w:ascii="Times New Roman" w:hAnsi="Times New Roman" w:cs="Times New Roman"/>
          <w:sz w:val="24"/>
          <w:szCs w:val="24"/>
        </w:rPr>
        <w:t xml:space="preserve"> настоящего областного закона) в соответствии с настоящим областным законом предоставляются налогоплательщикам при одновременном соблюдении следующих условий:</w:t>
      </w:r>
    </w:p>
    <w:p w14:paraId="2B37B212"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(в ред. закона Смоленской области от 31.03.2022 </w:t>
      </w:r>
      <w:hyperlink r:id="rId108" w:history="1">
        <w:r w:rsidRPr="002F2CF5">
          <w:rPr>
            <w:rFonts w:ascii="Times New Roman" w:hAnsi="Times New Roman" w:cs="Times New Roman"/>
            <w:color w:val="0000FF"/>
            <w:sz w:val="24"/>
            <w:szCs w:val="24"/>
          </w:rPr>
          <w:t>N 19-з</w:t>
        </w:r>
      </w:hyperlink>
      <w:r w:rsidRPr="002F2CF5">
        <w:rPr>
          <w:rFonts w:ascii="Times New Roman" w:hAnsi="Times New Roman" w:cs="Times New Roman"/>
          <w:sz w:val="24"/>
          <w:szCs w:val="24"/>
        </w:rPr>
        <w:t xml:space="preserve">, от 29.09.2022 </w:t>
      </w:r>
      <w:hyperlink r:id="rId109" w:history="1">
        <w:r w:rsidRPr="002F2CF5">
          <w:rPr>
            <w:rFonts w:ascii="Times New Roman" w:hAnsi="Times New Roman" w:cs="Times New Roman"/>
            <w:color w:val="0000FF"/>
            <w:sz w:val="24"/>
            <w:szCs w:val="24"/>
          </w:rPr>
          <w:t>N 82-з</w:t>
        </w:r>
      </w:hyperlink>
      <w:r w:rsidRPr="002F2CF5">
        <w:rPr>
          <w:rFonts w:ascii="Times New Roman" w:hAnsi="Times New Roman" w:cs="Times New Roman"/>
          <w:sz w:val="24"/>
          <w:szCs w:val="24"/>
        </w:rPr>
        <w:t xml:space="preserve">, от 26.10.2023 </w:t>
      </w:r>
      <w:hyperlink r:id="rId110" w:history="1">
        <w:r w:rsidRPr="002F2CF5">
          <w:rPr>
            <w:rFonts w:ascii="Times New Roman" w:hAnsi="Times New Roman" w:cs="Times New Roman"/>
            <w:color w:val="0000FF"/>
            <w:sz w:val="24"/>
            <w:szCs w:val="24"/>
          </w:rPr>
          <w:t>N 101-з</w:t>
        </w:r>
      </w:hyperlink>
      <w:r w:rsidRPr="002F2CF5">
        <w:rPr>
          <w:rFonts w:ascii="Times New Roman" w:hAnsi="Times New Roman" w:cs="Times New Roman"/>
          <w:sz w:val="24"/>
          <w:szCs w:val="24"/>
        </w:rPr>
        <w:t>)</w:t>
      </w:r>
    </w:p>
    <w:p w14:paraId="12B72ED0"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 отсутствие задолженности по перечислению в бюджет сумм налога на доходы физических лиц, региональных и местных налогов по состоянию на 1 января года, следующего за налоговым периодом, за который налогоплательщик заявил налоговую льготу;</w:t>
      </w:r>
    </w:p>
    <w:p w14:paraId="188BA5FA"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2) выплата работникам в течение налогового периода, в котором налогоплательщик применяет налоговую льготу, заработной платы не ниже двукратного минимального размера оплаты труда, установленного </w:t>
      </w:r>
      <w:hyperlink r:id="rId111" w:history="1">
        <w:r w:rsidRPr="002F2CF5">
          <w:rPr>
            <w:rFonts w:ascii="Times New Roman" w:hAnsi="Times New Roman" w:cs="Times New Roman"/>
            <w:color w:val="0000FF"/>
            <w:sz w:val="24"/>
            <w:szCs w:val="24"/>
          </w:rPr>
          <w:t>статьей 1</w:t>
        </w:r>
      </w:hyperlink>
      <w:r w:rsidRPr="002F2CF5">
        <w:rPr>
          <w:rFonts w:ascii="Times New Roman" w:hAnsi="Times New Roman" w:cs="Times New Roman"/>
          <w:sz w:val="24"/>
          <w:szCs w:val="24"/>
        </w:rP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 (за исключением налогоплательщика - физического лица, не являющегося индивидуальным предпринимателем, налогоплательщиков, указанных в </w:t>
      </w:r>
      <w:hyperlink w:anchor="Par58" w:history="1">
        <w:r w:rsidRPr="002F2CF5">
          <w:rPr>
            <w:rFonts w:ascii="Times New Roman" w:hAnsi="Times New Roman" w:cs="Times New Roman"/>
            <w:color w:val="0000FF"/>
            <w:sz w:val="24"/>
            <w:szCs w:val="24"/>
          </w:rPr>
          <w:t>частях 16</w:t>
        </w:r>
      </w:hyperlink>
      <w:r w:rsidRPr="002F2CF5">
        <w:rPr>
          <w:rFonts w:ascii="Times New Roman" w:hAnsi="Times New Roman" w:cs="Times New Roman"/>
          <w:sz w:val="24"/>
          <w:szCs w:val="24"/>
        </w:rPr>
        <w:t xml:space="preserve"> и </w:t>
      </w:r>
      <w:hyperlink w:anchor="Par62" w:history="1">
        <w:r w:rsidRPr="002F2CF5">
          <w:rPr>
            <w:rFonts w:ascii="Times New Roman" w:hAnsi="Times New Roman" w:cs="Times New Roman"/>
            <w:color w:val="0000FF"/>
            <w:sz w:val="24"/>
            <w:szCs w:val="24"/>
          </w:rPr>
          <w:t>18 статьи 1</w:t>
        </w:r>
      </w:hyperlink>
      <w:r w:rsidRPr="002F2CF5">
        <w:rPr>
          <w:rFonts w:ascii="Times New Roman" w:hAnsi="Times New Roman" w:cs="Times New Roman"/>
          <w:sz w:val="24"/>
          <w:szCs w:val="24"/>
        </w:rPr>
        <w:t xml:space="preserve">, </w:t>
      </w:r>
      <w:hyperlink w:anchor="Par77" w:history="1">
        <w:r w:rsidRPr="002F2CF5">
          <w:rPr>
            <w:rFonts w:ascii="Times New Roman" w:hAnsi="Times New Roman" w:cs="Times New Roman"/>
            <w:color w:val="0000FF"/>
            <w:sz w:val="24"/>
            <w:szCs w:val="24"/>
          </w:rPr>
          <w:t>пункте 9 части 1</w:t>
        </w:r>
      </w:hyperlink>
      <w:r w:rsidRPr="002F2CF5">
        <w:rPr>
          <w:rFonts w:ascii="Times New Roman" w:hAnsi="Times New Roman" w:cs="Times New Roman"/>
          <w:sz w:val="24"/>
          <w:szCs w:val="24"/>
        </w:rPr>
        <w:t xml:space="preserve">, </w:t>
      </w:r>
      <w:hyperlink w:anchor="Par95" w:history="1">
        <w:r w:rsidRPr="002F2CF5">
          <w:rPr>
            <w:rFonts w:ascii="Times New Roman" w:hAnsi="Times New Roman" w:cs="Times New Roman"/>
            <w:color w:val="0000FF"/>
            <w:sz w:val="24"/>
            <w:szCs w:val="24"/>
          </w:rPr>
          <w:t>частях 10</w:t>
        </w:r>
      </w:hyperlink>
      <w:r w:rsidRPr="002F2CF5">
        <w:rPr>
          <w:rFonts w:ascii="Times New Roman" w:hAnsi="Times New Roman" w:cs="Times New Roman"/>
          <w:sz w:val="24"/>
          <w:szCs w:val="24"/>
        </w:rPr>
        <w:t xml:space="preserve"> и </w:t>
      </w:r>
      <w:hyperlink w:anchor="Par109" w:history="1">
        <w:r w:rsidRPr="002F2CF5">
          <w:rPr>
            <w:rFonts w:ascii="Times New Roman" w:hAnsi="Times New Roman" w:cs="Times New Roman"/>
            <w:color w:val="0000FF"/>
            <w:sz w:val="24"/>
            <w:szCs w:val="24"/>
          </w:rPr>
          <w:t>16 статьи 2</w:t>
        </w:r>
      </w:hyperlink>
      <w:r w:rsidRPr="002F2CF5">
        <w:rPr>
          <w:rFonts w:ascii="Times New Roman" w:hAnsi="Times New Roman" w:cs="Times New Roman"/>
          <w:sz w:val="24"/>
          <w:szCs w:val="24"/>
        </w:rPr>
        <w:t xml:space="preserve"> настоящего областного закона). Для налогоплательщиков, указанных в </w:t>
      </w:r>
      <w:hyperlink w:anchor="Par58" w:history="1">
        <w:r w:rsidRPr="002F2CF5">
          <w:rPr>
            <w:rFonts w:ascii="Times New Roman" w:hAnsi="Times New Roman" w:cs="Times New Roman"/>
            <w:color w:val="0000FF"/>
            <w:sz w:val="24"/>
            <w:szCs w:val="24"/>
          </w:rPr>
          <w:t>части 16 статьи 1</w:t>
        </w:r>
      </w:hyperlink>
      <w:r w:rsidRPr="002F2CF5">
        <w:rPr>
          <w:rFonts w:ascii="Times New Roman" w:hAnsi="Times New Roman" w:cs="Times New Roman"/>
          <w:sz w:val="24"/>
          <w:szCs w:val="24"/>
        </w:rPr>
        <w:t xml:space="preserve">, </w:t>
      </w:r>
      <w:hyperlink w:anchor="Par109" w:history="1">
        <w:r w:rsidRPr="002F2CF5">
          <w:rPr>
            <w:rFonts w:ascii="Times New Roman" w:hAnsi="Times New Roman" w:cs="Times New Roman"/>
            <w:color w:val="0000FF"/>
            <w:sz w:val="24"/>
            <w:szCs w:val="24"/>
          </w:rPr>
          <w:t>части 16 статьи 2</w:t>
        </w:r>
      </w:hyperlink>
      <w:r w:rsidRPr="002F2CF5">
        <w:rPr>
          <w:rFonts w:ascii="Times New Roman" w:hAnsi="Times New Roman" w:cs="Times New Roman"/>
          <w:sz w:val="24"/>
          <w:szCs w:val="24"/>
        </w:rPr>
        <w:t xml:space="preserve">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минимального размера оплаты труда, установленного </w:t>
      </w:r>
      <w:hyperlink r:id="rId112" w:history="1">
        <w:r w:rsidRPr="002F2CF5">
          <w:rPr>
            <w:rFonts w:ascii="Times New Roman" w:hAnsi="Times New Roman" w:cs="Times New Roman"/>
            <w:color w:val="0000FF"/>
            <w:sz w:val="24"/>
            <w:szCs w:val="24"/>
          </w:rPr>
          <w:t>статьей 1</w:t>
        </w:r>
      </w:hyperlink>
      <w:r w:rsidRPr="002F2CF5">
        <w:rPr>
          <w:rFonts w:ascii="Times New Roman" w:hAnsi="Times New Roman" w:cs="Times New Roman"/>
          <w:sz w:val="24"/>
          <w:szCs w:val="24"/>
        </w:rP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 Для налогоплательщиков, указанных в </w:t>
      </w:r>
      <w:hyperlink w:anchor="Par62" w:history="1">
        <w:r w:rsidRPr="002F2CF5">
          <w:rPr>
            <w:rFonts w:ascii="Times New Roman" w:hAnsi="Times New Roman" w:cs="Times New Roman"/>
            <w:color w:val="0000FF"/>
            <w:sz w:val="24"/>
            <w:szCs w:val="24"/>
          </w:rPr>
          <w:t>части 18 статьи 1</w:t>
        </w:r>
      </w:hyperlink>
      <w:r w:rsidRPr="002F2CF5">
        <w:rPr>
          <w:rFonts w:ascii="Times New Roman" w:hAnsi="Times New Roman" w:cs="Times New Roman"/>
          <w:sz w:val="24"/>
          <w:szCs w:val="24"/>
        </w:rPr>
        <w:t xml:space="preserve">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полуторакратного минимального размера оплаты труда, установленного </w:t>
      </w:r>
      <w:hyperlink r:id="rId113" w:history="1">
        <w:r w:rsidRPr="002F2CF5">
          <w:rPr>
            <w:rFonts w:ascii="Times New Roman" w:hAnsi="Times New Roman" w:cs="Times New Roman"/>
            <w:color w:val="0000FF"/>
            <w:sz w:val="24"/>
            <w:szCs w:val="24"/>
          </w:rPr>
          <w:t>статьей 1</w:t>
        </w:r>
      </w:hyperlink>
      <w:r w:rsidRPr="002F2CF5">
        <w:rPr>
          <w:rFonts w:ascii="Times New Roman" w:hAnsi="Times New Roman" w:cs="Times New Roman"/>
          <w:sz w:val="24"/>
          <w:szCs w:val="24"/>
        </w:rP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 Для налогоплательщика, указанного в </w:t>
      </w:r>
      <w:hyperlink w:anchor="Par95" w:history="1">
        <w:r w:rsidRPr="002F2CF5">
          <w:rPr>
            <w:rFonts w:ascii="Times New Roman" w:hAnsi="Times New Roman" w:cs="Times New Roman"/>
            <w:color w:val="0000FF"/>
            <w:sz w:val="24"/>
            <w:szCs w:val="24"/>
          </w:rPr>
          <w:t>части 10 статьи 2</w:t>
        </w:r>
      </w:hyperlink>
      <w:r w:rsidRPr="002F2CF5">
        <w:rPr>
          <w:rFonts w:ascii="Times New Roman" w:hAnsi="Times New Roman" w:cs="Times New Roman"/>
          <w:sz w:val="24"/>
          <w:szCs w:val="24"/>
        </w:rPr>
        <w:t xml:space="preserve">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трехкратного минимального размера оплаты труда, установленного </w:t>
      </w:r>
      <w:hyperlink r:id="rId114" w:history="1">
        <w:r w:rsidRPr="002F2CF5">
          <w:rPr>
            <w:rFonts w:ascii="Times New Roman" w:hAnsi="Times New Roman" w:cs="Times New Roman"/>
            <w:color w:val="0000FF"/>
            <w:sz w:val="24"/>
            <w:szCs w:val="24"/>
          </w:rPr>
          <w:t>статьей 1</w:t>
        </w:r>
      </w:hyperlink>
      <w:r w:rsidRPr="002F2CF5">
        <w:rPr>
          <w:rFonts w:ascii="Times New Roman" w:hAnsi="Times New Roman" w:cs="Times New Roman"/>
          <w:sz w:val="24"/>
          <w:szCs w:val="24"/>
        </w:rP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w:t>
      </w:r>
    </w:p>
    <w:p w14:paraId="406B1514"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(п. 2 в ред. </w:t>
      </w:r>
      <w:hyperlink r:id="rId115" w:history="1">
        <w:r w:rsidRPr="002F2CF5">
          <w:rPr>
            <w:rFonts w:ascii="Times New Roman" w:hAnsi="Times New Roman" w:cs="Times New Roman"/>
            <w:color w:val="0000FF"/>
            <w:sz w:val="24"/>
            <w:szCs w:val="24"/>
          </w:rPr>
          <w:t>закона</w:t>
        </w:r>
      </w:hyperlink>
      <w:r w:rsidRPr="002F2CF5">
        <w:rPr>
          <w:rFonts w:ascii="Times New Roman" w:hAnsi="Times New Roman" w:cs="Times New Roman"/>
          <w:sz w:val="24"/>
          <w:szCs w:val="24"/>
        </w:rPr>
        <w:t xml:space="preserve"> Смоленской области от 31.10.2024 N 188-з)</w:t>
      </w:r>
    </w:p>
    <w:p w14:paraId="67146F03"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3) в случае если налогоплательщик соответствует условиям </w:t>
      </w:r>
      <w:hyperlink r:id="rId116" w:history="1">
        <w:r w:rsidRPr="002F2CF5">
          <w:rPr>
            <w:rFonts w:ascii="Times New Roman" w:hAnsi="Times New Roman" w:cs="Times New Roman"/>
            <w:color w:val="0000FF"/>
            <w:sz w:val="24"/>
            <w:szCs w:val="24"/>
          </w:rPr>
          <w:t>статьи 4</w:t>
        </w:r>
      </w:hyperlink>
      <w:r w:rsidRPr="002F2CF5">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 наличие в едином реестре субъектов малого и среднего предпринимательства сведений об указанном налогоплательщике по состоянию на 1 января года, следующего за налоговым периодом, за который налогоплательщик заявил налоговую льготу.</w:t>
      </w:r>
    </w:p>
    <w:p w14:paraId="15F3C2A0"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(п. 3 введен </w:t>
      </w:r>
      <w:hyperlink r:id="rId117"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12.09.2019 N 82-з)</w:t>
      </w:r>
    </w:p>
    <w:p w14:paraId="437E2341"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2. При наличии у налогоплательщика права на использование налоговых льгот по налогу на имущество организаций или по транспортному налогу по нескольким основаниям, установленным настоящим областным законом, налоговая льгота предоставляется по одному из оснований по выбору налогоплательщика.</w:t>
      </w:r>
    </w:p>
    <w:p w14:paraId="591B581E"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3. К документам, наличие которых подтверждает право организации на применение льгот, установленных </w:t>
      </w:r>
      <w:hyperlink w:anchor="Par42" w:history="1">
        <w:r w:rsidRPr="002F2CF5">
          <w:rPr>
            <w:rFonts w:ascii="Times New Roman" w:hAnsi="Times New Roman" w:cs="Times New Roman"/>
            <w:color w:val="0000FF"/>
            <w:sz w:val="24"/>
            <w:szCs w:val="24"/>
          </w:rPr>
          <w:t>частями 5</w:t>
        </w:r>
      </w:hyperlink>
      <w:r w:rsidRPr="002F2CF5">
        <w:rPr>
          <w:rFonts w:ascii="Times New Roman" w:hAnsi="Times New Roman" w:cs="Times New Roman"/>
          <w:sz w:val="24"/>
          <w:szCs w:val="24"/>
        </w:rPr>
        <w:t xml:space="preserve"> и </w:t>
      </w:r>
      <w:hyperlink w:anchor="Par44" w:history="1">
        <w:r w:rsidRPr="002F2CF5">
          <w:rPr>
            <w:rFonts w:ascii="Times New Roman" w:hAnsi="Times New Roman" w:cs="Times New Roman"/>
            <w:color w:val="0000FF"/>
            <w:sz w:val="24"/>
            <w:szCs w:val="24"/>
          </w:rPr>
          <w:t>6 статьи 1</w:t>
        </w:r>
      </w:hyperlink>
      <w:r w:rsidRPr="002F2CF5">
        <w:rPr>
          <w:rFonts w:ascii="Times New Roman" w:hAnsi="Times New Roman" w:cs="Times New Roman"/>
          <w:sz w:val="24"/>
          <w:szCs w:val="24"/>
        </w:rPr>
        <w:t xml:space="preserve"> настоящего областного закона, относятся:</w:t>
      </w:r>
    </w:p>
    <w:p w14:paraId="09105922"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1) копия концессионного соглашения (соглашения о государственно-частном партнерстве), заверенная в установленном законом порядке;</w:t>
      </w:r>
    </w:p>
    <w:p w14:paraId="533825D9"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2) акт о приеме-передаче здания (строения, сооружения), оформленный в порядке, установленном законодательством, и выписка из Единого государственного реестра недвижимости, удостоверяющая государственную регистрацию возникновения или перехода прав на недвижимое имущество (или их копии, заверенные в установленном законом порядке).</w:t>
      </w:r>
    </w:p>
    <w:p w14:paraId="2C10CE06"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3 введена </w:t>
      </w:r>
      <w:hyperlink r:id="rId118"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22.02.2018 N 2-з)</w:t>
      </w:r>
    </w:p>
    <w:p w14:paraId="1BBC8E01"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 xml:space="preserve">4. Обязательным условием для предоставления налоговой льготы, установленной </w:t>
      </w:r>
      <w:hyperlink w:anchor="Par111" w:history="1">
        <w:r w:rsidRPr="002F2CF5">
          <w:rPr>
            <w:rFonts w:ascii="Times New Roman" w:hAnsi="Times New Roman" w:cs="Times New Roman"/>
            <w:color w:val="0000FF"/>
            <w:sz w:val="24"/>
            <w:szCs w:val="24"/>
          </w:rPr>
          <w:t xml:space="preserve">частью 17 </w:t>
        </w:r>
        <w:r w:rsidRPr="002F2CF5">
          <w:rPr>
            <w:rFonts w:ascii="Times New Roman" w:hAnsi="Times New Roman" w:cs="Times New Roman"/>
            <w:color w:val="0000FF"/>
            <w:sz w:val="24"/>
            <w:szCs w:val="24"/>
          </w:rPr>
          <w:lastRenderedPageBreak/>
          <w:t>статьи 2</w:t>
        </w:r>
      </w:hyperlink>
      <w:r w:rsidRPr="002F2CF5">
        <w:rPr>
          <w:rFonts w:ascii="Times New Roman" w:hAnsi="Times New Roman" w:cs="Times New Roman"/>
          <w:sz w:val="24"/>
          <w:szCs w:val="24"/>
        </w:rPr>
        <w:t xml:space="preserve"> настоящего областного закона, является наличие в паспорте транспортного средства и (или) в свидетельстве о регистрации транспортного средства сведений об установке газобаллонного оборудования (сведений о внесении в конструкцию транспортного средства изменений по установке газобаллонного оборудования).</w:t>
      </w:r>
    </w:p>
    <w:p w14:paraId="2BA07D54" w14:textId="77777777" w:rsidR="005B42F1" w:rsidRPr="002F2CF5" w:rsidRDefault="005B42F1" w:rsidP="002F2CF5">
      <w:pPr>
        <w:pStyle w:val="ConsPlusNormal"/>
        <w:jc w:val="both"/>
        <w:rPr>
          <w:rFonts w:ascii="Times New Roman" w:hAnsi="Times New Roman" w:cs="Times New Roman"/>
          <w:sz w:val="24"/>
          <w:szCs w:val="24"/>
        </w:rPr>
      </w:pPr>
      <w:r w:rsidRPr="002F2CF5">
        <w:rPr>
          <w:rFonts w:ascii="Times New Roman" w:hAnsi="Times New Roman" w:cs="Times New Roman"/>
          <w:sz w:val="24"/>
          <w:szCs w:val="24"/>
        </w:rPr>
        <w:t xml:space="preserve">(часть 4 введена </w:t>
      </w:r>
      <w:hyperlink r:id="rId119" w:history="1">
        <w:r w:rsidRPr="002F2CF5">
          <w:rPr>
            <w:rFonts w:ascii="Times New Roman" w:hAnsi="Times New Roman" w:cs="Times New Roman"/>
            <w:color w:val="0000FF"/>
            <w:sz w:val="24"/>
            <w:szCs w:val="24"/>
          </w:rPr>
          <w:t>законом</w:t>
        </w:r>
      </w:hyperlink>
      <w:r w:rsidRPr="002F2CF5">
        <w:rPr>
          <w:rFonts w:ascii="Times New Roman" w:hAnsi="Times New Roman" w:cs="Times New Roman"/>
          <w:sz w:val="24"/>
          <w:szCs w:val="24"/>
        </w:rPr>
        <w:t xml:space="preserve"> Смоленской области от 31.10.2024 N 188-з)</w:t>
      </w:r>
    </w:p>
    <w:p w14:paraId="46F4C580" w14:textId="77777777" w:rsidR="005B42F1" w:rsidRPr="002F2CF5" w:rsidRDefault="005B42F1" w:rsidP="002F2CF5">
      <w:pPr>
        <w:pStyle w:val="ConsPlusNormal"/>
        <w:jc w:val="both"/>
        <w:rPr>
          <w:rFonts w:ascii="Times New Roman" w:hAnsi="Times New Roman" w:cs="Times New Roman"/>
          <w:sz w:val="24"/>
          <w:szCs w:val="24"/>
        </w:rPr>
      </w:pPr>
    </w:p>
    <w:p w14:paraId="37498C01" w14:textId="77777777" w:rsidR="005B42F1" w:rsidRPr="002F2CF5" w:rsidRDefault="005B42F1" w:rsidP="002F2CF5">
      <w:pPr>
        <w:pStyle w:val="ConsPlusNormal"/>
        <w:ind w:firstLine="540"/>
        <w:jc w:val="both"/>
        <w:outlineLvl w:val="0"/>
        <w:rPr>
          <w:rFonts w:ascii="Times New Roman" w:hAnsi="Times New Roman" w:cs="Times New Roman"/>
          <w:b/>
          <w:bCs/>
          <w:sz w:val="24"/>
          <w:szCs w:val="24"/>
        </w:rPr>
      </w:pPr>
      <w:r w:rsidRPr="002F2CF5">
        <w:rPr>
          <w:rFonts w:ascii="Times New Roman" w:hAnsi="Times New Roman" w:cs="Times New Roman"/>
          <w:b/>
          <w:bCs/>
          <w:sz w:val="24"/>
          <w:szCs w:val="24"/>
        </w:rPr>
        <w:t>Статья 4. Вступление в силу настоящего областного закона</w:t>
      </w:r>
    </w:p>
    <w:p w14:paraId="1B8CC74D" w14:textId="77777777" w:rsidR="005B42F1" w:rsidRPr="002F2CF5" w:rsidRDefault="005B42F1" w:rsidP="002F2CF5">
      <w:pPr>
        <w:pStyle w:val="ConsPlusNormal"/>
        <w:jc w:val="both"/>
        <w:rPr>
          <w:rFonts w:ascii="Times New Roman" w:hAnsi="Times New Roman" w:cs="Times New Roman"/>
          <w:sz w:val="24"/>
          <w:szCs w:val="24"/>
        </w:rPr>
      </w:pPr>
    </w:p>
    <w:p w14:paraId="02C68CA6" w14:textId="77777777" w:rsidR="005B42F1" w:rsidRPr="002F2CF5" w:rsidRDefault="005B42F1" w:rsidP="002F2CF5">
      <w:pPr>
        <w:pStyle w:val="ConsPlusNormal"/>
        <w:ind w:firstLine="540"/>
        <w:jc w:val="both"/>
        <w:rPr>
          <w:rFonts w:ascii="Times New Roman" w:hAnsi="Times New Roman" w:cs="Times New Roman"/>
          <w:sz w:val="24"/>
          <w:szCs w:val="24"/>
        </w:rPr>
      </w:pPr>
      <w:r w:rsidRPr="002F2CF5">
        <w:rPr>
          <w:rFonts w:ascii="Times New Roman" w:hAnsi="Times New Roman" w:cs="Times New Roman"/>
          <w:sz w:val="24"/>
          <w:szCs w:val="24"/>
        </w:rPr>
        <w:t>Настоящий областной закон вступает в силу с 1 января 2012 года, но не ранее чем по истечении одного месяца со дня его официального опубликования.</w:t>
      </w:r>
    </w:p>
    <w:p w14:paraId="160E6E36" w14:textId="77777777" w:rsidR="005B42F1" w:rsidRPr="002F2CF5" w:rsidRDefault="005B42F1" w:rsidP="002F2CF5">
      <w:pPr>
        <w:pStyle w:val="ConsPlusNormal"/>
        <w:jc w:val="both"/>
        <w:rPr>
          <w:rFonts w:ascii="Times New Roman" w:hAnsi="Times New Roman" w:cs="Times New Roman"/>
          <w:sz w:val="24"/>
          <w:szCs w:val="24"/>
        </w:rPr>
      </w:pPr>
    </w:p>
    <w:p w14:paraId="42A6C00C" w14:textId="77777777" w:rsidR="005B42F1" w:rsidRPr="002F2CF5" w:rsidRDefault="005B42F1" w:rsidP="002F2CF5">
      <w:pPr>
        <w:pStyle w:val="ConsPlusNormal"/>
        <w:jc w:val="right"/>
        <w:rPr>
          <w:rFonts w:ascii="Times New Roman" w:hAnsi="Times New Roman" w:cs="Times New Roman"/>
          <w:sz w:val="24"/>
          <w:szCs w:val="24"/>
        </w:rPr>
      </w:pPr>
      <w:r w:rsidRPr="002F2CF5">
        <w:rPr>
          <w:rFonts w:ascii="Times New Roman" w:hAnsi="Times New Roman" w:cs="Times New Roman"/>
          <w:sz w:val="24"/>
          <w:szCs w:val="24"/>
        </w:rPr>
        <w:t>Губернатор</w:t>
      </w:r>
    </w:p>
    <w:p w14:paraId="12226035" w14:textId="77777777" w:rsidR="005B42F1" w:rsidRPr="002F2CF5" w:rsidRDefault="005B42F1" w:rsidP="002F2CF5">
      <w:pPr>
        <w:pStyle w:val="ConsPlusNormal"/>
        <w:jc w:val="right"/>
        <w:rPr>
          <w:rFonts w:ascii="Times New Roman" w:hAnsi="Times New Roman" w:cs="Times New Roman"/>
          <w:sz w:val="24"/>
          <w:szCs w:val="24"/>
        </w:rPr>
      </w:pPr>
      <w:r w:rsidRPr="002F2CF5">
        <w:rPr>
          <w:rFonts w:ascii="Times New Roman" w:hAnsi="Times New Roman" w:cs="Times New Roman"/>
          <w:sz w:val="24"/>
          <w:szCs w:val="24"/>
        </w:rPr>
        <w:t>Смоленской области</w:t>
      </w:r>
    </w:p>
    <w:p w14:paraId="4BD18E8B" w14:textId="77777777" w:rsidR="005B42F1" w:rsidRPr="002F2CF5" w:rsidRDefault="005B42F1" w:rsidP="002F2CF5">
      <w:pPr>
        <w:pStyle w:val="ConsPlusNormal"/>
        <w:jc w:val="right"/>
        <w:rPr>
          <w:rFonts w:ascii="Times New Roman" w:hAnsi="Times New Roman" w:cs="Times New Roman"/>
          <w:sz w:val="24"/>
          <w:szCs w:val="24"/>
        </w:rPr>
      </w:pPr>
      <w:r w:rsidRPr="002F2CF5">
        <w:rPr>
          <w:rFonts w:ascii="Times New Roman" w:hAnsi="Times New Roman" w:cs="Times New Roman"/>
          <w:sz w:val="24"/>
          <w:szCs w:val="24"/>
        </w:rPr>
        <w:t>С.В.АНТУФЬЕВ</w:t>
      </w:r>
    </w:p>
    <w:p w14:paraId="41565AAA" w14:textId="77777777" w:rsidR="005B42F1" w:rsidRPr="002F2CF5" w:rsidRDefault="005B42F1" w:rsidP="002F2CF5">
      <w:pPr>
        <w:pStyle w:val="ConsPlusNormal"/>
        <w:rPr>
          <w:rFonts w:ascii="Times New Roman" w:hAnsi="Times New Roman" w:cs="Times New Roman"/>
          <w:sz w:val="24"/>
          <w:szCs w:val="24"/>
        </w:rPr>
      </w:pPr>
      <w:r w:rsidRPr="002F2CF5">
        <w:rPr>
          <w:rFonts w:ascii="Times New Roman" w:hAnsi="Times New Roman" w:cs="Times New Roman"/>
          <w:sz w:val="24"/>
          <w:szCs w:val="24"/>
        </w:rPr>
        <w:t>30 ноября 2011 года</w:t>
      </w:r>
    </w:p>
    <w:p w14:paraId="28E10260" w14:textId="77777777" w:rsidR="005B42F1" w:rsidRPr="002F2CF5" w:rsidRDefault="005B42F1" w:rsidP="002F2CF5">
      <w:pPr>
        <w:pStyle w:val="ConsPlusNormal"/>
        <w:rPr>
          <w:rFonts w:ascii="Times New Roman" w:hAnsi="Times New Roman" w:cs="Times New Roman"/>
          <w:sz w:val="24"/>
          <w:szCs w:val="24"/>
        </w:rPr>
      </w:pPr>
      <w:r w:rsidRPr="002F2CF5">
        <w:rPr>
          <w:rFonts w:ascii="Times New Roman" w:hAnsi="Times New Roman" w:cs="Times New Roman"/>
          <w:sz w:val="24"/>
          <w:szCs w:val="24"/>
        </w:rPr>
        <w:t>N 114-з</w:t>
      </w:r>
    </w:p>
    <w:p w14:paraId="5B24F5D0" w14:textId="77777777" w:rsidR="005B42F1" w:rsidRPr="002F2CF5" w:rsidRDefault="005B42F1" w:rsidP="002F2CF5">
      <w:pPr>
        <w:pStyle w:val="ConsPlusNormal"/>
        <w:jc w:val="both"/>
        <w:rPr>
          <w:rFonts w:ascii="Times New Roman" w:hAnsi="Times New Roman" w:cs="Times New Roman"/>
          <w:sz w:val="24"/>
          <w:szCs w:val="24"/>
        </w:rPr>
      </w:pPr>
    </w:p>
    <w:p w14:paraId="33F71DB5" w14:textId="77777777" w:rsidR="005B42F1" w:rsidRPr="002F2CF5" w:rsidRDefault="005B42F1" w:rsidP="002F2CF5">
      <w:pPr>
        <w:pStyle w:val="ConsPlusNormal"/>
        <w:jc w:val="both"/>
        <w:rPr>
          <w:rFonts w:ascii="Times New Roman" w:hAnsi="Times New Roman" w:cs="Times New Roman"/>
          <w:sz w:val="24"/>
          <w:szCs w:val="24"/>
        </w:rPr>
      </w:pPr>
    </w:p>
    <w:p w14:paraId="2A3B66DF" w14:textId="77777777" w:rsidR="005B42F1" w:rsidRPr="002F2CF5" w:rsidRDefault="005B42F1" w:rsidP="002F2CF5">
      <w:pPr>
        <w:pStyle w:val="ConsPlusNormal"/>
        <w:pBdr>
          <w:top w:val="single" w:sz="6" w:space="0" w:color="auto"/>
        </w:pBdr>
        <w:jc w:val="both"/>
        <w:rPr>
          <w:rFonts w:ascii="Times New Roman" w:hAnsi="Times New Roman" w:cs="Times New Roman"/>
          <w:sz w:val="24"/>
          <w:szCs w:val="24"/>
        </w:rPr>
      </w:pPr>
    </w:p>
    <w:p w14:paraId="6EC84719" w14:textId="77777777" w:rsidR="003F3B56" w:rsidRPr="002F2CF5" w:rsidRDefault="003F3B56" w:rsidP="002F2CF5">
      <w:pPr>
        <w:spacing w:after="0" w:line="240" w:lineRule="auto"/>
        <w:rPr>
          <w:rFonts w:ascii="Times New Roman" w:hAnsi="Times New Roman" w:cs="Times New Roman"/>
          <w:sz w:val="24"/>
          <w:szCs w:val="24"/>
        </w:rPr>
      </w:pPr>
    </w:p>
    <w:sectPr w:rsidR="003F3B56" w:rsidRPr="002F2CF5" w:rsidSect="002F2CF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F1"/>
    <w:rsid w:val="002F2CF5"/>
    <w:rsid w:val="003F3B56"/>
    <w:rsid w:val="005B42F1"/>
    <w:rsid w:val="006316AF"/>
    <w:rsid w:val="00852054"/>
    <w:rsid w:val="00B61771"/>
    <w:rsid w:val="00FA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F27E"/>
  <w15:chartTrackingRefBased/>
  <w15:docId w15:val="{5835E022-AD76-49B6-866D-0A6E63A3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4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4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B42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B42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B42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42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42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42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42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2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42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B42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42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B42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B42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42F1"/>
    <w:rPr>
      <w:rFonts w:eastAsiaTheme="majorEastAsia" w:cstheme="majorBidi"/>
      <w:color w:val="595959" w:themeColor="text1" w:themeTint="A6"/>
    </w:rPr>
  </w:style>
  <w:style w:type="character" w:customStyle="1" w:styleId="80">
    <w:name w:val="Заголовок 8 Знак"/>
    <w:basedOn w:val="a0"/>
    <w:link w:val="8"/>
    <w:uiPriority w:val="9"/>
    <w:semiHidden/>
    <w:rsid w:val="005B42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42F1"/>
    <w:rPr>
      <w:rFonts w:eastAsiaTheme="majorEastAsia" w:cstheme="majorBidi"/>
      <w:color w:val="272727" w:themeColor="text1" w:themeTint="D8"/>
    </w:rPr>
  </w:style>
  <w:style w:type="paragraph" w:styleId="a3">
    <w:name w:val="Title"/>
    <w:basedOn w:val="a"/>
    <w:next w:val="a"/>
    <w:link w:val="a4"/>
    <w:uiPriority w:val="10"/>
    <w:qFormat/>
    <w:rsid w:val="005B4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42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2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42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42F1"/>
    <w:pPr>
      <w:spacing w:before="160"/>
      <w:jc w:val="center"/>
    </w:pPr>
    <w:rPr>
      <w:i/>
      <w:iCs/>
      <w:color w:val="404040" w:themeColor="text1" w:themeTint="BF"/>
    </w:rPr>
  </w:style>
  <w:style w:type="character" w:customStyle="1" w:styleId="22">
    <w:name w:val="Цитата 2 Знак"/>
    <w:basedOn w:val="a0"/>
    <w:link w:val="21"/>
    <w:uiPriority w:val="29"/>
    <w:rsid w:val="005B42F1"/>
    <w:rPr>
      <w:i/>
      <w:iCs/>
      <w:color w:val="404040" w:themeColor="text1" w:themeTint="BF"/>
    </w:rPr>
  </w:style>
  <w:style w:type="paragraph" w:styleId="a7">
    <w:name w:val="List Paragraph"/>
    <w:basedOn w:val="a"/>
    <w:uiPriority w:val="34"/>
    <w:qFormat/>
    <w:rsid w:val="005B42F1"/>
    <w:pPr>
      <w:ind w:left="720"/>
      <w:contextualSpacing/>
    </w:pPr>
  </w:style>
  <w:style w:type="character" w:styleId="a8">
    <w:name w:val="Intense Emphasis"/>
    <w:basedOn w:val="a0"/>
    <w:uiPriority w:val="21"/>
    <w:qFormat/>
    <w:rsid w:val="005B42F1"/>
    <w:rPr>
      <w:i/>
      <w:iCs/>
      <w:color w:val="2F5496" w:themeColor="accent1" w:themeShade="BF"/>
    </w:rPr>
  </w:style>
  <w:style w:type="paragraph" w:styleId="a9">
    <w:name w:val="Intense Quote"/>
    <w:basedOn w:val="a"/>
    <w:next w:val="a"/>
    <w:link w:val="aa"/>
    <w:uiPriority w:val="30"/>
    <w:qFormat/>
    <w:rsid w:val="005B4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42F1"/>
    <w:rPr>
      <w:i/>
      <w:iCs/>
      <w:color w:val="2F5496" w:themeColor="accent1" w:themeShade="BF"/>
    </w:rPr>
  </w:style>
  <w:style w:type="character" w:styleId="ab">
    <w:name w:val="Intense Reference"/>
    <w:basedOn w:val="a0"/>
    <w:uiPriority w:val="32"/>
    <w:qFormat/>
    <w:rsid w:val="005B42F1"/>
    <w:rPr>
      <w:b/>
      <w:bCs/>
      <w:smallCaps/>
      <w:color w:val="2F5496" w:themeColor="accent1" w:themeShade="BF"/>
      <w:spacing w:val="5"/>
    </w:rPr>
  </w:style>
  <w:style w:type="paragraph" w:customStyle="1" w:styleId="ConsPlusNormal">
    <w:name w:val="ConsPlusNormal"/>
    <w:rsid w:val="005B42F1"/>
    <w:pPr>
      <w:widowControl w:val="0"/>
      <w:autoSpaceDE w:val="0"/>
      <w:autoSpaceDN w:val="0"/>
      <w:adjustRightInd w:val="0"/>
      <w:spacing w:after="0" w:line="240" w:lineRule="auto"/>
    </w:pPr>
    <w:rPr>
      <w:rFonts w:ascii="Calibri" w:eastAsiaTheme="minorEastAsia"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22134&amp;dst=100008" TargetMode="External"/><Relationship Id="rId117" Type="http://schemas.openxmlformats.org/officeDocument/2006/relationships/hyperlink" Target="https://login.consultant.ru/link/?req=doc&amp;base=RLAW376&amp;n=108258&amp;dst=100026" TargetMode="External"/><Relationship Id="rId21" Type="http://schemas.openxmlformats.org/officeDocument/2006/relationships/hyperlink" Target="https://login.consultant.ru/link/?req=doc&amp;base=RLAW376&amp;n=109417&amp;dst=100008" TargetMode="External"/><Relationship Id="rId42" Type="http://schemas.openxmlformats.org/officeDocument/2006/relationships/hyperlink" Target="https://login.consultant.ru/link/?req=doc&amp;base=RLAW376&amp;n=108258&amp;dst=100010" TargetMode="External"/><Relationship Id="rId47" Type="http://schemas.openxmlformats.org/officeDocument/2006/relationships/hyperlink" Target="https://login.consultant.ru/link/?req=doc&amp;base=RLAW376&amp;n=95255&amp;dst=100009" TargetMode="External"/><Relationship Id="rId63" Type="http://schemas.openxmlformats.org/officeDocument/2006/relationships/hyperlink" Target="https://login.consultant.ru/link/?req=doc&amp;base=RLAW376&amp;n=149041&amp;dst=100012" TargetMode="External"/><Relationship Id="rId68" Type="http://schemas.openxmlformats.org/officeDocument/2006/relationships/hyperlink" Target="https://login.consultant.ru/link/?req=doc&amp;base=RLAW376&amp;n=115985&amp;dst=100011" TargetMode="External"/><Relationship Id="rId84" Type="http://schemas.openxmlformats.org/officeDocument/2006/relationships/hyperlink" Target="https://login.consultant.ru/link/?req=doc&amp;base=RLAW376&amp;n=108258&amp;dst=100016" TargetMode="External"/><Relationship Id="rId89" Type="http://schemas.openxmlformats.org/officeDocument/2006/relationships/hyperlink" Target="https://login.consultant.ru/link/?req=doc&amp;base=RLAW376&amp;n=122193&amp;dst=100015" TargetMode="External"/><Relationship Id="rId112" Type="http://schemas.openxmlformats.org/officeDocument/2006/relationships/hyperlink" Target="https://login.consultant.ru/link/?req=doc&amp;base=LAW&amp;n=489330&amp;dst=19" TargetMode="External"/><Relationship Id="rId16" Type="http://schemas.openxmlformats.org/officeDocument/2006/relationships/hyperlink" Target="https://login.consultant.ru/link/?req=doc&amp;base=RLAW376&amp;n=95255&amp;dst=100008" TargetMode="External"/><Relationship Id="rId107" Type="http://schemas.openxmlformats.org/officeDocument/2006/relationships/hyperlink" Target="https://login.consultant.ru/link/?req=doc&amp;base=RLAW376&amp;n=86035&amp;dst=100010" TargetMode="External"/><Relationship Id="rId11" Type="http://schemas.openxmlformats.org/officeDocument/2006/relationships/hyperlink" Target="https://login.consultant.ru/link/?req=doc&amp;base=RLAW376&amp;n=77065&amp;dst=100008" TargetMode="External"/><Relationship Id="rId32" Type="http://schemas.openxmlformats.org/officeDocument/2006/relationships/hyperlink" Target="https://login.consultant.ru/link/?req=doc&amp;base=RLAW376&amp;n=139665&amp;dst=100008" TargetMode="External"/><Relationship Id="rId37" Type="http://schemas.openxmlformats.org/officeDocument/2006/relationships/hyperlink" Target="https://login.consultant.ru/link/?req=doc&amp;base=RLAW376&amp;n=139665&amp;dst=100010" TargetMode="External"/><Relationship Id="rId53" Type="http://schemas.openxmlformats.org/officeDocument/2006/relationships/hyperlink" Target="https://login.consultant.ru/link/?req=doc&amp;base=RLAW376&amp;n=122193&amp;dst=100011" TargetMode="External"/><Relationship Id="rId58" Type="http://schemas.openxmlformats.org/officeDocument/2006/relationships/hyperlink" Target="https://login.consultant.ru/link/?req=doc&amp;base=RLAW376&amp;n=139665&amp;dst=100012" TargetMode="External"/><Relationship Id="rId74" Type="http://schemas.openxmlformats.org/officeDocument/2006/relationships/hyperlink" Target="https://login.consultant.ru/link/?req=doc&amp;base=RLAW376&amp;n=104370&amp;dst=100008" TargetMode="External"/><Relationship Id="rId79" Type="http://schemas.openxmlformats.org/officeDocument/2006/relationships/hyperlink" Target="https://login.consultant.ru/link/?req=doc&amp;base=RLAW376&amp;n=93734&amp;dst=100023" TargetMode="External"/><Relationship Id="rId102" Type="http://schemas.openxmlformats.org/officeDocument/2006/relationships/hyperlink" Target="https://login.consultant.ru/link/?req=doc&amp;base=RLAW376&amp;n=149041&amp;dst=100022" TargetMode="External"/><Relationship Id="rId5" Type="http://schemas.openxmlformats.org/officeDocument/2006/relationships/hyperlink" Target="https://login.consultant.ru/link/?req=doc&amp;base=RLAW376&amp;n=53691&amp;dst=100008" TargetMode="External"/><Relationship Id="rId61" Type="http://schemas.openxmlformats.org/officeDocument/2006/relationships/hyperlink" Target="https://login.consultant.ru/link/?req=doc&amp;base=RLAW376&amp;n=139665&amp;dst=100015" TargetMode="External"/><Relationship Id="rId82" Type="http://schemas.openxmlformats.org/officeDocument/2006/relationships/hyperlink" Target="https://login.consultant.ru/link/?req=doc&amp;base=RLAW376&amp;n=157205" TargetMode="External"/><Relationship Id="rId90" Type="http://schemas.openxmlformats.org/officeDocument/2006/relationships/hyperlink" Target="https://login.consultant.ru/link/?req=doc&amp;base=RLAW376&amp;n=122193&amp;dst=100020" TargetMode="External"/><Relationship Id="rId95" Type="http://schemas.openxmlformats.org/officeDocument/2006/relationships/hyperlink" Target="https://login.consultant.ru/link/?req=doc&amp;base=RLAW376&amp;n=134781&amp;dst=100008" TargetMode="External"/><Relationship Id="rId19" Type="http://schemas.openxmlformats.org/officeDocument/2006/relationships/hyperlink" Target="https://login.consultant.ru/link/?req=doc&amp;base=RLAW376&amp;n=104370&amp;dst=100008" TargetMode="External"/><Relationship Id="rId14" Type="http://schemas.openxmlformats.org/officeDocument/2006/relationships/hyperlink" Target="https://login.consultant.ru/link/?req=doc&amp;base=RLAW376&amp;n=91162&amp;dst=100008" TargetMode="External"/><Relationship Id="rId22" Type="http://schemas.openxmlformats.org/officeDocument/2006/relationships/hyperlink" Target="https://login.consultant.ru/link/?req=doc&amp;base=RLAW376&amp;n=113361&amp;dst=100008" TargetMode="External"/><Relationship Id="rId27" Type="http://schemas.openxmlformats.org/officeDocument/2006/relationships/hyperlink" Target="https://login.consultant.ru/link/?req=doc&amp;base=RLAW376&amp;n=125867&amp;dst=100008" TargetMode="External"/><Relationship Id="rId30" Type="http://schemas.openxmlformats.org/officeDocument/2006/relationships/hyperlink" Target="https://login.consultant.ru/link/?req=doc&amp;base=RLAW376&amp;n=130304&amp;dst=100009" TargetMode="External"/><Relationship Id="rId35" Type="http://schemas.openxmlformats.org/officeDocument/2006/relationships/hyperlink" Target="https://login.consultant.ru/link/?req=doc&amp;base=RLAW376&amp;n=53691&amp;dst=100010" TargetMode="External"/><Relationship Id="rId43" Type="http://schemas.openxmlformats.org/officeDocument/2006/relationships/hyperlink" Target="https://login.consultant.ru/link/?req=doc&amp;base=RLAW376&amp;n=100335&amp;dst=100011" TargetMode="External"/><Relationship Id="rId48" Type="http://schemas.openxmlformats.org/officeDocument/2006/relationships/hyperlink" Target="https://login.consultant.ru/link/?req=doc&amp;base=LAW&amp;n=511283" TargetMode="External"/><Relationship Id="rId56" Type="http://schemas.openxmlformats.org/officeDocument/2006/relationships/hyperlink" Target="https://login.consultant.ru/link/?req=doc&amp;base=RLAW376&amp;n=130304&amp;dst=100011" TargetMode="External"/><Relationship Id="rId64" Type="http://schemas.openxmlformats.org/officeDocument/2006/relationships/hyperlink" Target="https://login.consultant.ru/link/?req=doc&amp;base=LAW&amp;n=482651" TargetMode="External"/><Relationship Id="rId69" Type="http://schemas.openxmlformats.org/officeDocument/2006/relationships/hyperlink" Target="https://login.consultant.ru/link/?req=doc&amp;base=RLAW376&amp;n=139665&amp;dst=100018" TargetMode="External"/><Relationship Id="rId77" Type="http://schemas.openxmlformats.org/officeDocument/2006/relationships/hyperlink" Target="https://login.consultant.ru/link/?req=doc&amp;base=RLAW376&amp;n=93734&amp;dst=100023" TargetMode="External"/><Relationship Id="rId100" Type="http://schemas.openxmlformats.org/officeDocument/2006/relationships/hyperlink" Target="https://login.consultant.ru/link/?req=doc&amp;base=RLAW376&amp;n=149041&amp;dst=100019" TargetMode="External"/><Relationship Id="rId105" Type="http://schemas.openxmlformats.org/officeDocument/2006/relationships/hyperlink" Target="https://login.consultant.ru/link/?req=doc&amp;base=RLAW376&amp;n=109417&amp;dst=100010" TargetMode="External"/><Relationship Id="rId113" Type="http://schemas.openxmlformats.org/officeDocument/2006/relationships/hyperlink" Target="https://login.consultant.ru/link/?req=doc&amp;base=LAW&amp;n=489330&amp;dst=19" TargetMode="External"/><Relationship Id="rId118" Type="http://schemas.openxmlformats.org/officeDocument/2006/relationships/hyperlink" Target="https://login.consultant.ru/link/?req=doc&amp;base=RLAW376&amp;n=95255&amp;dst=100012" TargetMode="External"/><Relationship Id="rId8" Type="http://schemas.openxmlformats.org/officeDocument/2006/relationships/hyperlink" Target="https://login.consultant.ru/link/?req=doc&amp;base=RLAW376&amp;n=62010&amp;dst=100008" TargetMode="External"/><Relationship Id="rId51" Type="http://schemas.openxmlformats.org/officeDocument/2006/relationships/hyperlink" Target="https://login.consultant.ru/link/?req=doc&amp;base=RLAW376&amp;n=108258&amp;dst=100012" TargetMode="External"/><Relationship Id="rId72" Type="http://schemas.openxmlformats.org/officeDocument/2006/relationships/hyperlink" Target="https://login.consultant.ru/link/?req=doc&amp;base=LAW&amp;n=489330&amp;dst=18" TargetMode="External"/><Relationship Id="rId80" Type="http://schemas.openxmlformats.org/officeDocument/2006/relationships/hyperlink" Target="https://login.consultant.ru/link/?req=doc&amp;base=RLAW376&amp;n=139777" TargetMode="External"/><Relationship Id="rId85" Type="http://schemas.openxmlformats.org/officeDocument/2006/relationships/hyperlink" Target="https://login.consultant.ru/link/?req=doc&amp;base=RLAW376&amp;n=130304&amp;dst=100014" TargetMode="External"/><Relationship Id="rId93" Type="http://schemas.openxmlformats.org/officeDocument/2006/relationships/hyperlink" Target="https://login.consultant.ru/link/?req=doc&amp;base=RLAW376&amp;n=155501&amp;dst=100008" TargetMode="External"/><Relationship Id="rId98" Type="http://schemas.openxmlformats.org/officeDocument/2006/relationships/hyperlink" Target="https://login.consultant.ru/link/?req=doc&amp;base=RLAW376&amp;n=140747"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376&amp;n=80559&amp;dst=100008" TargetMode="External"/><Relationship Id="rId17" Type="http://schemas.openxmlformats.org/officeDocument/2006/relationships/hyperlink" Target="https://login.consultant.ru/link/?req=doc&amp;base=RLAW376&amp;n=97443&amp;dst=100008" TargetMode="External"/><Relationship Id="rId25" Type="http://schemas.openxmlformats.org/officeDocument/2006/relationships/hyperlink" Target="https://login.consultant.ru/link/?req=doc&amp;base=RLAW376&amp;n=122193&amp;dst=100008" TargetMode="External"/><Relationship Id="rId33" Type="http://schemas.openxmlformats.org/officeDocument/2006/relationships/hyperlink" Target="https://login.consultant.ru/link/?req=doc&amp;base=RLAW376&amp;n=149041&amp;dst=100008" TargetMode="External"/><Relationship Id="rId38" Type="http://schemas.openxmlformats.org/officeDocument/2006/relationships/hyperlink" Target="https://login.consultant.ru/link/?req=doc&amp;base=RLAW376&amp;n=57149&amp;dst=100010" TargetMode="External"/><Relationship Id="rId46" Type="http://schemas.openxmlformats.org/officeDocument/2006/relationships/hyperlink" Target="https://login.consultant.ru/link/?req=doc&amp;base=LAW&amp;n=500105" TargetMode="External"/><Relationship Id="rId59" Type="http://schemas.openxmlformats.org/officeDocument/2006/relationships/hyperlink" Target="https://login.consultant.ru/link/?req=doc&amp;base=RLAW376&amp;n=139665&amp;dst=100014" TargetMode="External"/><Relationship Id="rId67" Type="http://schemas.openxmlformats.org/officeDocument/2006/relationships/hyperlink" Target="https://login.consultant.ru/link/?req=doc&amp;base=RLAW376&amp;n=149041&amp;dst=100014" TargetMode="External"/><Relationship Id="rId103" Type="http://schemas.openxmlformats.org/officeDocument/2006/relationships/hyperlink" Target="https://login.consultant.ru/link/?req=doc&amp;base=RLAW376&amp;n=93734&amp;dst=100026" TargetMode="External"/><Relationship Id="rId108" Type="http://schemas.openxmlformats.org/officeDocument/2006/relationships/hyperlink" Target="https://login.consultant.ru/link/?req=doc&amp;base=RLAW376&amp;n=125867&amp;dst=100014" TargetMode="External"/><Relationship Id="rId116" Type="http://schemas.openxmlformats.org/officeDocument/2006/relationships/hyperlink" Target="https://login.consultant.ru/link/?req=doc&amp;base=LAW&amp;n=511232&amp;dst=100019" TargetMode="External"/><Relationship Id="rId20" Type="http://schemas.openxmlformats.org/officeDocument/2006/relationships/hyperlink" Target="https://login.consultant.ru/link/?req=doc&amp;base=RLAW376&amp;n=108258&amp;dst=100008" TargetMode="External"/><Relationship Id="rId41" Type="http://schemas.openxmlformats.org/officeDocument/2006/relationships/hyperlink" Target="https://login.consultant.ru/link/?req=doc&amp;base=RLAW376&amp;n=70739&amp;dst=100015" TargetMode="External"/><Relationship Id="rId54" Type="http://schemas.openxmlformats.org/officeDocument/2006/relationships/hyperlink" Target="https://login.consultant.ru/link/?req=doc&amp;base=RLAW376&amp;n=149041&amp;dst=100010" TargetMode="External"/><Relationship Id="rId62" Type="http://schemas.openxmlformats.org/officeDocument/2006/relationships/hyperlink" Target="https://login.consultant.ru/link/?req=doc&amp;base=RLAW376&amp;n=149041&amp;dst=100011" TargetMode="External"/><Relationship Id="rId70" Type="http://schemas.openxmlformats.org/officeDocument/2006/relationships/hyperlink" Target="https://login.consultant.ru/link/?req=doc&amp;base=RLAW376&amp;n=57149&amp;dst=100013" TargetMode="External"/><Relationship Id="rId75" Type="http://schemas.openxmlformats.org/officeDocument/2006/relationships/hyperlink" Target="https://login.consultant.ru/link/?req=doc&amp;base=RLAW376&amp;n=139665&amp;dst=100019" TargetMode="External"/><Relationship Id="rId83" Type="http://schemas.openxmlformats.org/officeDocument/2006/relationships/hyperlink" Target="https://login.consultant.ru/link/?req=doc&amp;base=RLAW376&amp;n=139665&amp;dst=100020" TargetMode="External"/><Relationship Id="rId88" Type="http://schemas.openxmlformats.org/officeDocument/2006/relationships/hyperlink" Target="https://login.consultant.ru/link/?req=doc&amp;base=RLAW376&amp;n=149041&amp;dst=100017" TargetMode="External"/><Relationship Id="rId91" Type="http://schemas.openxmlformats.org/officeDocument/2006/relationships/hyperlink" Target="https://login.consultant.ru/link/?req=doc&amp;base=RLAW376&amp;n=122134&amp;dst=100008" TargetMode="External"/><Relationship Id="rId96" Type="http://schemas.openxmlformats.org/officeDocument/2006/relationships/hyperlink" Target="https://login.consultant.ru/link/?req=doc&amp;base=RLAW376&amp;n=139665&amp;dst=100024" TargetMode="External"/><Relationship Id="rId111" Type="http://schemas.openxmlformats.org/officeDocument/2006/relationships/hyperlink" Target="https://login.consultant.ru/link/?req=doc&amp;base=LAW&amp;n=489330&amp;dst=19" TargetMode="External"/><Relationship Id="rId1" Type="http://schemas.openxmlformats.org/officeDocument/2006/relationships/styles" Target="styles.xml"/><Relationship Id="rId6" Type="http://schemas.openxmlformats.org/officeDocument/2006/relationships/hyperlink" Target="https://login.consultant.ru/link/?req=doc&amp;base=RLAW376&amp;n=57149&amp;dst=100008" TargetMode="External"/><Relationship Id="rId15" Type="http://schemas.openxmlformats.org/officeDocument/2006/relationships/hyperlink" Target="https://login.consultant.ru/link/?req=doc&amp;base=RLAW376&amp;n=93734&amp;dst=100008" TargetMode="External"/><Relationship Id="rId23" Type="http://schemas.openxmlformats.org/officeDocument/2006/relationships/hyperlink" Target="https://login.consultant.ru/link/?req=doc&amp;base=RLAW376&amp;n=113951&amp;dst=100008" TargetMode="External"/><Relationship Id="rId28" Type="http://schemas.openxmlformats.org/officeDocument/2006/relationships/hyperlink" Target="https://login.consultant.ru/link/?req=doc&amp;base=RLAW376&amp;n=127540&amp;dst=100008" TargetMode="External"/><Relationship Id="rId36" Type="http://schemas.openxmlformats.org/officeDocument/2006/relationships/hyperlink" Target="https://login.consultant.ru/link/?req=doc&amp;base=RLAW376&amp;n=115985&amp;dst=100008" TargetMode="External"/><Relationship Id="rId49" Type="http://schemas.openxmlformats.org/officeDocument/2006/relationships/hyperlink" Target="https://login.consultant.ru/link/?req=doc&amp;base=RLAW376&amp;n=95255&amp;dst=100011" TargetMode="External"/><Relationship Id="rId57" Type="http://schemas.openxmlformats.org/officeDocument/2006/relationships/hyperlink" Target="https://login.consultant.ru/link/?req=doc&amp;base=RLAW376&amp;n=149094&amp;dst=29" TargetMode="External"/><Relationship Id="rId106" Type="http://schemas.openxmlformats.org/officeDocument/2006/relationships/hyperlink" Target="https://login.consultant.ru/link/?req=doc&amp;base=RLAW376&amp;n=130304&amp;dst=100018" TargetMode="External"/><Relationship Id="rId114" Type="http://schemas.openxmlformats.org/officeDocument/2006/relationships/hyperlink" Target="https://login.consultant.ru/link/?req=doc&amp;base=LAW&amp;n=489330&amp;dst=19" TargetMode="External"/><Relationship Id="rId119" Type="http://schemas.openxmlformats.org/officeDocument/2006/relationships/hyperlink" Target="https://login.consultant.ru/link/?req=doc&amp;base=RLAW376&amp;n=149041&amp;dst=100026" TargetMode="External"/><Relationship Id="rId10" Type="http://schemas.openxmlformats.org/officeDocument/2006/relationships/hyperlink" Target="https://login.consultant.ru/link/?req=doc&amp;base=RLAW376&amp;n=71589&amp;dst=100008" TargetMode="External"/><Relationship Id="rId31" Type="http://schemas.openxmlformats.org/officeDocument/2006/relationships/hyperlink" Target="https://login.consultant.ru/link/?req=doc&amp;base=RLAW376&amp;n=134781&amp;dst=100008" TargetMode="External"/><Relationship Id="rId44" Type="http://schemas.openxmlformats.org/officeDocument/2006/relationships/hyperlink" Target="https://login.consultant.ru/link/?req=doc&amp;base=RLAW376&amp;n=70739&amp;dst=100017" TargetMode="External"/><Relationship Id="rId52" Type="http://schemas.openxmlformats.org/officeDocument/2006/relationships/hyperlink" Target="https://login.consultant.ru/link/?req=doc&amp;base=RLAW376&amp;n=130304&amp;dst=100010" TargetMode="External"/><Relationship Id="rId60" Type="http://schemas.openxmlformats.org/officeDocument/2006/relationships/hyperlink" Target="https://login.consultant.ru/link/?req=doc&amp;base=RLAW376&amp;n=140747" TargetMode="External"/><Relationship Id="rId65" Type="http://schemas.openxmlformats.org/officeDocument/2006/relationships/hyperlink" Target="https://login.consultant.ru/link/?req=doc&amp;base=RLAW376&amp;n=149094&amp;dst=29" TargetMode="External"/><Relationship Id="rId73" Type="http://schemas.openxmlformats.org/officeDocument/2006/relationships/hyperlink" Target="https://login.consultant.ru/link/?req=doc&amp;base=LAW&amp;n=511232&amp;dst=100019" TargetMode="External"/><Relationship Id="rId78" Type="http://schemas.openxmlformats.org/officeDocument/2006/relationships/hyperlink" Target="https://login.consultant.ru/link/?req=doc&amp;base=RLAW376&amp;n=115985&amp;dst=100013" TargetMode="External"/><Relationship Id="rId81" Type="http://schemas.openxmlformats.org/officeDocument/2006/relationships/hyperlink" Target="https://login.consultant.ru/link/?req=doc&amp;base=RLAW376&amp;n=97443&amp;dst=100008" TargetMode="External"/><Relationship Id="rId86" Type="http://schemas.openxmlformats.org/officeDocument/2006/relationships/hyperlink" Target="https://login.consultant.ru/link/?req=doc&amp;base=RLAW376&amp;n=149041&amp;dst=100016" TargetMode="External"/><Relationship Id="rId94" Type="http://schemas.openxmlformats.org/officeDocument/2006/relationships/hyperlink" Target="https://login.consultant.ru/link/?req=doc&amp;base=RLAW376&amp;n=139777" TargetMode="External"/><Relationship Id="rId99" Type="http://schemas.openxmlformats.org/officeDocument/2006/relationships/hyperlink" Target="https://login.consultant.ru/link/?req=doc&amp;base=RLAW376&amp;n=139665&amp;dst=100025" TargetMode="External"/><Relationship Id="rId101" Type="http://schemas.openxmlformats.org/officeDocument/2006/relationships/hyperlink" Target="https://login.consultant.ru/link/?req=doc&amp;base=RLAW376&amp;n=149041&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70739&amp;dst=100008" TargetMode="External"/><Relationship Id="rId13" Type="http://schemas.openxmlformats.org/officeDocument/2006/relationships/hyperlink" Target="https://login.consultant.ru/link/?req=doc&amp;base=RLAW376&amp;n=86035&amp;dst=100008" TargetMode="External"/><Relationship Id="rId18" Type="http://schemas.openxmlformats.org/officeDocument/2006/relationships/hyperlink" Target="https://login.consultant.ru/link/?req=doc&amp;base=RLAW376&amp;n=100335&amp;dst=100008" TargetMode="External"/><Relationship Id="rId39" Type="http://schemas.openxmlformats.org/officeDocument/2006/relationships/hyperlink" Target="https://login.consultant.ru/link/?req=doc&amp;base=RLAW376&amp;n=100335&amp;dst=100010" TargetMode="External"/><Relationship Id="rId109" Type="http://schemas.openxmlformats.org/officeDocument/2006/relationships/hyperlink" Target="https://login.consultant.ru/link/?req=doc&amp;base=RLAW376&amp;n=129593&amp;dst=100011" TargetMode="External"/><Relationship Id="rId34" Type="http://schemas.openxmlformats.org/officeDocument/2006/relationships/hyperlink" Target="https://login.consultant.ru/link/?req=doc&amp;base=RLAW376&amp;n=155501&amp;dst=100008" TargetMode="External"/><Relationship Id="rId50" Type="http://schemas.openxmlformats.org/officeDocument/2006/relationships/hyperlink" Target="https://login.consultant.ru/link/?req=doc&amp;base=RLAW376&amp;n=122193&amp;dst=100010" TargetMode="External"/><Relationship Id="rId55" Type="http://schemas.openxmlformats.org/officeDocument/2006/relationships/hyperlink" Target="https://login.consultant.ru/link/?req=doc&amp;base=RLAW376&amp;n=139665&amp;dst=100011" TargetMode="External"/><Relationship Id="rId76" Type="http://schemas.openxmlformats.org/officeDocument/2006/relationships/hyperlink" Target="https://login.consultant.ru/link/?req=doc&amp;base=RLAW376&amp;n=70739&amp;dst=100022" TargetMode="External"/><Relationship Id="rId97" Type="http://schemas.openxmlformats.org/officeDocument/2006/relationships/hyperlink" Target="https://login.consultant.ru/link/?req=doc&amp;base=RLAW376&amp;n=149041&amp;dst=100018" TargetMode="External"/><Relationship Id="rId104" Type="http://schemas.openxmlformats.org/officeDocument/2006/relationships/hyperlink" Target="https://login.consultant.ru/link/?req=doc&amp;base=LAW&amp;n=500134" TargetMode="External"/><Relationship Id="rId120" Type="http://schemas.openxmlformats.org/officeDocument/2006/relationships/fontTable" Target="fontTable.xml"/><Relationship Id="rId7" Type="http://schemas.openxmlformats.org/officeDocument/2006/relationships/hyperlink" Target="https://login.consultant.ru/link/?req=doc&amp;base=RLAW376&amp;n=60786&amp;dst=100008" TargetMode="External"/><Relationship Id="rId71" Type="http://schemas.openxmlformats.org/officeDocument/2006/relationships/hyperlink" Target="https://login.consultant.ru/link/?req=doc&amp;base=RLAW376&amp;n=91162&amp;dst=100008" TargetMode="External"/><Relationship Id="rId92" Type="http://schemas.openxmlformats.org/officeDocument/2006/relationships/hyperlink" Target="https://login.consultant.ru/link/?req=doc&amp;base=RLAW376&amp;n=130304&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LAW376&amp;n=129593&amp;dst=100008" TargetMode="External"/><Relationship Id="rId24" Type="http://schemas.openxmlformats.org/officeDocument/2006/relationships/hyperlink" Target="https://login.consultant.ru/link/?req=doc&amp;base=RLAW376&amp;n=115985&amp;dst=100007" TargetMode="External"/><Relationship Id="rId40" Type="http://schemas.openxmlformats.org/officeDocument/2006/relationships/hyperlink" Target="https://login.consultant.ru/link/?req=doc&amp;base=RLAW376&amp;n=57149&amp;dst=100010" TargetMode="External"/><Relationship Id="rId45" Type="http://schemas.openxmlformats.org/officeDocument/2006/relationships/hyperlink" Target="https://login.consultant.ru/link/?req=doc&amp;base=RLAW376&amp;n=93734&amp;dst=100019" TargetMode="External"/><Relationship Id="rId66" Type="http://schemas.openxmlformats.org/officeDocument/2006/relationships/hyperlink" Target="https://login.consultant.ru/link/?req=doc&amp;base=RLAW376&amp;n=149094&amp;dst=49" TargetMode="External"/><Relationship Id="rId87" Type="http://schemas.openxmlformats.org/officeDocument/2006/relationships/hyperlink" Target="https://login.consultant.ru/link/?req=doc&amp;base=RLAW376&amp;n=139777" TargetMode="External"/><Relationship Id="rId110" Type="http://schemas.openxmlformats.org/officeDocument/2006/relationships/hyperlink" Target="https://login.consultant.ru/link/?req=doc&amp;base=RLAW376&amp;n=139665&amp;dst=100029" TargetMode="External"/><Relationship Id="rId115" Type="http://schemas.openxmlformats.org/officeDocument/2006/relationships/hyperlink" Target="https://login.consultant.ru/link/?req=doc&amp;base=RLAW376&amp;n=149041&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4874</Words>
  <Characters>27785</Characters>
  <Application>Microsoft Office Word</Application>
  <DocSecurity>0</DocSecurity>
  <Lines>231</Lines>
  <Paragraphs>65</Paragraphs>
  <ScaleCrop>false</ScaleCrop>
  <Company/>
  <LinksUpToDate>false</LinksUpToDate>
  <CharactersWithSpaces>32594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2025-12-01T07:15:00Z</dcterms:created>
  <dcterms:modified xsi:type="dcterms:W3CDTF">2025-12-01T07:17:00Z</dcterms:modified>
</cp:coreProperties>
</file>