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8D11" w14:textId="77777777" w:rsidR="00586E0D" w:rsidRDefault="00586E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3B08CA8" w14:textId="77777777" w:rsidR="00586E0D" w:rsidRDefault="00586E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86E0D" w14:paraId="2D2194D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10EDCF" w14:textId="77777777" w:rsidR="00586E0D" w:rsidRDefault="00586E0D">
            <w:pPr>
              <w:pStyle w:val="ConsPlusNormal"/>
            </w:pPr>
            <w:r>
              <w:t>28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8003E1" w14:textId="77777777" w:rsidR="00586E0D" w:rsidRDefault="00586E0D">
            <w:pPr>
              <w:pStyle w:val="ConsPlusNormal"/>
              <w:jc w:val="right"/>
            </w:pPr>
            <w:r>
              <w:t>N 153-з</w:t>
            </w:r>
          </w:p>
        </w:tc>
      </w:tr>
    </w:tbl>
    <w:p w14:paraId="7C590972" w14:textId="77777777" w:rsidR="00586E0D" w:rsidRDefault="00586E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CC63D4" w14:textId="77777777" w:rsidR="00586E0D" w:rsidRDefault="00586E0D">
      <w:pPr>
        <w:pStyle w:val="ConsPlusNormal"/>
        <w:jc w:val="both"/>
      </w:pPr>
    </w:p>
    <w:p w14:paraId="021EC151" w14:textId="77777777" w:rsidR="00586E0D" w:rsidRDefault="00586E0D">
      <w:pPr>
        <w:pStyle w:val="ConsPlusTitle"/>
        <w:jc w:val="center"/>
      </w:pPr>
      <w:r>
        <w:t>РОССИЙСКАЯ ФЕДЕРАЦИЯ</w:t>
      </w:r>
    </w:p>
    <w:p w14:paraId="70EAF94B" w14:textId="77777777" w:rsidR="00586E0D" w:rsidRDefault="00586E0D">
      <w:pPr>
        <w:pStyle w:val="ConsPlusTitle"/>
        <w:jc w:val="center"/>
      </w:pPr>
      <w:r>
        <w:t>СМОЛЕНСКАЯ ОБЛАСТЬ</w:t>
      </w:r>
    </w:p>
    <w:p w14:paraId="016AAD49" w14:textId="77777777" w:rsidR="00586E0D" w:rsidRDefault="00586E0D">
      <w:pPr>
        <w:pStyle w:val="ConsPlusTitle"/>
        <w:jc w:val="center"/>
      </w:pPr>
    </w:p>
    <w:p w14:paraId="74867773" w14:textId="77777777" w:rsidR="00586E0D" w:rsidRDefault="00586E0D">
      <w:pPr>
        <w:pStyle w:val="ConsPlusTitle"/>
        <w:jc w:val="center"/>
      </w:pPr>
      <w:r>
        <w:t>ОБЛАСТНОЙ ЗАКОН</w:t>
      </w:r>
    </w:p>
    <w:p w14:paraId="65A15DE1" w14:textId="77777777" w:rsidR="00586E0D" w:rsidRDefault="00586E0D">
      <w:pPr>
        <w:pStyle w:val="ConsPlusTitle"/>
        <w:jc w:val="center"/>
      </w:pPr>
    </w:p>
    <w:p w14:paraId="7A9B63B7" w14:textId="77777777" w:rsidR="00586E0D" w:rsidRDefault="00586E0D">
      <w:pPr>
        <w:pStyle w:val="ConsPlusTitle"/>
        <w:jc w:val="center"/>
      </w:pPr>
      <w:r>
        <w:t>О РАЗВИТИИ МАЛОГО И СРЕДНЕГО ПРЕДПРИНИМАТЕЛЬСТВА</w:t>
      </w:r>
    </w:p>
    <w:p w14:paraId="364D61A9" w14:textId="77777777" w:rsidR="00586E0D" w:rsidRDefault="00586E0D">
      <w:pPr>
        <w:pStyle w:val="ConsPlusTitle"/>
        <w:jc w:val="center"/>
      </w:pPr>
      <w:r>
        <w:t>В СМОЛЕНСКОЙ ОБЛАСТИ</w:t>
      </w:r>
    </w:p>
    <w:p w14:paraId="51A865BD" w14:textId="77777777" w:rsidR="00586E0D" w:rsidRDefault="00586E0D">
      <w:pPr>
        <w:pStyle w:val="ConsPlusNormal"/>
        <w:jc w:val="both"/>
      </w:pPr>
    </w:p>
    <w:p w14:paraId="4453D93A" w14:textId="77777777" w:rsidR="00586E0D" w:rsidRDefault="00586E0D">
      <w:pPr>
        <w:pStyle w:val="ConsPlusNormal"/>
        <w:jc w:val="right"/>
      </w:pPr>
      <w:r>
        <w:t>Принят Смоленской областной Думой</w:t>
      </w:r>
    </w:p>
    <w:p w14:paraId="5FC1708B" w14:textId="77777777" w:rsidR="00586E0D" w:rsidRDefault="00586E0D">
      <w:pPr>
        <w:pStyle w:val="ConsPlusNormal"/>
        <w:jc w:val="right"/>
      </w:pPr>
      <w:r>
        <w:t>26 ноября 2008 года</w:t>
      </w:r>
    </w:p>
    <w:p w14:paraId="1B07629C" w14:textId="77777777" w:rsidR="00586E0D" w:rsidRDefault="00586E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E0D" w14:paraId="28B36F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B38C" w14:textId="77777777" w:rsidR="00586E0D" w:rsidRDefault="00586E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B02B" w14:textId="77777777" w:rsidR="00586E0D" w:rsidRDefault="00586E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E51ED7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DCE0F1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14:paraId="5FAE584A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5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26.11.2015 </w:t>
            </w:r>
            <w:hyperlink r:id="rId6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7">
              <w:r>
                <w:rPr>
                  <w:color w:val="0000FF"/>
                </w:rPr>
                <w:t>N 78-з</w:t>
              </w:r>
            </w:hyperlink>
            <w:r>
              <w:rPr>
                <w:color w:val="392C69"/>
              </w:rPr>
              <w:t>,</w:t>
            </w:r>
          </w:p>
          <w:p w14:paraId="3E7DE773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8">
              <w:r>
                <w:rPr>
                  <w:color w:val="0000FF"/>
                </w:rPr>
                <w:t>N 109-з</w:t>
              </w:r>
            </w:hyperlink>
            <w:r>
              <w:rPr>
                <w:color w:val="392C69"/>
              </w:rPr>
              <w:t xml:space="preserve">, от 14.11.2019 </w:t>
            </w:r>
            <w:hyperlink r:id="rId9">
              <w:r>
                <w:rPr>
                  <w:color w:val="0000FF"/>
                </w:rPr>
                <w:t>N 115-з</w:t>
              </w:r>
            </w:hyperlink>
            <w:r>
              <w:rPr>
                <w:color w:val="392C69"/>
              </w:rPr>
              <w:t xml:space="preserve"> (ред. 24.09.2020),</w:t>
            </w:r>
          </w:p>
          <w:p w14:paraId="7F24F513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10">
              <w:r>
                <w:rPr>
                  <w:color w:val="0000FF"/>
                </w:rPr>
                <w:t>N 111-з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11">
              <w:r>
                <w:rPr>
                  <w:color w:val="0000FF"/>
                </w:rPr>
                <w:t>N 121-з</w:t>
              </w:r>
            </w:hyperlink>
            <w:r>
              <w:rPr>
                <w:color w:val="392C69"/>
              </w:rPr>
              <w:t xml:space="preserve">, от 28.02.2023 </w:t>
            </w:r>
            <w:hyperlink r:id="rId12">
              <w:r>
                <w:rPr>
                  <w:color w:val="0000FF"/>
                </w:rPr>
                <w:t>N 8-з</w:t>
              </w:r>
            </w:hyperlink>
            <w:r>
              <w:rPr>
                <w:color w:val="392C69"/>
              </w:rPr>
              <w:t>,</w:t>
            </w:r>
          </w:p>
          <w:p w14:paraId="47DAD2FC" w14:textId="77777777" w:rsidR="00586E0D" w:rsidRDefault="00586E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3">
              <w:r>
                <w:rPr>
                  <w:color w:val="0000FF"/>
                </w:rPr>
                <w:t>N 66-з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FBC5" w14:textId="77777777" w:rsidR="00586E0D" w:rsidRDefault="00586E0D">
            <w:pPr>
              <w:pStyle w:val="ConsPlusNormal"/>
            </w:pPr>
          </w:p>
        </w:tc>
      </w:tr>
    </w:tbl>
    <w:p w14:paraId="06C7D2DE" w14:textId="77777777" w:rsidR="00586E0D" w:rsidRDefault="00586E0D">
      <w:pPr>
        <w:pStyle w:val="ConsPlusNormal"/>
        <w:jc w:val="both"/>
      </w:pPr>
    </w:p>
    <w:p w14:paraId="3AF14FB0" w14:textId="77777777" w:rsidR="00586E0D" w:rsidRDefault="00586E0D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14:paraId="568ADFE3" w14:textId="77777777" w:rsidR="00586E0D" w:rsidRDefault="00586E0D">
      <w:pPr>
        <w:pStyle w:val="ConsPlusNormal"/>
        <w:jc w:val="both"/>
      </w:pPr>
    </w:p>
    <w:p w14:paraId="28BBF636" w14:textId="77777777" w:rsidR="00586E0D" w:rsidRDefault="00586E0D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 регулирует отношения в сфере развития малого и среднего предпринимательства на территории Смоленской области в пределах компетенции Смоленской области как субъекта Российской Федерации.</w:t>
      </w:r>
    </w:p>
    <w:p w14:paraId="4DE13AED" w14:textId="77777777" w:rsidR="00586E0D" w:rsidRDefault="00586E0D">
      <w:pPr>
        <w:pStyle w:val="ConsPlusNormal"/>
        <w:jc w:val="both"/>
      </w:pPr>
    </w:p>
    <w:p w14:paraId="549E709C" w14:textId="77777777" w:rsidR="00586E0D" w:rsidRDefault="00586E0D">
      <w:pPr>
        <w:pStyle w:val="ConsPlusTitle"/>
        <w:ind w:firstLine="540"/>
        <w:jc w:val="both"/>
        <w:outlineLvl w:val="0"/>
      </w:pPr>
      <w:r>
        <w:t>Статья 2. Понятия, используемые в настоящем областном законе</w:t>
      </w:r>
    </w:p>
    <w:p w14:paraId="5D52FAB2" w14:textId="77777777" w:rsidR="00586E0D" w:rsidRDefault="00586E0D">
      <w:pPr>
        <w:pStyle w:val="ConsPlusNormal"/>
        <w:jc w:val="both"/>
      </w:pPr>
    </w:p>
    <w:p w14:paraId="53685954" w14:textId="77777777" w:rsidR="00586E0D" w:rsidRDefault="00586E0D">
      <w:pPr>
        <w:pStyle w:val="ConsPlusNormal"/>
        <w:ind w:firstLine="540"/>
        <w:jc w:val="both"/>
      </w:pPr>
      <w:r>
        <w:t>1. В настоящем областном законе используются следующие понятия:</w:t>
      </w:r>
    </w:p>
    <w:p w14:paraId="6537BD1C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хозяйствующие субъекты (юридические лица и индивидуальные предприниматели), зарегистрированные и осуществляющие свою деятельность на территории Смоленской области, отнесенные в соответствии с условиями, установленными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265ED3F5" w14:textId="77777777" w:rsidR="00586E0D" w:rsidRDefault="00586E0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25.10.2018 N 109-з)</w:t>
      </w:r>
    </w:p>
    <w:p w14:paraId="1EF6305A" w14:textId="77777777" w:rsidR="00586E0D" w:rsidRDefault="00586E0D">
      <w:pPr>
        <w:pStyle w:val="ConsPlusNormal"/>
        <w:spacing w:before="220"/>
        <w:ind w:firstLine="540"/>
        <w:jc w:val="both"/>
      </w:pPr>
      <w:r>
        <w:t>2) поддержка субъектов малого и среднего предпринимательства - деятельность исполнительных органов Смоленской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областными государственными программами (подпрограммами), содержащими мероприятия, направленные на развитие малого и среднего предпринимательства (далее также - областные государственные программы (подпрограммы).</w:t>
      </w:r>
    </w:p>
    <w:p w14:paraId="65A9B812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26.11.2015 </w:t>
      </w:r>
      <w:hyperlink r:id="rId18">
        <w:r>
          <w:rPr>
            <w:color w:val="0000FF"/>
          </w:rPr>
          <w:t>N 158-з</w:t>
        </w:r>
      </w:hyperlink>
      <w:r>
        <w:t xml:space="preserve">, от 29.09.2022 </w:t>
      </w:r>
      <w:hyperlink r:id="rId19">
        <w:r>
          <w:rPr>
            <w:color w:val="0000FF"/>
          </w:rPr>
          <w:t>N 121-з</w:t>
        </w:r>
      </w:hyperlink>
      <w:r>
        <w:t>)</w:t>
      </w:r>
    </w:p>
    <w:p w14:paraId="3B078067" w14:textId="77777777" w:rsidR="00586E0D" w:rsidRDefault="00586E0D">
      <w:pPr>
        <w:pStyle w:val="ConsPlusNormal"/>
        <w:spacing w:before="220"/>
        <w:ind w:firstLine="540"/>
        <w:jc w:val="both"/>
      </w:pPr>
      <w:r>
        <w:lastRenderedPageBreak/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14:paraId="29D5BE8B" w14:textId="77777777" w:rsidR="00586E0D" w:rsidRDefault="00586E0D">
      <w:pPr>
        <w:pStyle w:val="ConsPlusNormal"/>
        <w:jc w:val="both"/>
      </w:pPr>
    </w:p>
    <w:p w14:paraId="07FBAD25" w14:textId="77777777" w:rsidR="00586E0D" w:rsidRDefault="00586E0D">
      <w:pPr>
        <w:pStyle w:val="ConsPlusTitle"/>
        <w:ind w:firstLine="540"/>
        <w:jc w:val="both"/>
        <w:outlineLvl w:val="0"/>
      </w:pPr>
      <w:r>
        <w:t>Статья 3. Полномочия Смоленской областной Думы в сфере развития малого и среднего предпринимательства</w:t>
      </w:r>
    </w:p>
    <w:p w14:paraId="5D2E2554" w14:textId="77777777" w:rsidR="00586E0D" w:rsidRDefault="00586E0D">
      <w:pPr>
        <w:pStyle w:val="ConsPlusNormal"/>
        <w:jc w:val="both"/>
      </w:pPr>
    </w:p>
    <w:p w14:paraId="4E5AECE5" w14:textId="77777777" w:rsidR="00586E0D" w:rsidRDefault="00586E0D">
      <w:pPr>
        <w:pStyle w:val="ConsPlusNormal"/>
        <w:ind w:firstLine="540"/>
        <w:jc w:val="both"/>
      </w:pPr>
      <w:r>
        <w:t xml:space="preserve">Полномочия Смоленской областной Думы в сфере развития малого и среднего предпринимательства определяются в соответствии с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21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законами.</w:t>
      </w:r>
    </w:p>
    <w:p w14:paraId="113EDDD1" w14:textId="77777777" w:rsidR="00586E0D" w:rsidRDefault="00586E0D">
      <w:pPr>
        <w:pStyle w:val="ConsPlusNormal"/>
        <w:jc w:val="both"/>
      </w:pPr>
    </w:p>
    <w:p w14:paraId="33D05F7C" w14:textId="77777777" w:rsidR="00586E0D" w:rsidRDefault="00586E0D">
      <w:pPr>
        <w:pStyle w:val="ConsPlusTitle"/>
        <w:ind w:firstLine="540"/>
        <w:jc w:val="both"/>
        <w:outlineLvl w:val="0"/>
      </w:pPr>
      <w:r>
        <w:t>Статья 4. Полномочия Правительства Смоленской области в сфере развития малого и среднего предпринимательства</w:t>
      </w:r>
    </w:p>
    <w:p w14:paraId="5BEBF99A" w14:textId="77777777" w:rsidR="00586E0D" w:rsidRDefault="00586E0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30.05.2024 N 66-з)</w:t>
      </w:r>
    </w:p>
    <w:p w14:paraId="06D375D2" w14:textId="77777777" w:rsidR="00586E0D" w:rsidRDefault="00586E0D">
      <w:pPr>
        <w:pStyle w:val="ConsPlusNormal"/>
        <w:jc w:val="both"/>
      </w:pPr>
    </w:p>
    <w:p w14:paraId="795BA9D7" w14:textId="77777777" w:rsidR="00586E0D" w:rsidRDefault="00586E0D">
      <w:pPr>
        <w:pStyle w:val="ConsPlusNormal"/>
        <w:ind w:firstLine="540"/>
        <w:jc w:val="both"/>
      </w:pPr>
      <w:bookmarkStart w:id="0" w:name="P41"/>
      <w:bookmarkEnd w:id="0"/>
      <w:r>
        <w:t xml:space="preserve">1. Правительство Смоленской области в соответствии с федеральным законодательством, </w:t>
      </w:r>
      <w:hyperlink r:id="rId23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законами:</w:t>
      </w:r>
    </w:p>
    <w:p w14:paraId="4C8F91EB" w14:textId="77777777" w:rsidR="00586E0D" w:rsidRDefault="00586E0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Смоленской области от 30.05.2024 N 66-з)</w:t>
      </w:r>
    </w:p>
    <w:p w14:paraId="3ADDC51B" w14:textId="77777777" w:rsidR="00586E0D" w:rsidRDefault="00586E0D">
      <w:pPr>
        <w:pStyle w:val="ConsPlusNormal"/>
        <w:spacing w:before="220"/>
        <w:ind w:firstLine="540"/>
        <w:jc w:val="both"/>
      </w:pPr>
      <w:r>
        <w:t>1) участвует в осуществлении государственной политики в сфере развития малого и среднего предпринимательства;</w:t>
      </w:r>
    </w:p>
    <w:p w14:paraId="68DF6364" w14:textId="77777777" w:rsidR="00586E0D" w:rsidRDefault="00586E0D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2) разрабатывает, утверждает и реализует областные государственные программы (подпрограммы);</w:t>
      </w:r>
    </w:p>
    <w:p w14:paraId="5CF4D136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25.03.2014 </w:t>
      </w:r>
      <w:hyperlink r:id="rId25">
        <w:r>
          <w:rPr>
            <w:color w:val="0000FF"/>
          </w:rPr>
          <w:t>N 29-з</w:t>
        </w:r>
      </w:hyperlink>
      <w:r>
        <w:t xml:space="preserve">, от 26.11.2015 </w:t>
      </w:r>
      <w:hyperlink r:id="rId26">
        <w:r>
          <w:rPr>
            <w:color w:val="0000FF"/>
          </w:rPr>
          <w:t>N 158-з</w:t>
        </w:r>
      </w:hyperlink>
      <w:r>
        <w:t>)</w:t>
      </w:r>
    </w:p>
    <w:p w14:paraId="370AF54F" w14:textId="77777777" w:rsidR="00586E0D" w:rsidRDefault="00586E0D">
      <w:pPr>
        <w:pStyle w:val="ConsPlusNormal"/>
        <w:spacing w:before="220"/>
        <w:ind w:firstLine="540"/>
        <w:jc w:val="both"/>
      </w:pPr>
      <w:r>
        <w:t>3) оказывает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3A71B8BB" w14:textId="77777777" w:rsidR="00586E0D" w:rsidRDefault="00586E0D">
      <w:pPr>
        <w:pStyle w:val="ConsPlusNormal"/>
        <w:spacing w:before="220"/>
        <w:ind w:firstLine="540"/>
        <w:jc w:val="both"/>
      </w:pPr>
      <w:r>
        <w:t>4) обеспечивает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14:paraId="37C8C064" w14:textId="77777777" w:rsidR="00586E0D" w:rsidRDefault="00586E0D">
      <w:pPr>
        <w:pStyle w:val="ConsPlusNormal"/>
        <w:spacing w:before="220"/>
        <w:ind w:firstLine="540"/>
        <w:jc w:val="both"/>
      </w:pPr>
      <w:r>
        <w:t>5) оказывает содействие развитию межрегионального сотрудничества субъектов малого и среднего предпринимательства;</w:t>
      </w:r>
    </w:p>
    <w:p w14:paraId="2B8989BB" w14:textId="77777777" w:rsidR="00586E0D" w:rsidRDefault="00586E0D">
      <w:pPr>
        <w:pStyle w:val="ConsPlusNormal"/>
        <w:spacing w:before="220"/>
        <w:ind w:firstLine="540"/>
        <w:jc w:val="both"/>
      </w:pPr>
      <w:r>
        <w:t>6) осуществляет пропаганду и популяризацию предпринимательской деятельности за счет средств областного бюджета;</w:t>
      </w:r>
    </w:p>
    <w:p w14:paraId="567596C3" w14:textId="77777777" w:rsidR="00586E0D" w:rsidRDefault="00586E0D">
      <w:pPr>
        <w:pStyle w:val="ConsPlusNormal"/>
        <w:spacing w:before="220"/>
        <w:ind w:firstLine="540"/>
        <w:jc w:val="both"/>
      </w:pPr>
      <w:r>
        <w:t>7) 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p w14:paraId="782589C8" w14:textId="77777777" w:rsidR="00586E0D" w:rsidRDefault="00586E0D">
      <w:pPr>
        <w:pStyle w:val="ConsPlusNormal"/>
        <w:jc w:val="both"/>
      </w:pPr>
      <w:r>
        <w:t xml:space="preserve">(п. 7 в ред. </w:t>
      </w:r>
      <w:hyperlink r:id="rId27">
        <w:r>
          <w:rPr>
            <w:color w:val="0000FF"/>
          </w:rPr>
          <w:t>закона</w:t>
        </w:r>
      </w:hyperlink>
      <w:r>
        <w:t xml:space="preserve"> Смоленской области от 26.11.2015 N 158-з)</w:t>
      </w:r>
    </w:p>
    <w:p w14:paraId="5323C0C8" w14:textId="77777777" w:rsidR="00586E0D" w:rsidRDefault="00586E0D">
      <w:pPr>
        <w:pStyle w:val="ConsPlusNormal"/>
        <w:spacing w:before="220"/>
        <w:ind w:firstLine="540"/>
        <w:jc w:val="both"/>
      </w:pPr>
      <w:r>
        <w:t>8)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1DA78DB4" w14:textId="77777777" w:rsidR="00586E0D" w:rsidRDefault="00586E0D">
      <w:pPr>
        <w:pStyle w:val="ConsPlusNormal"/>
        <w:spacing w:before="220"/>
        <w:ind w:firstLine="540"/>
        <w:jc w:val="both"/>
      </w:pPr>
      <w:r>
        <w:t>9) осуществляет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Смоленской области;</w:t>
      </w:r>
    </w:p>
    <w:p w14:paraId="3FF3EC16" w14:textId="77777777" w:rsidR="00586E0D" w:rsidRDefault="00586E0D">
      <w:pPr>
        <w:pStyle w:val="ConsPlusNormal"/>
        <w:spacing w:before="220"/>
        <w:ind w:firstLine="540"/>
        <w:jc w:val="both"/>
      </w:pPr>
      <w:r>
        <w:t>10) формирует инфраструктуру поддержки субъектов малого и среднего предпринимательства в Смоленской области и обеспечивает ее деятельность;</w:t>
      </w:r>
    </w:p>
    <w:p w14:paraId="0BB4DC97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10.1) устанавливает требования к организациям, образующим инфраструктуру поддержки субъектов малого и среднего предпринимательства в Смоленской области, при реализации </w:t>
      </w:r>
      <w:r>
        <w:lastRenderedPageBreak/>
        <w:t>областных государственных программ (подпрограмм);</w:t>
      </w:r>
    </w:p>
    <w:p w14:paraId="347F431B" w14:textId="77777777" w:rsidR="00586E0D" w:rsidRDefault="00586E0D">
      <w:pPr>
        <w:pStyle w:val="ConsPlusNormal"/>
        <w:jc w:val="both"/>
      </w:pPr>
      <w:r>
        <w:t xml:space="preserve">(п. 10.1 введен </w:t>
      </w:r>
      <w:hyperlink r:id="rId28">
        <w:r>
          <w:rPr>
            <w:color w:val="0000FF"/>
          </w:rPr>
          <w:t>законом</w:t>
        </w:r>
      </w:hyperlink>
      <w:r>
        <w:t xml:space="preserve"> Смоленской области от 25.03.2014 N 29-з; в ред. </w:t>
      </w:r>
      <w:hyperlink r:id="rId29">
        <w:r>
          <w:rPr>
            <w:color w:val="0000FF"/>
          </w:rPr>
          <w:t>закона</w:t>
        </w:r>
      </w:hyperlink>
      <w:r>
        <w:t xml:space="preserve"> Смоленской области от 26.11.2015 N 158-з)</w:t>
      </w:r>
    </w:p>
    <w:p w14:paraId="113E29C5" w14:textId="77777777" w:rsidR="00586E0D" w:rsidRDefault="00586E0D">
      <w:pPr>
        <w:pStyle w:val="ConsPlusNormal"/>
        <w:spacing w:before="220"/>
        <w:ind w:firstLine="540"/>
        <w:jc w:val="both"/>
      </w:pPr>
      <w:r>
        <w:t>11) осуществляет методическое обеспечение органов местного самоуправления муниципальных образований Смоленской области и оказывает содействие им в разработке и реализации мер по развитию малого и среднего предпринимательства на территориях муниципальных образований Смоленской области;</w:t>
      </w:r>
    </w:p>
    <w:p w14:paraId="18D51E92" w14:textId="77777777" w:rsidR="00586E0D" w:rsidRDefault="00586E0D">
      <w:pPr>
        <w:pStyle w:val="ConsPlusNormal"/>
        <w:spacing w:before="220"/>
        <w:ind w:firstLine="540"/>
        <w:jc w:val="both"/>
      </w:pPr>
      <w:r>
        <w:t>12) разрабатывает и утверждает перечень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Смоленской области;</w:t>
      </w:r>
    </w:p>
    <w:p w14:paraId="43027CC3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13) устанавливает категории граждан дополнительно к категориям, указанным в </w:t>
      </w:r>
      <w:hyperlink r:id="rId30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"О развитии малого и среднего предпринимательства в Российской Федерации", и виды деятельности дополнительно к видам деятельности, указанным в </w:t>
      </w:r>
      <w:hyperlink r:id="rId3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 "О развитии малого и среднего предпринимательства в Российской Федерации", в целях признания субъектов малого и среднего предпринимательства социальными предприятиями в соответствии с </w:t>
      </w:r>
      <w:hyperlink r:id="rId32">
        <w:r>
          <w:rPr>
            <w:color w:val="0000FF"/>
          </w:rPr>
          <w:t>пунктами 1</w:t>
        </w:r>
      </w:hyperlink>
      <w:r>
        <w:t xml:space="preserve"> и </w:t>
      </w:r>
      <w:hyperlink r:id="rId33">
        <w:r>
          <w:rPr>
            <w:color w:val="0000FF"/>
          </w:rPr>
          <w:t>4 части 1 статьи 24.1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14:paraId="517927BF" w14:textId="77777777" w:rsidR="00586E0D" w:rsidRDefault="00586E0D">
      <w:pPr>
        <w:pStyle w:val="ConsPlusNormal"/>
        <w:jc w:val="both"/>
      </w:pPr>
      <w:r>
        <w:t xml:space="preserve">(п. 13 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14.11.2019 N 115-з)</w:t>
      </w:r>
    </w:p>
    <w:p w14:paraId="2FF69B3C" w14:textId="77777777" w:rsidR="00586E0D" w:rsidRDefault="00586E0D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14) утверждает перечень государственного имущества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Смоленской области,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6">
        <w:r>
          <w:rPr>
            <w:color w:val="0000FF"/>
          </w:rPr>
          <w:t>подпунктах 6</w:t>
        </w:r>
      </w:hyperlink>
      <w:r>
        <w:t xml:space="preserve">, </w:t>
      </w:r>
      <w:hyperlink r:id="rId37">
        <w:r>
          <w:rPr>
            <w:color w:val="0000FF"/>
          </w:rPr>
          <w:t>8</w:t>
        </w:r>
      </w:hyperlink>
      <w:r>
        <w:t xml:space="preserve"> и </w:t>
      </w:r>
      <w:hyperlink r:id="rId38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а также ежегодно до 1 ноября текущего года дополняет такой перечень указанным государственным имуществом Смоленской области;</w:t>
      </w:r>
    </w:p>
    <w:p w14:paraId="22AE2643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25.10.2018 </w:t>
      </w:r>
      <w:hyperlink r:id="rId39">
        <w:r>
          <w:rPr>
            <w:color w:val="0000FF"/>
          </w:rPr>
          <w:t>N 109-з</w:t>
        </w:r>
      </w:hyperlink>
      <w:r>
        <w:t xml:space="preserve">, от 28.02.2023 </w:t>
      </w:r>
      <w:hyperlink r:id="rId40">
        <w:r>
          <w:rPr>
            <w:color w:val="0000FF"/>
          </w:rPr>
          <w:t>N 8-з</w:t>
        </w:r>
      </w:hyperlink>
      <w:r>
        <w:t>)</w:t>
      </w:r>
    </w:p>
    <w:p w14:paraId="0DFEAD89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15) устанавливает порядок формирования, ведения, обязательного опубликования указанного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настоящей части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областными государственными программами (подпрограммами) приоритетными видами деятельности) включенного в этот перечень государственного имущества Смоленской области;</w:t>
      </w:r>
    </w:p>
    <w:p w14:paraId="7E542866" w14:textId="77777777" w:rsidR="00586E0D" w:rsidRDefault="00586E0D">
      <w:pPr>
        <w:pStyle w:val="ConsPlusNormal"/>
        <w:jc w:val="both"/>
      </w:pPr>
      <w:r>
        <w:t xml:space="preserve">(п. 15 в ред. </w:t>
      </w:r>
      <w:hyperlink r:id="rId41">
        <w:r>
          <w:rPr>
            <w:color w:val="0000FF"/>
          </w:rPr>
          <w:t>закона</w:t>
        </w:r>
      </w:hyperlink>
      <w:r>
        <w:t xml:space="preserve"> Смоленской области от 25.10.2018 N 109-з)</w:t>
      </w:r>
    </w:p>
    <w:p w14:paraId="7D9EC3C4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15.1)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18 июля 2011 </w:t>
      </w:r>
      <w:r>
        <w:lastRenderedPageBreak/>
        <w:t>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4EC93A00" w14:textId="77777777" w:rsidR="00586E0D" w:rsidRDefault="00586E0D">
      <w:pPr>
        <w:pStyle w:val="ConsPlusNormal"/>
        <w:jc w:val="both"/>
      </w:pPr>
      <w:r>
        <w:t xml:space="preserve">(п. 15.1 введен </w:t>
      </w:r>
      <w:hyperlink r:id="rId43">
        <w:r>
          <w:rPr>
            <w:color w:val="0000FF"/>
          </w:rPr>
          <w:t>законом</w:t>
        </w:r>
      </w:hyperlink>
      <w:r>
        <w:t xml:space="preserve"> Смоленской области от 26.11.2015 N 158-з)</w:t>
      </w:r>
    </w:p>
    <w:p w14:paraId="18C2FF53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15.2)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0BC9C728" w14:textId="77777777" w:rsidR="00586E0D" w:rsidRDefault="00586E0D">
      <w:pPr>
        <w:pStyle w:val="ConsPlusNormal"/>
        <w:jc w:val="both"/>
      </w:pPr>
      <w:r>
        <w:t xml:space="preserve">(п. 15.2 введен </w:t>
      </w:r>
      <w:hyperlink r:id="rId45">
        <w:r>
          <w:rPr>
            <w:color w:val="0000FF"/>
          </w:rPr>
          <w:t>законом</w:t>
        </w:r>
      </w:hyperlink>
      <w:r>
        <w:t xml:space="preserve"> Смоленской области от 26.11.2015 N 158-з)</w:t>
      </w:r>
    </w:p>
    <w:p w14:paraId="56E9FF41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16) осуществляет иные предусмотренные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полномочия в сфере развития малого и среднего предпринимательства.</w:t>
      </w:r>
    </w:p>
    <w:p w14:paraId="69F24384" w14:textId="77777777" w:rsidR="00586E0D" w:rsidRDefault="00586E0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Смоленской области от 25.10.2018 N 109-з)</w:t>
      </w:r>
    </w:p>
    <w:p w14:paraId="0E15162B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2. Отдельные полномочия Правительства Смоленской области, предусмотренные </w:t>
      </w:r>
      <w:hyperlink w:anchor="P41">
        <w:r>
          <w:rPr>
            <w:color w:val="0000FF"/>
          </w:rPr>
          <w:t>частью 1</w:t>
        </w:r>
      </w:hyperlink>
      <w:r>
        <w:t xml:space="preserve"> настоящей статьи, в целях их более эффективной реализации могут быть переданы правовым актом Правительства Смоленской области уполномоченному исполнительному органу Смоленской области в сфере развития малого и среднего предпринимательства и (или) иному исполнительному органу Смоленской области, если иное не установлено федеральными законами, </w:t>
      </w:r>
      <w:hyperlink r:id="rId48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законами.</w:t>
      </w:r>
    </w:p>
    <w:p w14:paraId="5A0022B9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29.09.2022 </w:t>
      </w:r>
      <w:hyperlink r:id="rId49">
        <w:r>
          <w:rPr>
            <w:color w:val="0000FF"/>
          </w:rPr>
          <w:t>N 121-з</w:t>
        </w:r>
      </w:hyperlink>
      <w:r>
        <w:t xml:space="preserve">, от 30.05.2024 </w:t>
      </w:r>
      <w:hyperlink r:id="rId50">
        <w:r>
          <w:rPr>
            <w:color w:val="0000FF"/>
          </w:rPr>
          <w:t>N 66-з</w:t>
        </w:r>
      </w:hyperlink>
      <w:r>
        <w:t>)</w:t>
      </w:r>
    </w:p>
    <w:p w14:paraId="5240E866" w14:textId="77777777" w:rsidR="00586E0D" w:rsidRDefault="00586E0D">
      <w:pPr>
        <w:pStyle w:val="ConsPlusNormal"/>
        <w:jc w:val="both"/>
      </w:pPr>
    </w:p>
    <w:p w14:paraId="1F207F0D" w14:textId="77777777" w:rsidR="00586E0D" w:rsidRDefault="00586E0D">
      <w:pPr>
        <w:pStyle w:val="ConsPlusTitle"/>
        <w:ind w:firstLine="540"/>
        <w:jc w:val="both"/>
        <w:outlineLvl w:val="0"/>
      </w:pPr>
      <w:r>
        <w:t>Статья 5. Совещательный орган в сфере развития малого и среднего предпринимательства</w:t>
      </w:r>
    </w:p>
    <w:p w14:paraId="3CB6E213" w14:textId="77777777" w:rsidR="00586E0D" w:rsidRDefault="00586E0D">
      <w:pPr>
        <w:pStyle w:val="ConsPlusNormal"/>
        <w:jc w:val="both"/>
      </w:pPr>
    </w:p>
    <w:p w14:paraId="4F0BD043" w14:textId="77777777" w:rsidR="00586E0D" w:rsidRDefault="00586E0D">
      <w:pPr>
        <w:pStyle w:val="ConsPlusNormal"/>
        <w:ind w:firstLine="540"/>
        <w:jc w:val="both"/>
      </w:pPr>
      <w:r>
        <w:t>1. При Правительстве Смоленской области создается совещательный орган в сфере развития малого и среднего предпринимательства - Совет по развитию малого и среднего предпринимательства (далее - Совет).</w:t>
      </w:r>
    </w:p>
    <w:p w14:paraId="1341809F" w14:textId="77777777" w:rsidR="00586E0D" w:rsidRDefault="00586E0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Смоленской области от 30.05.2024 N 66-з)</w:t>
      </w:r>
    </w:p>
    <w:p w14:paraId="52F004EA" w14:textId="77777777" w:rsidR="00586E0D" w:rsidRDefault="00586E0D">
      <w:pPr>
        <w:pStyle w:val="ConsPlusNormal"/>
        <w:spacing w:before="220"/>
        <w:ind w:firstLine="540"/>
        <w:jc w:val="both"/>
      </w:pPr>
      <w:r>
        <w:t>2. В состав Совета включаются представители некоммерческих организаций, выражающих интересы субъектов малого и среднего предпринимательства, в количестве не менее одной трети от общего числа членов Совета.</w:t>
      </w:r>
    </w:p>
    <w:p w14:paraId="5CF964D7" w14:textId="77777777" w:rsidR="00586E0D" w:rsidRDefault="00586E0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Смоленской области от 26.11.2015 N 158-з)</w:t>
      </w:r>
    </w:p>
    <w:p w14:paraId="669E7228" w14:textId="77777777" w:rsidR="00586E0D" w:rsidRDefault="00586E0D">
      <w:pPr>
        <w:pStyle w:val="ConsPlusNormal"/>
        <w:spacing w:before="220"/>
        <w:ind w:firstLine="540"/>
        <w:jc w:val="both"/>
      </w:pPr>
      <w:r>
        <w:t>3. Порядок создания Совета определяется нормативным правовым актом Правительства Смоленской области.</w:t>
      </w:r>
    </w:p>
    <w:p w14:paraId="678E5181" w14:textId="77777777" w:rsidR="00586E0D" w:rsidRDefault="00586E0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30.05.2024 N 66-з)</w:t>
      </w:r>
    </w:p>
    <w:p w14:paraId="59D9AE0F" w14:textId="77777777" w:rsidR="00586E0D" w:rsidRDefault="00586E0D">
      <w:pPr>
        <w:pStyle w:val="ConsPlusNormal"/>
        <w:jc w:val="both"/>
      </w:pPr>
    </w:p>
    <w:p w14:paraId="0EF75A62" w14:textId="77777777" w:rsidR="00586E0D" w:rsidRDefault="00586E0D">
      <w:pPr>
        <w:pStyle w:val="ConsPlusTitle"/>
        <w:ind w:firstLine="540"/>
        <w:jc w:val="both"/>
        <w:outlineLvl w:val="0"/>
      </w:pPr>
      <w:r>
        <w:t>Статья 6. Областные государственные программы (подпрограммы), содержащие мероприятия, направленные на развитие малого и среднего предпринимательства</w:t>
      </w:r>
    </w:p>
    <w:p w14:paraId="4253086A" w14:textId="77777777" w:rsidR="00586E0D" w:rsidRDefault="00586E0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Смоленской области от 26.11.2015 N 158-з)</w:t>
      </w:r>
    </w:p>
    <w:p w14:paraId="0676A7CC" w14:textId="77777777" w:rsidR="00586E0D" w:rsidRDefault="00586E0D">
      <w:pPr>
        <w:pStyle w:val="ConsPlusNormal"/>
        <w:jc w:val="both"/>
      </w:pPr>
    </w:p>
    <w:p w14:paraId="110FF60F" w14:textId="77777777" w:rsidR="00586E0D" w:rsidRDefault="00586E0D">
      <w:pPr>
        <w:pStyle w:val="ConsPlusNormal"/>
        <w:ind w:firstLine="540"/>
        <w:jc w:val="both"/>
      </w:pPr>
      <w:r>
        <w:t xml:space="preserve">1. Областные государственные программы (подпрограммы) включают в себя положения, предусмотренные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14:paraId="2C5F52BA" w14:textId="77777777" w:rsidR="00586E0D" w:rsidRDefault="00586E0D">
      <w:pPr>
        <w:pStyle w:val="ConsPlusNormal"/>
        <w:jc w:val="both"/>
      </w:pPr>
      <w:r>
        <w:t xml:space="preserve">(часть 1 в ред. </w:t>
      </w:r>
      <w:hyperlink r:id="rId56">
        <w:r>
          <w:rPr>
            <w:color w:val="0000FF"/>
          </w:rPr>
          <w:t>закона</w:t>
        </w:r>
      </w:hyperlink>
      <w:r>
        <w:t xml:space="preserve"> Смоленской области от 26.11.2015 N 158-з)</w:t>
      </w:r>
    </w:p>
    <w:p w14:paraId="5FF562AA" w14:textId="77777777" w:rsidR="00586E0D" w:rsidRDefault="00586E0D">
      <w:pPr>
        <w:pStyle w:val="ConsPlusNormal"/>
        <w:spacing w:before="220"/>
        <w:ind w:firstLine="540"/>
        <w:jc w:val="both"/>
      </w:pPr>
      <w:r>
        <w:lastRenderedPageBreak/>
        <w:t xml:space="preserve">2. Утратила силу. - </w:t>
      </w:r>
      <w:hyperlink r:id="rId57">
        <w:r>
          <w:rPr>
            <w:color w:val="0000FF"/>
          </w:rPr>
          <w:t>Закон</w:t>
        </w:r>
      </w:hyperlink>
      <w:r>
        <w:t xml:space="preserve"> Смоленской области от 26.11.2015 N 158-з.</w:t>
      </w:r>
    </w:p>
    <w:p w14:paraId="63D6FD54" w14:textId="77777777" w:rsidR="00586E0D" w:rsidRDefault="00586E0D">
      <w:pPr>
        <w:pStyle w:val="ConsPlusNormal"/>
        <w:spacing w:before="220"/>
        <w:ind w:firstLine="540"/>
        <w:jc w:val="both"/>
      </w:pPr>
      <w:r>
        <w:t>3. Финансирование областных государственных программ (подпрограмм) осуществляется за счет средств областного бюджета и иных источников, не запрещенных федеральным и областным законодательством.</w:t>
      </w:r>
    </w:p>
    <w:p w14:paraId="49C17D18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25.03.2014 </w:t>
      </w:r>
      <w:hyperlink r:id="rId58">
        <w:r>
          <w:rPr>
            <w:color w:val="0000FF"/>
          </w:rPr>
          <w:t>N 29-з</w:t>
        </w:r>
      </w:hyperlink>
      <w:r>
        <w:t xml:space="preserve">, от 26.11.2015 </w:t>
      </w:r>
      <w:hyperlink r:id="rId59">
        <w:r>
          <w:rPr>
            <w:color w:val="0000FF"/>
          </w:rPr>
          <w:t>N 158-з</w:t>
        </w:r>
      </w:hyperlink>
      <w:r>
        <w:t>)</w:t>
      </w:r>
    </w:p>
    <w:p w14:paraId="1EE8EC0B" w14:textId="77777777" w:rsidR="00586E0D" w:rsidRDefault="00586E0D">
      <w:pPr>
        <w:pStyle w:val="ConsPlusNormal"/>
        <w:jc w:val="both"/>
      </w:pPr>
    </w:p>
    <w:p w14:paraId="68B4322B" w14:textId="77777777" w:rsidR="00586E0D" w:rsidRDefault="00586E0D">
      <w:pPr>
        <w:pStyle w:val="ConsPlusTitle"/>
        <w:ind w:firstLine="540"/>
        <w:jc w:val="both"/>
        <w:outlineLvl w:val="0"/>
      </w:pPr>
      <w:r>
        <w:t>Статья 7.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Смоленской области, за счет средств областного бюджета</w:t>
      </w:r>
    </w:p>
    <w:p w14:paraId="63F58318" w14:textId="77777777" w:rsidR="00586E0D" w:rsidRDefault="00586E0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Смоленской области от 14.11.2019 N 115-з)</w:t>
      </w:r>
    </w:p>
    <w:p w14:paraId="5CB32A00" w14:textId="77777777" w:rsidR="00586E0D" w:rsidRDefault="00586E0D">
      <w:pPr>
        <w:pStyle w:val="ConsPlusNormal"/>
        <w:jc w:val="both"/>
      </w:pPr>
    </w:p>
    <w:p w14:paraId="605F2C9F" w14:textId="77777777" w:rsidR="00586E0D" w:rsidRDefault="00586E0D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Смоленской области, за счет средств областного бюджета оказывается в формах, предусмотренных </w:t>
      </w:r>
      <w:hyperlink r:id="rId61">
        <w:r>
          <w:rPr>
            <w:color w:val="0000FF"/>
          </w:rPr>
          <w:t>частью 1 статьи 16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иных формах, предусмотренных областными государственными программами (подпрограммами).</w:t>
      </w:r>
    </w:p>
    <w:p w14:paraId="3E3FBBCF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25.03.2014 </w:t>
      </w:r>
      <w:hyperlink r:id="rId62">
        <w:r>
          <w:rPr>
            <w:color w:val="0000FF"/>
          </w:rPr>
          <w:t>N 29-з</w:t>
        </w:r>
      </w:hyperlink>
      <w:r>
        <w:t xml:space="preserve">, от 26.11.2015 </w:t>
      </w:r>
      <w:hyperlink r:id="rId63">
        <w:r>
          <w:rPr>
            <w:color w:val="0000FF"/>
          </w:rPr>
          <w:t>N 158-з</w:t>
        </w:r>
      </w:hyperlink>
      <w:r>
        <w:t>)</w:t>
      </w:r>
    </w:p>
    <w:p w14:paraId="2E14CB31" w14:textId="77777777" w:rsidR="00586E0D" w:rsidRDefault="00586E0D">
      <w:pPr>
        <w:pStyle w:val="ConsPlusNormal"/>
        <w:spacing w:before="220"/>
        <w:ind w:firstLine="540"/>
        <w:jc w:val="both"/>
      </w:pPr>
      <w: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Смоленской области, устанавливаются нормативными правовыми актами Правительства Смоленской области, принимаемыми в целях реализации областных государственных программ (подпрограмм).</w:t>
      </w:r>
    </w:p>
    <w:p w14:paraId="6EC3EC37" w14:textId="77777777" w:rsidR="00586E0D" w:rsidRDefault="00586E0D">
      <w:pPr>
        <w:pStyle w:val="ConsPlusNormal"/>
        <w:jc w:val="both"/>
      </w:pPr>
      <w:r>
        <w:t xml:space="preserve">(в ред. законов Смоленской области от 25.03.2014 </w:t>
      </w:r>
      <w:hyperlink r:id="rId64">
        <w:r>
          <w:rPr>
            <w:color w:val="0000FF"/>
          </w:rPr>
          <w:t>N 29-з</w:t>
        </w:r>
      </w:hyperlink>
      <w:r>
        <w:t xml:space="preserve">, от 26.11.2015 </w:t>
      </w:r>
      <w:hyperlink r:id="rId65">
        <w:r>
          <w:rPr>
            <w:color w:val="0000FF"/>
          </w:rPr>
          <w:t>N 158-з</w:t>
        </w:r>
      </w:hyperlink>
      <w:r>
        <w:t xml:space="preserve">, от 30.05.2024 </w:t>
      </w:r>
      <w:hyperlink r:id="rId66">
        <w:r>
          <w:rPr>
            <w:color w:val="0000FF"/>
          </w:rPr>
          <w:t>N 66-з</w:t>
        </w:r>
      </w:hyperlink>
      <w:r>
        <w:t>)</w:t>
      </w:r>
    </w:p>
    <w:p w14:paraId="6D49FCE1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67">
        <w:r>
          <w:rPr>
            <w:color w:val="0000FF"/>
          </w:rPr>
          <w:t>Закон</w:t>
        </w:r>
      </w:hyperlink>
      <w:r>
        <w:t xml:space="preserve"> Смоленской области от 29.09.2022 N 121-з.</w:t>
      </w:r>
    </w:p>
    <w:p w14:paraId="4A772A2A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4. В целях ведения единого реестра субъектов малого и среднего предпринимательства - получателей поддержки сведения, указанные в </w:t>
      </w:r>
      <w:hyperlink r:id="rId68">
        <w:r>
          <w:rPr>
            <w:color w:val="0000FF"/>
          </w:rPr>
          <w:t>пунктах 1</w:t>
        </w:r>
      </w:hyperlink>
      <w:r>
        <w:t xml:space="preserve">, </w:t>
      </w:r>
      <w:hyperlink r:id="rId69">
        <w:r>
          <w:rPr>
            <w:color w:val="0000FF"/>
          </w:rPr>
          <w:t>3</w:t>
        </w:r>
      </w:hyperlink>
      <w:r>
        <w:t xml:space="preserve"> - </w:t>
      </w:r>
      <w:hyperlink r:id="rId70">
        <w:r>
          <w:rPr>
            <w:color w:val="0000FF"/>
          </w:rPr>
          <w:t>8 части 3</w:t>
        </w:r>
      </w:hyperlink>
      <w:r>
        <w:t xml:space="preserve">, </w:t>
      </w:r>
      <w:hyperlink r:id="rId71">
        <w:r>
          <w:rPr>
            <w:color w:val="0000FF"/>
          </w:rPr>
          <w:t>пунктах 1</w:t>
        </w:r>
      </w:hyperlink>
      <w:r>
        <w:t xml:space="preserve"> и </w:t>
      </w:r>
      <w:hyperlink r:id="rId72">
        <w:r>
          <w:rPr>
            <w:color w:val="0000FF"/>
          </w:rPr>
          <w:t>2 части 8 статьи 8</w:t>
        </w:r>
      </w:hyperlink>
      <w:r>
        <w:t xml:space="preserve"> Федерального закона "О развитии малого и среднего предпринимательства в Российской Федерации", в отношении поддержки, оказанной уполномоченным исполнительным органом Смоленской области в сфере развития малого и среднего предпринимательства, иным исполнительным органом Смоленской области, представляются такими органами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14:paraId="589972C9" w14:textId="77777777" w:rsidR="00586E0D" w:rsidRDefault="00586E0D">
      <w:pPr>
        <w:pStyle w:val="ConsPlusNormal"/>
        <w:jc w:val="both"/>
      </w:pPr>
      <w:r>
        <w:t xml:space="preserve">(часть 4 введена </w:t>
      </w:r>
      <w:hyperlink r:id="rId73">
        <w:r>
          <w:rPr>
            <w:color w:val="0000FF"/>
          </w:rPr>
          <w:t>законом</w:t>
        </w:r>
      </w:hyperlink>
      <w:r>
        <w:t xml:space="preserve"> Смоленской области от 14.11.2019 N 115-з (ред. 24.09.2020); в ред. </w:t>
      </w:r>
      <w:hyperlink r:id="rId74">
        <w:r>
          <w:rPr>
            <w:color w:val="0000FF"/>
          </w:rPr>
          <w:t>закона</w:t>
        </w:r>
      </w:hyperlink>
      <w:r>
        <w:t xml:space="preserve"> Смоленской области от 29.09.2022 N 121-з)</w:t>
      </w:r>
    </w:p>
    <w:p w14:paraId="11D56795" w14:textId="77777777" w:rsidR="00586E0D" w:rsidRDefault="00586E0D">
      <w:pPr>
        <w:pStyle w:val="ConsPlusNormal"/>
        <w:jc w:val="both"/>
      </w:pPr>
    </w:p>
    <w:p w14:paraId="42F37B72" w14:textId="77777777" w:rsidR="00586E0D" w:rsidRDefault="00586E0D">
      <w:pPr>
        <w:pStyle w:val="ConsPlusTitle"/>
        <w:ind w:firstLine="540"/>
        <w:jc w:val="both"/>
        <w:outlineLvl w:val="0"/>
      </w:pPr>
      <w:r>
        <w:t>Статья 7.1.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за счет средств областного бюджета</w:t>
      </w:r>
    </w:p>
    <w:p w14:paraId="11D3A6B9" w14:textId="77777777" w:rsidR="00586E0D" w:rsidRDefault="00586E0D">
      <w:pPr>
        <w:pStyle w:val="ConsPlusNormal"/>
        <w:ind w:firstLine="540"/>
        <w:jc w:val="both"/>
      </w:pPr>
    </w:p>
    <w:p w14:paraId="7FAFC6AB" w14:textId="77777777" w:rsidR="00586E0D" w:rsidRDefault="00586E0D">
      <w:pPr>
        <w:pStyle w:val="ConsPlusNormal"/>
        <w:ind w:firstLine="540"/>
        <w:jc w:val="both"/>
      </w:pPr>
      <w:r>
        <w:t xml:space="preserve">(введена </w:t>
      </w:r>
      <w:hyperlink r:id="rId75">
        <w:r>
          <w:rPr>
            <w:color w:val="0000FF"/>
          </w:rPr>
          <w:t>законом</w:t>
        </w:r>
      </w:hyperlink>
      <w:r>
        <w:t xml:space="preserve"> Смоленской области от 24.09.2020 N 111-з)</w:t>
      </w:r>
    </w:p>
    <w:p w14:paraId="1565888F" w14:textId="77777777" w:rsidR="00586E0D" w:rsidRDefault="00586E0D">
      <w:pPr>
        <w:pStyle w:val="ConsPlusNormal"/>
        <w:jc w:val="both"/>
      </w:pPr>
    </w:p>
    <w:p w14:paraId="733481EE" w14:textId="77777777" w:rsidR="00586E0D" w:rsidRDefault="00586E0D">
      <w:pPr>
        <w:pStyle w:val="ConsPlusNormal"/>
        <w:ind w:firstLine="540"/>
        <w:jc w:val="both"/>
      </w:pPr>
      <w:r>
        <w:t xml:space="preserve">1. Поддержка физических лиц, не являющихся индивидуальными предпринимателями и </w:t>
      </w:r>
      <w:r>
        <w:lastRenderedPageBreak/>
        <w:t xml:space="preserve">применяющих специальный налоговый режим "Налог на профессиональный доход" (далее - физические лица, применяющие специальный налоговый режим), за счет средств областного бюджета оказывается в формах, предусмотренных </w:t>
      </w:r>
      <w:hyperlink r:id="rId76">
        <w:r>
          <w:rPr>
            <w:color w:val="0000FF"/>
          </w:rPr>
          <w:t>статьями 17</w:t>
        </w:r>
      </w:hyperlink>
      <w:r>
        <w:t xml:space="preserve"> - </w:t>
      </w:r>
      <w:hyperlink r:id="rId77">
        <w:r>
          <w:rPr>
            <w:color w:val="0000FF"/>
          </w:rPr>
          <w:t>21</w:t>
        </w:r>
      </w:hyperlink>
      <w:r>
        <w:t xml:space="preserve">, </w:t>
      </w:r>
      <w:hyperlink r:id="rId78">
        <w:r>
          <w:rPr>
            <w:color w:val="0000FF"/>
          </w:rPr>
          <w:t>23</w:t>
        </w:r>
      </w:hyperlink>
      <w:r>
        <w:t xml:space="preserve">, </w:t>
      </w:r>
      <w:hyperlink r:id="rId79">
        <w:r>
          <w:rPr>
            <w:color w:val="0000FF"/>
          </w:rPr>
          <w:t>25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иных формах, предусмотренных областными государственными программами (подпрограммами).</w:t>
      </w:r>
    </w:p>
    <w:p w14:paraId="40697934" w14:textId="77777777" w:rsidR="00586E0D" w:rsidRDefault="00586E0D">
      <w:pPr>
        <w:pStyle w:val="ConsPlusNormal"/>
        <w:spacing w:before="220"/>
        <w:ind w:firstLine="540"/>
        <w:jc w:val="both"/>
      </w:pPr>
      <w:r>
        <w:t>2. Условия и порядок оказания поддержки физическим лицам, применяющим специальный налоговый режим, устанавливаются нормативными правовыми актами Правительства Смоленской области, принимаемыми в целях реализации областных государственных программ (подпрограмм).</w:t>
      </w:r>
    </w:p>
    <w:p w14:paraId="295B8F8B" w14:textId="77777777" w:rsidR="00586E0D" w:rsidRDefault="00586E0D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Смоленской области от 30.05.2024 N 66-з)</w:t>
      </w:r>
    </w:p>
    <w:p w14:paraId="389E7E32" w14:textId="77777777" w:rsidR="00586E0D" w:rsidRDefault="00586E0D">
      <w:pPr>
        <w:pStyle w:val="ConsPlusNormal"/>
        <w:jc w:val="both"/>
      </w:pPr>
    </w:p>
    <w:p w14:paraId="335C0E92" w14:textId="77777777" w:rsidR="00586E0D" w:rsidRDefault="00586E0D">
      <w:pPr>
        <w:pStyle w:val="ConsPlusTitle"/>
        <w:ind w:firstLine="540"/>
        <w:jc w:val="both"/>
        <w:outlineLvl w:val="0"/>
      </w:pPr>
      <w:r>
        <w:t>Статья 8. Финансовое обеспечение выполнения норм настоящего областного закона</w:t>
      </w:r>
    </w:p>
    <w:p w14:paraId="6DA7B8AC" w14:textId="77777777" w:rsidR="00586E0D" w:rsidRDefault="00586E0D">
      <w:pPr>
        <w:pStyle w:val="ConsPlusNormal"/>
        <w:jc w:val="both"/>
      </w:pPr>
    </w:p>
    <w:p w14:paraId="5664A32E" w14:textId="77777777" w:rsidR="00586E0D" w:rsidRDefault="00586E0D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14:paraId="6DD50FEC" w14:textId="77777777" w:rsidR="00586E0D" w:rsidRDefault="00586E0D">
      <w:pPr>
        <w:pStyle w:val="ConsPlusNormal"/>
        <w:jc w:val="both"/>
      </w:pPr>
    </w:p>
    <w:p w14:paraId="21D0C660" w14:textId="77777777" w:rsidR="00586E0D" w:rsidRDefault="00586E0D">
      <w:pPr>
        <w:pStyle w:val="ConsPlusTitle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14:paraId="61570B3E" w14:textId="77777777" w:rsidR="00586E0D" w:rsidRDefault="00586E0D">
      <w:pPr>
        <w:pStyle w:val="ConsPlusNormal"/>
        <w:jc w:val="both"/>
      </w:pPr>
    </w:p>
    <w:p w14:paraId="63573678" w14:textId="77777777" w:rsidR="00586E0D" w:rsidRDefault="00586E0D">
      <w:pPr>
        <w:pStyle w:val="ConsPlusNormal"/>
        <w:ind w:firstLine="540"/>
        <w:jc w:val="both"/>
      </w:pPr>
      <w:r>
        <w:t xml:space="preserve">1. Настоящий областной закон вступает в силу через десять дней после дня его официального опубликования, за исключением </w:t>
      </w:r>
      <w:hyperlink w:anchor="P44">
        <w:r>
          <w:rPr>
            <w:color w:val="0000FF"/>
          </w:rPr>
          <w:t>пункта 2 части 1 статьи 4</w:t>
        </w:r>
      </w:hyperlink>
      <w:r>
        <w:t xml:space="preserve"> настоящего областного закона.</w:t>
      </w:r>
    </w:p>
    <w:p w14:paraId="23D1777B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2. </w:t>
      </w:r>
      <w:hyperlink w:anchor="P44">
        <w:r>
          <w:rPr>
            <w:color w:val="0000FF"/>
          </w:rPr>
          <w:t>Пункт 2 части 1 статьи 4</w:t>
        </w:r>
      </w:hyperlink>
      <w:r>
        <w:t xml:space="preserve"> настоящего областного закона вступает в силу с 1 января 2009 года.</w:t>
      </w:r>
    </w:p>
    <w:p w14:paraId="35E17403" w14:textId="77777777" w:rsidR="00586E0D" w:rsidRDefault="00586E0D">
      <w:pPr>
        <w:pStyle w:val="ConsPlusNormal"/>
        <w:spacing w:before="220"/>
        <w:ind w:firstLine="540"/>
        <w:jc w:val="both"/>
      </w:pPr>
      <w:r>
        <w:t>3. Положения настоящего областного закона, касающиеся оказания поддержки, предусмотренной настоящим областным законом, физическим лицам, применяющим специальный налоговый режим, действуют до 31 декабря 2028 года включительно.</w:t>
      </w:r>
    </w:p>
    <w:p w14:paraId="252C7820" w14:textId="77777777" w:rsidR="00586E0D" w:rsidRDefault="00586E0D">
      <w:pPr>
        <w:pStyle w:val="ConsPlusNormal"/>
        <w:jc w:val="both"/>
      </w:pPr>
      <w:r>
        <w:t xml:space="preserve">(часть 3 введена </w:t>
      </w:r>
      <w:hyperlink r:id="rId81">
        <w:r>
          <w:rPr>
            <w:color w:val="0000FF"/>
          </w:rPr>
          <w:t>законом</w:t>
        </w:r>
      </w:hyperlink>
      <w:r>
        <w:t xml:space="preserve"> Смоленской области от 24.09.2020 N 111-з)</w:t>
      </w:r>
    </w:p>
    <w:p w14:paraId="36091FB8" w14:textId="77777777" w:rsidR="00586E0D" w:rsidRDefault="00586E0D">
      <w:pPr>
        <w:pStyle w:val="ConsPlusNormal"/>
        <w:jc w:val="both"/>
      </w:pPr>
    </w:p>
    <w:p w14:paraId="1712A33F" w14:textId="77777777" w:rsidR="00586E0D" w:rsidRDefault="00586E0D">
      <w:pPr>
        <w:pStyle w:val="ConsPlusTitle"/>
        <w:ind w:firstLine="540"/>
        <w:jc w:val="both"/>
        <w:outlineLvl w:val="0"/>
      </w:pPr>
      <w:r>
        <w:t>Статья 10. Признание утратившими силу отдельных областных законов (положений областных законов)</w:t>
      </w:r>
    </w:p>
    <w:p w14:paraId="410D73B7" w14:textId="77777777" w:rsidR="00586E0D" w:rsidRDefault="00586E0D">
      <w:pPr>
        <w:pStyle w:val="ConsPlusNormal"/>
        <w:jc w:val="both"/>
      </w:pPr>
    </w:p>
    <w:p w14:paraId="3C1D066D" w14:textId="77777777" w:rsidR="00586E0D" w:rsidRDefault="00586E0D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14:paraId="408C605C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82">
        <w:r>
          <w:rPr>
            <w:color w:val="0000FF"/>
          </w:rPr>
          <w:t>закон</w:t>
        </w:r>
      </w:hyperlink>
      <w:r>
        <w:t xml:space="preserve"> от 11 ноября 1998 года N 31-з "Об основах малого предпринимательства в Смоленской области" (Вестник Смоленской областной Думы, 1998, N 5, стр. 76);</w:t>
      </w:r>
    </w:p>
    <w:p w14:paraId="64597E50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83">
        <w:r>
          <w:rPr>
            <w:color w:val="0000FF"/>
          </w:rPr>
          <w:t>закон</w:t>
        </w:r>
      </w:hyperlink>
      <w:r>
        <w:t xml:space="preserve"> от 31 марта 2000 года N 15-з "О внесении изменения в областной закон "Об основах малого предпринимательства в Смоленской области" (Вестник Смоленской областной Думы и администрации Смоленской области, 2000, N 3, стр. 39);</w:t>
      </w:r>
    </w:p>
    <w:p w14:paraId="584FBB8C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84">
        <w:r>
          <w:rPr>
            <w:color w:val="0000FF"/>
          </w:rPr>
          <w:t>закон</w:t>
        </w:r>
      </w:hyperlink>
      <w:r>
        <w:t xml:space="preserve"> от 27 февраля 2002 года N 23-з "О внесении изменений в областной закон "Об основах малого предпринимательства в Смоленской области" (Вестник Смоленской областной Думы и Администрации Смоленской области, 2002, N 3, стр. 165);</w:t>
      </w:r>
    </w:p>
    <w:p w14:paraId="05DAC6B3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4) </w:t>
      </w:r>
      <w:hyperlink r:id="rId85">
        <w:r>
          <w:rPr>
            <w:color w:val="0000FF"/>
          </w:rPr>
          <w:t>статью 4</w:t>
        </w:r>
      </w:hyperlink>
      <w:r>
        <w:t xml:space="preserve"> областного закона от 30 декабря 2002 года N 104-з "О внесении изменений и дополнения в отдельные областные законы в связи с переименованием органов исполнительной власти Смоленской области" (Вестник Смоленской областной Думы и Администрации Смоленской области, 2002, N 15, стр. 31);</w:t>
      </w:r>
    </w:p>
    <w:p w14:paraId="35057687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5) </w:t>
      </w:r>
      <w:hyperlink r:id="rId86">
        <w:r>
          <w:rPr>
            <w:color w:val="0000FF"/>
          </w:rPr>
          <w:t>статью 1</w:t>
        </w:r>
      </w:hyperlink>
      <w:r>
        <w:t xml:space="preserve"> областного закона от 14 октября 2004 года N 50-з "О внесении изменений в отдельные областные законы" (Вестник Смоленской областной Думы и Администрации Смоленской области, 2004, N 10 (часть I), стр. 97);</w:t>
      </w:r>
    </w:p>
    <w:p w14:paraId="2DA0E70B" w14:textId="77777777" w:rsidR="00586E0D" w:rsidRDefault="00586E0D">
      <w:pPr>
        <w:pStyle w:val="ConsPlusNormal"/>
        <w:spacing w:before="220"/>
        <w:ind w:firstLine="540"/>
        <w:jc w:val="both"/>
      </w:pPr>
      <w:r>
        <w:t xml:space="preserve">6) </w:t>
      </w:r>
      <w:hyperlink r:id="rId87">
        <w:r>
          <w:rPr>
            <w:color w:val="0000FF"/>
          </w:rPr>
          <w:t>статью 1</w:t>
        </w:r>
      </w:hyperlink>
      <w:r>
        <w:t xml:space="preserve"> областного закона от 3 мая 2005 года N 36-з "О внесении изменений в областной закон "Об основах малого предпринимательства в Смоленской области" и о признании утратившим </w:t>
      </w:r>
      <w:r>
        <w:lastRenderedPageBreak/>
        <w:t>силу пункта 3 приложения 24 к областному закону "Об областном бюджете на 2005 год" (Вестник Смоленской областной Думы и Администрации Смоленской области, 2005, N 5 (часть II), стр. 90).</w:t>
      </w:r>
    </w:p>
    <w:p w14:paraId="10CC6E36" w14:textId="77777777" w:rsidR="00586E0D" w:rsidRDefault="00586E0D">
      <w:pPr>
        <w:pStyle w:val="ConsPlusNormal"/>
        <w:jc w:val="both"/>
      </w:pPr>
    </w:p>
    <w:p w14:paraId="0DACBF99" w14:textId="77777777" w:rsidR="00586E0D" w:rsidRDefault="00586E0D">
      <w:pPr>
        <w:pStyle w:val="ConsPlusNormal"/>
        <w:jc w:val="right"/>
      </w:pPr>
      <w:r>
        <w:t>Губернатор</w:t>
      </w:r>
    </w:p>
    <w:p w14:paraId="373F09FA" w14:textId="77777777" w:rsidR="00586E0D" w:rsidRDefault="00586E0D">
      <w:pPr>
        <w:pStyle w:val="ConsPlusNormal"/>
        <w:jc w:val="right"/>
      </w:pPr>
      <w:r>
        <w:t>Смоленской области</w:t>
      </w:r>
    </w:p>
    <w:p w14:paraId="086E9AE8" w14:textId="77777777" w:rsidR="00586E0D" w:rsidRDefault="00586E0D">
      <w:pPr>
        <w:pStyle w:val="ConsPlusNormal"/>
        <w:jc w:val="right"/>
      </w:pPr>
      <w:r>
        <w:t>С.В.АНТУФЬЕВ</w:t>
      </w:r>
    </w:p>
    <w:p w14:paraId="16397D04" w14:textId="77777777" w:rsidR="00586E0D" w:rsidRDefault="00586E0D">
      <w:pPr>
        <w:pStyle w:val="ConsPlusNormal"/>
      </w:pPr>
      <w:r>
        <w:t>28 ноября 2008 года</w:t>
      </w:r>
    </w:p>
    <w:p w14:paraId="367DC7EA" w14:textId="77777777" w:rsidR="00586E0D" w:rsidRDefault="00586E0D">
      <w:pPr>
        <w:pStyle w:val="ConsPlusNormal"/>
        <w:spacing w:before="220"/>
      </w:pPr>
      <w:r>
        <w:t>N 153-з</w:t>
      </w:r>
    </w:p>
    <w:p w14:paraId="126B1E19" w14:textId="77777777" w:rsidR="00586E0D" w:rsidRDefault="00586E0D">
      <w:pPr>
        <w:pStyle w:val="ConsPlusNormal"/>
        <w:jc w:val="both"/>
      </w:pPr>
    </w:p>
    <w:p w14:paraId="326E6080" w14:textId="77777777" w:rsidR="00586E0D" w:rsidRDefault="00586E0D">
      <w:pPr>
        <w:pStyle w:val="ConsPlusNormal"/>
        <w:jc w:val="both"/>
      </w:pPr>
    </w:p>
    <w:p w14:paraId="4F78E9E9" w14:textId="77777777" w:rsidR="00586E0D" w:rsidRDefault="00586E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A53D28" w14:textId="77777777" w:rsidR="003C1E07" w:rsidRDefault="003C1E07"/>
    <w:sectPr w:rsidR="003C1E07" w:rsidSect="0058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0D"/>
    <w:rsid w:val="003C1E07"/>
    <w:rsid w:val="00586E0D"/>
    <w:rsid w:val="007530D2"/>
    <w:rsid w:val="00791DBD"/>
    <w:rsid w:val="008D0876"/>
    <w:rsid w:val="00C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14FD"/>
  <w15:chartTrackingRefBased/>
  <w15:docId w15:val="{0AADC10B-C88E-4710-B664-52633D07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E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E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E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E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E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E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E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E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E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6E0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86E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586E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586E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5232&amp;dst=100008" TargetMode="External"/><Relationship Id="rId18" Type="http://schemas.openxmlformats.org/officeDocument/2006/relationships/hyperlink" Target="https://login.consultant.ru/link/?req=doc&amp;base=RLAW376&amp;n=77066&amp;dst=100009" TargetMode="External"/><Relationship Id="rId26" Type="http://schemas.openxmlformats.org/officeDocument/2006/relationships/hyperlink" Target="https://login.consultant.ru/link/?req=doc&amp;base=RLAW376&amp;n=77066&amp;dst=100012" TargetMode="External"/><Relationship Id="rId39" Type="http://schemas.openxmlformats.org/officeDocument/2006/relationships/hyperlink" Target="https://login.consultant.ru/link/?req=doc&amp;base=RLAW376&amp;n=101258&amp;dst=100011" TargetMode="External"/><Relationship Id="rId21" Type="http://schemas.openxmlformats.org/officeDocument/2006/relationships/hyperlink" Target="https://login.consultant.ru/link/?req=doc&amp;base=RLAW376&amp;n=149928" TargetMode="External"/><Relationship Id="rId34" Type="http://schemas.openxmlformats.org/officeDocument/2006/relationships/hyperlink" Target="https://login.consultant.ru/link/?req=doc&amp;base=RLAW376&amp;n=115561&amp;dst=100009" TargetMode="External"/><Relationship Id="rId42" Type="http://schemas.openxmlformats.org/officeDocument/2006/relationships/hyperlink" Target="https://login.consultant.ru/link/?req=doc&amp;base=LAW&amp;n=483052" TargetMode="External"/><Relationship Id="rId47" Type="http://schemas.openxmlformats.org/officeDocument/2006/relationships/hyperlink" Target="https://login.consultant.ru/link/?req=doc&amp;base=RLAW376&amp;n=101258&amp;dst=100014" TargetMode="External"/><Relationship Id="rId50" Type="http://schemas.openxmlformats.org/officeDocument/2006/relationships/hyperlink" Target="https://login.consultant.ru/link/?req=doc&amp;base=RLAW376&amp;n=145232&amp;dst=100012" TargetMode="External"/><Relationship Id="rId55" Type="http://schemas.openxmlformats.org/officeDocument/2006/relationships/hyperlink" Target="https://login.consultant.ru/link/?req=doc&amp;base=LAW&amp;n=481359" TargetMode="External"/><Relationship Id="rId63" Type="http://schemas.openxmlformats.org/officeDocument/2006/relationships/hyperlink" Target="https://login.consultant.ru/link/?req=doc&amp;base=RLAW376&amp;n=77066&amp;dst=100030" TargetMode="External"/><Relationship Id="rId68" Type="http://schemas.openxmlformats.org/officeDocument/2006/relationships/hyperlink" Target="https://login.consultant.ru/link/?req=doc&amp;base=LAW&amp;n=481359&amp;dst=271" TargetMode="External"/><Relationship Id="rId76" Type="http://schemas.openxmlformats.org/officeDocument/2006/relationships/hyperlink" Target="https://login.consultant.ru/link/?req=doc&amp;base=LAW&amp;n=481359&amp;dst=100159" TargetMode="External"/><Relationship Id="rId84" Type="http://schemas.openxmlformats.org/officeDocument/2006/relationships/hyperlink" Target="https://login.consultant.ru/link/?req=doc&amp;base=RLAW376&amp;n=8702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82005&amp;dst=100008" TargetMode="External"/><Relationship Id="rId71" Type="http://schemas.openxmlformats.org/officeDocument/2006/relationships/hyperlink" Target="https://login.consultant.ru/link/?req=doc&amp;base=LAW&amp;n=481359&amp;dst=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359" TargetMode="External"/><Relationship Id="rId29" Type="http://schemas.openxmlformats.org/officeDocument/2006/relationships/hyperlink" Target="https://login.consultant.ru/link/?req=doc&amp;base=RLAW376&amp;n=77066&amp;dst=100015" TargetMode="External"/><Relationship Id="rId11" Type="http://schemas.openxmlformats.org/officeDocument/2006/relationships/hyperlink" Target="https://login.consultant.ru/link/?req=doc&amp;base=RLAW376&amp;n=129560&amp;dst=100008" TargetMode="External"/><Relationship Id="rId24" Type="http://schemas.openxmlformats.org/officeDocument/2006/relationships/hyperlink" Target="https://login.consultant.ru/link/?req=doc&amp;base=RLAW376&amp;n=145232&amp;dst=100011" TargetMode="External"/><Relationship Id="rId32" Type="http://schemas.openxmlformats.org/officeDocument/2006/relationships/hyperlink" Target="https://login.consultant.ru/link/?req=doc&amp;base=LAW&amp;n=481359&amp;dst=200" TargetMode="External"/><Relationship Id="rId37" Type="http://schemas.openxmlformats.org/officeDocument/2006/relationships/hyperlink" Target="https://login.consultant.ru/link/?req=doc&amp;base=LAW&amp;n=501324&amp;dst=443" TargetMode="External"/><Relationship Id="rId40" Type="http://schemas.openxmlformats.org/officeDocument/2006/relationships/hyperlink" Target="https://login.consultant.ru/link/?req=doc&amp;base=RLAW376&amp;n=133375&amp;dst=100008" TargetMode="External"/><Relationship Id="rId45" Type="http://schemas.openxmlformats.org/officeDocument/2006/relationships/hyperlink" Target="https://login.consultant.ru/link/?req=doc&amp;base=RLAW376&amp;n=77066&amp;dst=100020" TargetMode="External"/><Relationship Id="rId53" Type="http://schemas.openxmlformats.org/officeDocument/2006/relationships/hyperlink" Target="https://login.consultant.ru/link/?req=doc&amp;base=RLAW376&amp;n=145232&amp;dst=100015" TargetMode="External"/><Relationship Id="rId58" Type="http://schemas.openxmlformats.org/officeDocument/2006/relationships/hyperlink" Target="https://login.consultant.ru/link/?req=doc&amp;base=RLAW376&amp;n=67628&amp;dst=100021" TargetMode="External"/><Relationship Id="rId66" Type="http://schemas.openxmlformats.org/officeDocument/2006/relationships/hyperlink" Target="https://login.consultant.ru/link/?req=doc&amp;base=RLAW376&amp;n=145232&amp;dst=100016" TargetMode="External"/><Relationship Id="rId74" Type="http://schemas.openxmlformats.org/officeDocument/2006/relationships/hyperlink" Target="https://login.consultant.ru/link/?req=doc&amp;base=RLAW376&amp;n=129560&amp;dst=100015" TargetMode="External"/><Relationship Id="rId79" Type="http://schemas.openxmlformats.org/officeDocument/2006/relationships/hyperlink" Target="https://login.consultant.ru/link/?req=doc&amp;base=LAW&amp;n=481359&amp;dst=100205" TargetMode="External"/><Relationship Id="rId87" Type="http://schemas.openxmlformats.org/officeDocument/2006/relationships/hyperlink" Target="https://login.consultant.ru/link/?req=doc&amp;base=RLAW376&amp;n=14634&amp;dst=100007" TargetMode="External"/><Relationship Id="rId5" Type="http://schemas.openxmlformats.org/officeDocument/2006/relationships/hyperlink" Target="https://login.consultant.ru/link/?req=doc&amp;base=RLAW376&amp;n=67628&amp;dst=100008" TargetMode="External"/><Relationship Id="rId61" Type="http://schemas.openxmlformats.org/officeDocument/2006/relationships/hyperlink" Target="https://login.consultant.ru/link/?req=doc&amp;base=LAW&amp;n=481359&amp;dst=100156" TargetMode="External"/><Relationship Id="rId82" Type="http://schemas.openxmlformats.org/officeDocument/2006/relationships/hyperlink" Target="https://login.consultant.ru/link/?req=doc&amp;base=RLAW376&amp;n=4801" TargetMode="External"/><Relationship Id="rId19" Type="http://schemas.openxmlformats.org/officeDocument/2006/relationships/hyperlink" Target="https://login.consultant.ru/link/?req=doc&amp;base=RLAW376&amp;n=129560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15561&amp;dst=10000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376&amp;n=145232&amp;dst=100010" TargetMode="External"/><Relationship Id="rId27" Type="http://schemas.openxmlformats.org/officeDocument/2006/relationships/hyperlink" Target="https://login.consultant.ru/link/?req=doc&amp;base=RLAW376&amp;n=77066&amp;dst=100013" TargetMode="External"/><Relationship Id="rId30" Type="http://schemas.openxmlformats.org/officeDocument/2006/relationships/hyperlink" Target="https://login.consultant.ru/link/?req=doc&amp;base=LAW&amp;n=481359&amp;dst=200" TargetMode="External"/><Relationship Id="rId35" Type="http://schemas.openxmlformats.org/officeDocument/2006/relationships/hyperlink" Target="https://login.consultant.ru/link/?req=doc&amp;base=LAW&amp;n=474028" TargetMode="External"/><Relationship Id="rId43" Type="http://schemas.openxmlformats.org/officeDocument/2006/relationships/hyperlink" Target="https://login.consultant.ru/link/?req=doc&amp;base=RLAW376&amp;n=77066&amp;dst=100018" TargetMode="External"/><Relationship Id="rId48" Type="http://schemas.openxmlformats.org/officeDocument/2006/relationships/hyperlink" Target="https://login.consultant.ru/link/?req=doc&amp;base=RLAW376&amp;n=149928" TargetMode="External"/><Relationship Id="rId56" Type="http://schemas.openxmlformats.org/officeDocument/2006/relationships/hyperlink" Target="https://login.consultant.ru/link/?req=doc&amp;base=RLAW376&amp;n=77066&amp;dst=100025" TargetMode="External"/><Relationship Id="rId64" Type="http://schemas.openxmlformats.org/officeDocument/2006/relationships/hyperlink" Target="https://login.consultant.ru/link/?req=doc&amp;base=RLAW376&amp;n=67628&amp;dst=100024" TargetMode="External"/><Relationship Id="rId69" Type="http://schemas.openxmlformats.org/officeDocument/2006/relationships/hyperlink" Target="https://login.consultant.ru/link/?req=doc&amp;base=LAW&amp;n=481359&amp;dst=273" TargetMode="External"/><Relationship Id="rId77" Type="http://schemas.openxmlformats.org/officeDocument/2006/relationships/hyperlink" Target="https://login.consultant.ru/link/?req=doc&amp;base=LAW&amp;n=481359&amp;dst=5" TargetMode="External"/><Relationship Id="rId8" Type="http://schemas.openxmlformats.org/officeDocument/2006/relationships/hyperlink" Target="https://login.consultant.ru/link/?req=doc&amp;base=RLAW376&amp;n=101258&amp;dst=100008" TargetMode="External"/><Relationship Id="rId51" Type="http://schemas.openxmlformats.org/officeDocument/2006/relationships/hyperlink" Target="https://login.consultant.ru/link/?req=doc&amp;base=RLAW376&amp;n=145232&amp;dst=100014" TargetMode="External"/><Relationship Id="rId72" Type="http://schemas.openxmlformats.org/officeDocument/2006/relationships/hyperlink" Target="https://login.consultant.ru/link/?req=doc&amp;base=LAW&amp;n=481359&amp;dst=350" TargetMode="External"/><Relationship Id="rId80" Type="http://schemas.openxmlformats.org/officeDocument/2006/relationships/hyperlink" Target="https://login.consultant.ru/link/?req=doc&amp;base=RLAW376&amp;n=145232&amp;dst=100017" TargetMode="External"/><Relationship Id="rId85" Type="http://schemas.openxmlformats.org/officeDocument/2006/relationships/hyperlink" Target="https://login.consultant.ru/link/?req=doc&amp;base=RLAW376&amp;n=22581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33375&amp;dst=100008" TargetMode="External"/><Relationship Id="rId17" Type="http://schemas.openxmlformats.org/officeDocument/2006/relationships/hyperlink" Target="https://login.consultant.ru/link/?req=doc&amp;base=RLAW376&amp;n=101258&amp;dst=100009" TargetMode="External"/><Relationship Id="rId25" Type="http://schemas.openxmlformats.org/officeDocument/2006/relationships/hyperlink" Target="https://login.consultant.ru/link/?req=doc&amp;base=RLAW376&amp;n=67628&amp;dst=100011" TargetMode="External"/><Relationship Id="rId33" Type="http://schemas.openxmlformats.org/officeDocument/2006/relationships/hyperlink" Target="https://login.consultant.ru/link/?req=doc&amp;base=LAW&amp;n=481359&amp;dst=222" TargetMode="External"/><Relationship Id="rId38" Type="http://schemas.openxmlformats.org/officeDocument/2006/relationships/hyperlink" Target="https://login.consultant.ru/link/?req=doc&amp;base=LAW&amp;n=501324&amp;dst=1580" TargetMode="External"/><Relationship Id="rId46" Type="http://schemas.openxmlformats.org/officeDocument/2006/relationships/hyperlink" Target="https://login.consultant.ru/link/?req=doc&amp;base=LAW&amp;n=481359" TargetMode="External"/><Relationship Id="rId59" Type="http://schemas.openxmlformats.org/officeDocument/2006/relationships/hyperlink" Target="https://login.consultant.ru/link/?req=doc&amp;base=RLAW376&amp;n=77066&amp;dst=100028" TargetMode="External"/><Relationship Id="rId67" Type="http://schemas.openxmlformats.org/officeDocument/2006/relationships/hyperlink" Target="https://login.consultant.ru/link/?req=doc&amp;base=RLAW376&amp;n=129560&amp;dst=100012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376&amp;n=101258&amp;dst=100013" TargetMode="External"/><Relationship Id="rId54" Type="http://schemas.openxmlformats.org/officeDocument/2006/relationships/hyperlink" Target="https://login.consultant.ru/link/?req=doc&amp;base=RLAW376&amp;n=77066&amp;dst=100023" TargetMode="External"/><Relationship Id="rId62" Type="http://schemas.openxmlformats.org/officeDocument/2006/relationships/hyperlink" Target="https://login.consultant.ru/link/?req=doc&amp;base=RLAW376&amp;n=67628&amp;dst=100023" TargetMode="External"/><Relationship Id="rId70" Type="http://schemas.openxmlformats.org/officeDocument/2006/relationships/hyperlink" Target="https://login.consultant.ru/link/?req=doc&amp;base=LAW&amp;n=481359&amp;dst=347" TargetMode="External"/><Relationship Id="rId75" Type="http://schemas.openxmlformats.org/officeDocument/2006/relationships/hyperlink" Target="https://login.consultant.ru/link/?req=doc&amp;base=RLAW376&amp;n=115314&amp;dst=100009" TargetMode="External"/><Relationship Id="rId83" Type="http://schemas.openxmlformats.org/officeDocument/2006/relationships/hyperlink" Target="https://login.consultant.ru/link/?req=doc&amp;base=RLAW376&amp;n=472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7066&amp;dst=100008" TargetMode="External"/><Relationship Id="rId15" Type="http://schemas.openxmlformats.org/officeDocument/2006/relationships/hyperlink" Target="https://login.consultant.ru/link/?req=doc&amp;base=LAW&amp;n=481359&amp;dst=323" TargetMode="External"/><Relationship Id="rId23" Type="http://schemas.openxmlformats.org/officeDocument/2006/relationships/hyperlink" Target="https://login.consultant.ru/link/?req=doc&amp;base=RLAW376&amp;n=149928" TargetMode="External"/><Relationship Id="rId28" Type="http://schemas.openxmlformats.org/officeDocument/2006/relationships/hyperlink" Target="https://login.consultant.ru/link/?req=doc&amp;base=RLAW376&amp;n=67628&amp;dst=100012" TargetMode="External"/><Relationship Id="rId36" Type="http://schemas.openxmlformats.org/officeDocument/2006/relationships/hyperlink" Target="https://login.consultant.ru/link/?req=doc&amp;base=LAW&amp;n=501324&amp;dst=441" TargetMode="External"/><Relationship Id="rId49" Type="http://schemas.openxmlformats.org/officeDocument/2006/relationships/hyperlink" Target="https://login.consultant.ru/link/?req=doc&amp;base=RLAW376&amp;n=129560&amp;dst=100010" TargetMode="External"/><Relationship Id="rId57" Type="http://schemas.openxmlformats.org/officeDocument/2006/relationships/hyperlink" Target="https://login.consultant.ru/link/?req=doc&amp;base=RLAW376&amp;n=77066&amp;dst=100027" TargetMode="External"/><Relationship Id="rId10" Type="http://schemas.openxmlformats.org/officeDocument/2006/relationships/hyperlink" Target="https://login.consultant.ru/link/?req=doc&amp;base=RLAW376&amp;n=115314&amp;dst=100008" TargetMode="External"/><Relationship Id="rId31" Type="http://schemas.openxmlformats.org/officeDocument/2006/relationships/hyperlink" Target="https://login.consultant.ru/link/?req=doc&amp;base=LAW&amp;n=481359&amp;dst=222" TargetMode="External"/><Relationship Id="rId44" Type="http://schemas.openxmlformats.org/officeDocument/2006/relationships/hyperlink" Target="https://login.consultant.ru/link/?req=doc&amp;base=LAW&amp;n=483052" TargetMode="External"/><Relationship Id="rId52" Type="http://schemas.openxmlformats.org/officeDocument/2006/relationships/hyperlink" Target="https://login.consultant.ru/link/?req=doc&amp;base=RLAW376&amp;n=77066&amp;dst=100021" TargetMode="External"/><Relationship Id="rId60" Type="http://schemas.openxmlformats.org/officeDocument/2006/relationships/hyperlink" Target="https://login.consultant.ru/link/?req=doc&amp;base=RLAW376&amp;n=115561&amp;dst=100012" TargetMode="External"/><Relationship Id="rId65" Type="http://schemas.openxmlformats.org/officeDocument/2006/relationships/hyperlink" Target="https://login.consultant.ru/link/?req=doc&amp;base=RLAW376&amp;n=77066&amp;dst=100031" TargetMode="External"/><Relationship Id="rId73" Type="http://schemas.openxmlformats.org/officeDocument/2006/relationships/hyperlink" Target="https://login.consultant.ru/link/?req=doc&amp;base=RLAW376&amp;n=115561&amp;dst=100013" TargetMode="External"/><Relationship Id="rId78" Type="http://schemas.openxmlformats.org/officeDocument/2006/relationships/hyperlink" Target="https://login.consultant.ru/link/?req=doc&amp;base=LAW&amp;n=481359&amp;dst=100194" TargetMode="External"/><Relationship Id="rId81" Type="http://schemas.openxmlformats.org/officeDocument/2006/relationships/hyperlink" Target="https://login.consultant.ru/link/?req=doc&amp;base=RLAW376&amp;n=115314&amp;dst=100013" TargetMode="External"/><Relationship Id="rId86" Type="http://schemas.openxmlformats.org/officeDocument/2006/relationships/hyperlink" Target="https://login.consultant.ru/link/?req=doc&amp;base=RLAW376&amp;n=20815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3931</Words>
  <Characters>22409</Characters>
  <Application>Microsoft Office Word</Application>
  <DocSecurity>0</DocSecurity>
  <Lines>186</Lines>
  <Paragraphs>52</Paragraphs>
  <ScaleCrop>false</ScaleCrop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2025-06-02T12:59:00Z</dcterms:created>
  <dcterms:modified xsi:type="dcterms:W3CDTF">2025-06-02T12:59:00Z</dcterms:modified>
</cp:coreProperties>
</file>