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A" w:rsidRDefault="00C13C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3CBA" w:rsidRDefault="00C13CBA">
      <w:pPr>
        <w:pStyle w:val="ConsPlusNormal"/>
        <w:jc w:val="both"/>
        <w:outlineLvl w:val="0"/>
      </w:pPr>
    </w:p>
    <w:p w:rsidR="00C13CBA" w:rsidRDefault="00C13CBA">
      <w:pPr>
        <w:pStyle w:val="ConsPlusTitle"/>
        <w:jc w:val="center"/>
        <w:outlineLvl w:val="0"/>
      </w:pPr>
      <w:r>
        <w:t>АДМИНИСТРАЦИЯ СМОЛЕНСКОЙ ОБЛАСТИ</w:t>
      </w:r>
    </w:p>
    <w:p w:rsidR="00C13CBA" w:rsidRDefault="00C13CBA">
      <w:pPr>
        <w:pStyle w:val="ConsPlusTitle"/>
        <w:jc w:val="center"/>
      </w:pPr>
    </w:p>
    <w:p w:rsidR="00C13CBA" w:rsidRDefault="00C13CBA">
      <w:pPr>
        <w:pStyle w:val="ConsPlusTitle"/>
        <w:jc w:val="center"/>
      </w:pPr>
      <w:r>
        <w:t>ПОСТАНОВЛЕНИЕ</w:t>
      </w:r>
    </w:p>
    <w:p w:rsidR="00C13CBA" w:rsidRDefault="00C13CBA">
      <w:pPr>
        <w:pStyle w:val="ConsPlusTitle"/>
        <w:jc w:val="center"/>
      </w:pPr>
      <w:r>
        <w:t>от 9 октября 2013 г. N 740</w:t>
      </w:r>
    </w:p>
    <w:p w:rsidR="00C13CBA" w:rsidRDefault="00C13CBA">
      <w:pPr>
        <w:pStyle w:val="ConsPlusTitle"/>
        <w:jc w:val="center"/>
      </w:pPr>
    </w:p>
    <w:p w:rsidR="00C13CBA" w:rsidRDefault="00C13CBA">
      <w:pPr>
        <w:pStyle w:val="ConsPlusTitle"/>
        <w:jc w:val="center"/>
      </w:pPr>
      <w:r>
        <w:t>ОБ УТВЕРЖДЕНИИ ПОЛОЖЕНИЯ О ЦЕЛЯХ, УСЛОВИЯХ И ПОРЯДКЕ</w:t>
      </w:r>
    </w:p>
    <w:p w:rsidR="00C13CBA" w:rsidRDefault="00C13CBA">
      <w:pPr>
        <w:pStyle w:val="ConsPlusTitle"/>
        <w:jc w:val="center"/>
      </w:pPr>
      <w:r>
        <w:t>ПРЕДОСТАВЛЕНИЯ СУБЪЕКТАМ МАЛОГО И СРЕДНЕГО</w:t>
      </w:r>
    </w:p>
    <w:p w:rsidR="00C13CBA" w:rsidRDefault="00C13CBA">
      <w:pPr>
        <w:pStyle w:val="ConsPlusTitle"/>
        <w:jc w:val="center"/>
      </w:pPr>
      <w:r>
        <w:t>ПРЕДПРИНИМАТЕЛЬСТВА СУБСИДИЙ НА ВОЗМЕЩЕНИЕ ЧАСТИ ЗАТРАТ</w:t>
      </w:r>
    </w:p>
    <w:p w:rsidR="00C13CBA" w:rsidRDefault="00C13CBA">
      <w:pPr>
        <w:pStyle w:val="ConsPlusTitle"/>
        <w:jc w:val="center"/>
      </w:pPr>
      <w:r>
        <w:t>НА ТЕХНОЛОГИЧЕСКОЕ ПРИСОЕДИНЕНИЕ К ОБЪЕКТАМ ЭЛЕКТРОСЕТЕВОГО</w:t>
      </w:r>
    </w:p>
    <w:p w:rsidR="00C13CBA" w:rsidRDefault="00C13CBA">
      <w:pPr>
        <w:pStyle w:val="ConsPlusTitle"/>
        <w:jc w:val="center"/>
      </w:pPr>
      <w:r>
        <w:t>ХОЗЯЙСТВА И ПОЛОЖЕНИЯ О ПОРЯДКЕ ПРОВЕДЕНИЯ КОНКУРСА</w:t>
      </w:r>
    </w:p>
    <w:p w:rsidR="00C13CBA" w:rsidRDefault="00C13CBA">
      <w:pPr>
        <w:pStyle w:val="ConsPlusTitle"/>
        <w:jc w:val="center"/>
      </w:pPr>
      <w:r>
        <w:t>НА ПРЕДОСТАВЛЕНИЕ СУБЪЕКТАМ МАЛОГО И СРЕДНЕГО</w:t>
      </w:r>
    </w:p>
    <w:p w:rsidR="00C13CBA" w:rsidRDefault="00C13CBA">
      <w:pPr>
        <w:pStyle w:val="ConsPlusTitle"/>
        <w:jc w:val="center"/>
      </w:pPr>
      <w:r>
        <w:t>ПРЕДПРИНИМАТЕЛЬСТВА СУБСИДИЙ НА ВОЗМЕЩЕНИЕ ЧАСТИ ЗАТРАТ</w:t>
      </w:r>
    </w:p>
    <w:p w:rsidR="00C13CBA" w:rsidRDefault="00C13CBA">
      <w:pPr>
        <w:pStyle w:val="ConsPlusTitle"/>
        <w:jc w:val="center"/>
      </w:pPr>
      <w:r>
        <w:t>НА ТЕХНОЛОГИЧЕСКОЕ ПРИСОЕДИНЕНИЕ К ОБЪЕКТАМ</w:t>
      </w:r>
    </w:p>
    <w:p w:rsidR="00C13CBA" w:rsidRDefault="00C13CBA">
      <w:pPr>
        <w:pStyle w:val="ConsPlusTitle"/>
        <w:jc w:val="center"/>
      </w:pPr>
      <w:r>
        <w:t>ЭЛЕКТРОСЕТЕВОГО ХОЗЯЙСТВА</w:t>
      </w:r>
    </w:p>
    <w:p w:rsidR="00C13CBA" w:rsidRDefault="00C13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3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21.01.2014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18.07.2014 </w:t>
            </w:r>
            <w:hyperlink r:id="rId6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30.07.2015 </w:t>
            </w:r>
            <w:hyperlink r:id="rId8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 (в редакции постановлений Администрации Смоленской области от 17.03.2014 N 171, от 03.07.2014 N 484, от 29.08.2014 N 606, от 30.09.2014 N 675, от 26.12.2014 N 912, от 05.03.2015 N 80, от 16.04.2015 N 183, от 27.05.2015 N 300), Администрация Смоленской области постановляет:</w:t>
      </w:r>
    </w:p>
    <w:p w:rsidR="00C13CBA" w:rsidRDefault="00C13CBA">
      <w:pPr>
        <w:pStyle w:val="ConsPlusNormal"/>
        <w:jc w:val="both"/>
      </w:pPr>
      <w:r>
        <w:t xml:space="preserve">(в ред. постановлений Администрации Смоленской области от 18.07.2014 </w:t>
      </w:r>
      <w:hyperlink r:id="rId10" w:history="1">
        <w:r>
          <w:rPr>
            <w:color w:val="0000FF"/>
          </w:rPr>
          <w:t>N 505</w:t>
        </w:r>
      </w:hyperlink>
      <w:r>
        <w:t xml:space="preserve">, от 19.11.2014 </w:t>
      </w:r>
      <w:hyperlink r:id="rId11" w:history="1">
        <w:r>
          <w:rPr>
            <w:color w:val="0000FF"/>
          </w:rPr>
          <w:t>N 788</w:t>
        </w:r>
      </w:hyperlink>
      <w:r>
        <w:t xml:space="preserve">, от 30.07.2015 </w:t>
      </w:r>
      <w:hyperlink r:id="rId12" w:history="1">
        <w:r>
          <w:rPr>
            <w:color w:val="0000FF"/>
          </w:rPr>
          <w:t>N 469</w:t>
        </w:r>
      </w:hyperlink>
      <w:r>
        <w:t>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целях, условиях и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</w:t>
      </w:r>
      <w:hyperlink w:anchor="P149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30.08.2010 N 514 "Об утверждении Положения, регулирующего предоставление из областного бюджета субсидий субъектам малого и среднего предпринимательства на возмещение части затрат на технологическое присоединение к электрическим сетям (до 500 кВт)";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08.11.2010 N 664 "О внесении изменений в постановление Администрации Смоленской области от 30.08.2010 N 514";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27.10.2011 N 683 "О внесении </w:t>
      </w:r>
      <w:r>
        <w:lastRenderedPageBreak/>
        <w:t>изменения в Положение, регулирующее предоставление из областного бюджета субсидий субъектам малого и среднего предпринимательства на возмещение части затрат на технологическое присоединение к электрическим сетям (до 500 кВт)".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</w:pPr>
      <w:r>
        <w:t>Губернатор</w:t>
      </w:r>
    </w:p>
    <w:p w:rsidR="00C13CBA" w:rsidRDefault="00C13CBA">
      <w:pPr>
        <w:pStyle w:val="ConsPlusNormal"/>
        <w:jc w:val="right"/>
      </w:pPr>
      <w:r>
        <w:t>Смоленской области</w:t>
      </w:r>
    </w:p>
    <w:p w:rsidR="00C13CBA" w:rsidRDefault="00C13CBA">
      <w:pPr>
        <w:pStyle w:val="ConsPlusNormal"/>
        <w:jc w:val="right"/>
      </w:pPr>
      <w:r>
        <w:t>А.В.ОСТРОВСКИЙ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  <w:outlineLvl w:val="0"/>
      </w:pPr>
      <w:r>
        <w:t>Утверждено</w:t>
      </w:r>
    </w:p>
    <w:p w:rsidR="00C13CBA" w:rsidRDefault="00C13CBA">
      <w:pPr>
        <w:pStyle w:val="ConsPlusNormal"/>
        <w:jc w:val="right"/>
      </w:pPr>
      <w:r>
        <w:t>постановлением</w:t>
      </w:r>
    </w:p>
    <w:p w:rsidR="00C13CBA" w:rsidRDefault="00C13CBA">
      <w:pPr>
        <w:pStyle w:val="ConsPlusNormal"/>
        <w:jc w:val="right"/>
      </w:pPr>
      <w:r>
        <w:t>Администрации</w:t>
      </w:r>
    </w:p>
    <w:p w:rsidR="00C13CBA" w:rsidRDefault="00C13CBA">
      <w:pPr>
        <w:pStyle w:val="ConsPlusNormal"/>
        <w:jc w:val="right"/>
      </w:pPr>
      <w:r>
        <w:t>Смоленской области</w:t>
      </w:r>
    </w:p>
    <w:p w:rsidR="00C13CBA" w:rsidRDefault="00C13CBA">
      <w:pPr>
        <w:pStyle w:val="ConsPlusNormal"/>
        <w:jc w:val="right"/>
      </w:pPr>
      <w:r>
        <w:t>от 09.10.2013 N 740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Title"/>
        <w:jc w:val="center"/>
      </w:pPr>
      <w:bookmarkStart w:id="0" w:name="P44"/>
      <w:bookmarkEnd w:id="0"/>
      <w:r>
        <w:t>ПОЛОЖЕНИЕ</w:t>
      </w:r>
    </w:p>
    <w:p w:rsidR="00C13CBA" w:rsidRDefault="00C13CBA">
      <w:pPr>
        <w:pStyle w:val="ConsPlusTitle"/>
        <w:jc w:val="center"/>
      </w:pPr>
      <w:r>
        <w:t>О ЦЕЛЯХ, УСЛОВИЯХ И ПОРЯДКЕ ПРЕДОСТАВЛЕНИЯ СУБЪЕКТАМ МАЛОГО</w:t>
      </w:r>
    </w:p>
    <w:p w:rsidR="00C13CBA" w:rsidRDefault="00C13CBA">
      <w:pPr>
        <w:pStyle w:val="ConsPlusTitle"/>
        <w:jc w:val="center"/>
      </w:pPr>
      <w:r>
        <w:t>И СРЕДНЕГО ПРЕДПРИНИМАТЕЛЬСТВА СУБСИДИЙ НА ВОЗМЕЩЕНИЕ ЧАСТИ</w:t>
      </w:r>
    </w:p>
    <w:p w:rsidR="00C13CBA" w:rsidRDefault="00C13CBA">
      <w:pPr>
        <w:pStyle w:val="ConsPlusTitle"/>
        <w:jc w:val="center"/>
      </w:pPr>
      <w:r>
        <w:t>ЗАТРАТ НА ТЕХНОЛОГИЧЕСКОЕ ПРИСОЕДИНЕНИЕ К ОБЪЕКТАМ</w:t>
      </w:r>
    </w:p>
    <w:p w:rsidR="00C13CBA" w:rsidRDefault="00C13CBA">
      <w:pPr>
        <w:pStyle w:val="ConsPlusTitle"/>
        <w:jc w:val="center"/>
      </w:pPr>
      <w:r>
        <w:t>ЭЛЕКТРОСЕТЕВОГО ХОЗЯЙСТВА</w:t>
      </w:r>
    </w:p>
    <w:p w:rsidR="00C13CBA" w:rsidRDefault="00C13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3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18.07.2014 </w:t>
            </w:r>
            <w:hyperlink r:id="rId16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19.11.2014 </w:t>
            </w:r>
            <w:hyperlink r:id="rId1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18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ind w:firstLine="540"/>
        <w:jc w:val="both"/>
      </w:pPr>
      <w:r>
        <w:t>1. Настоящее Положение определяет: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категорию субъектов малого и среднего предпринимательства, которым предоставляются субсидии на возмещение части затрат на технологическое присоединение к объектам электросетевого хозяйства (далее также - субсидии);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цель, условия и порядок предоставления субсидий;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порядок возврата субсидий в случае нарушения условий, установленных при их предоставлении;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договорами о предоставлении субсидий;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положение об обязательной проверке органом исполнительной власти Смоленской области, уполномоченным в сфере поддержки малого и среднего предпринимательства (далее - уполномоченный орган), - главным распорядителем бюджетных средств, предоставляющим субсидии,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C13CBA" w:rsidRDefault="00C13CBA">
      <w:pPr>
        <w:pStyle w:val="ConsPlusNormal"/>
        <w:jc w:val="both"/>
      </w:pPr>
      <w:r>
        <w:t xml:space="preserve">(в ред. постановлений Администрации Смоленской области от 18.07.2014 </w:t>
      </w:r>
      <w:hyperlink r:id="rId19" w:history="1">
        <w:r>
          <w:rPr>
            <w:color w:val="0000FF"/>
          </w:rPr>
          <w:t>N 505</w:t>
        </w:r>
      </w:hyperlink>
      <w:r>
        <w:t xml:space="preserve">, от 30.07.2015 </w:t>
      </w:r>
      <w:hyperlink r:id="rId20" w:history="1">
        <w:r>
          <w:rPr>
            <w:color w:val="0000FF"/>
          </w:rPr>
          <w:t>N 469</w:t>
        </w:r>
      </w:hyperlink>
      <w:r>
        <w:t>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2. Право на получение субсидии имеют субъекты малого и среднего предпринимательства, </w:t>
      </w:r>
      <w:r>
        <w:lastRenderedPageBreak/>
        <w:t>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3.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Смоленской области.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4. Условиями предоставления субсидий являются: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1) наличие у субъекта малого и среднего предпринимательства заключенного с уполномоченным органом договора о предоставлении субсидии (далее также - договор);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2) отсутствие у субъекта малого и среднего предпринимательства просроченной задолженности: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по страховым взносам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фонды обязательного медицинского страхования;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по уплате страховых взносов, уплачиваемых в Фонд социального страхования Российской Федерации;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по арендной плате за земельные участки и (или) по арендной плате за использование имущества перед областным бюджетом и (или) бюджетами муниципальных образований Смоленской области (при наличии указанной аренды);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по плате за негативное воздействие на окружающую среду;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перед некоммерческой организацией "Смоленский областной фонд поддержки предпринимательства".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5. Субсидии предоставляются субъектам малого и среднего предпринимательства в размере, определенном в соответствии с Положением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хозяйства, но не более 75 процентов осуществленных затрат на технологическое присоединение к объектам электросетевого хозяйства.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6. Уполномоченный орган составляет сводный </w:t>
      </w:r>
      <w:hyperlink w:anchor="P99" w:history="1">
        <w:r>
          <w:rPr>
            <w:color w:val="0000FF"/>
          </w:rPr>
          <w:t>реестр</w:t>
        </w:r>
      </w:hyperlink>
      <w:r>
        <w:t xml:space="preserve"> субъектов малого и среднего предпринимательства - получателей субсидий по форме согласно приложению к настоящему Положению.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7. Субсидии предоставляются субъектам малого и среднего предпринимательства в пределах лимитов бюджетных обязательств, определенных в областном бюджете на очередной финансовый год и плановый период.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8. В случае нарушения условий, установленных при предоставлении субсидий, субсидии подлежат добровольному возврату в областной бюджет в полном объеме.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9. Остатки субсидий, не использованные в отчетном финансовом году, подлежат возврату </w:t>
      </w:r>
      <w:r>
        <w:lastRenderedPageBreak/>
        <w:t>получателем субсидии в добровольном порядке не позднее 1 февраля текущего финансового года в случаях, предусмотренных договором.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30.07.2015 N 469)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10. 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целей и порядка предоставления субсидий их получателями.</w:t>
      </w:r>
    </w:p>
    <w:p w:rsidR="00C13CBA" w:rsidRDefault="00C13CBA">
      <w:pPr>
        <w:pStyle w:val="ConsPlusNormal"/>
        <w:jc w:val="both"/>
      </w:pPr>
      <w:r>
        <w:t xml:space="preserve">(в ред. постановлений Администрации Смоленской области от 18.07.2014 </w:t>
      </w:r>
      <w:hyperlink r:id="rId22" w:history="1">
        <w:r>
          <w:rPr>
            <w:color w:val="0000FF"/>
          </w:rPr>
          <w:t>N 505</w:t>
        </w:r>
      </w:hyperlink>
      <w:r>
        <w:t xml:space="preserve">, от 19.11.2014 </w:t>
      </w:r>
      <w:hyperlink r:id="rId23" w:history="1">
        <w:r>
          <w:rPr>
            <w:color w:val="0000FF"/>
          </w:rPr>
          <w:t>N 788</w:t>
        </w:r>
      </w:hyperlink>
      <w:r>
        <w:t>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11. В течение 30 рабочих дней после подписания протокола заседания Комиссии по проведению конкурсного отбора в целях оказания поддержки субъектам малого и среднего предпринимательства уполномоченный орган заключает с субъектом малого и среднего предпринимательства договор о предоставлении субсидии, что является основанием для предоставления субсидии.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Договором определяются сроки предоставления субсидии и представления отчетности в целях оценки эффективности предоставления субсидий, а также обязательства субъекта малого и среднего предпринимательства по направлению денежных средств в сумме не менее размера предоставляемой субсидии на приобретение, создание или реконструкцию основных средств. Форма договора устанавливается приказом руководителя уполномоченного органа.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sectPr w:rsidR="00C13CBA" w:rsidSect="00F87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CBA" w:rsidRDefault="00C13CBA">
      <w:pPr>
        <w:pStyle w:val="ConsPlusNormal"/>
        <w:jc w:val="right"/>
        <w:outlineLvl w:val="1"/>
      </w:pPr>
      <w:r>
        <w:lastRenderedPageBreak/>
        <w:t>Приложение</w:t>
      </w:r>
    </w:p>
    <w:p w:rsidR="00C13CBA" w:rsidRDefault="00C13CBA">
      <w:pPr>
        <w:pStyle w:val="ConsPlusNormal"/>
        <w:jc w:val="right"/>
      </w:pPr>
      <w:r>
        <w:t>к Положению</w:t>
      </w:r>
    </w:p>
    <w:p w:rsidR="00C13CBA" w:rsidRDefault="00C13CBA">
      <w:pPr>
        <w:pStyle w:val="ConsPlusNormal"/>
        <w:jc w:val="right"/>
      </w:pPr>
      <w:r>
        <w:t>о целях, условиях и порядке</w:t>
      </w:r>
    </w:p>
    <w:p w:rsidR="00C13CBA" w:rsidRDefault="00C13CBA">
      <w:pPr>
        <w:pStyle w:val="ConsPlusNormal"/>
        <w:jc w:val="right"/>
      </w:pPr>
      <w:r>
        <w:t>предоставления субъектам малого</w:t>
      </w:r>
    </w:p>
    <w:p w:rsidR="00C13CBA" w:rsidRDefault="00C13CBA">
      <w:pPr>
        <w:pStyle w:val="ConsPlusNormal"/>
        <w:jc w:val="right"/>
      </w:pPr>
      <w:r>
        <w:t>и среднего предпринимательства</w:t>
      </w:r>
    </w:p>
    <w:p w:rsidR="00C13CBA" w:rsidRDefault="00C13CBA">
      <w:pPr>
        <w:pStyle w:val="ConsPlusNormal"/>
        <w:jc w:val="right"/>
      </w:pPr>
      <w:r>
        <w:t>субсидий на возмещение части затрат</w:t>
      </w:r>
    </w:p>
    <w:p w:rsidR="00C13CBA" w:rsidRDefault="00C13CBA">
      <w:pPr>
        <w:pStyle w:val="ConsPlusNormal"/>
        <w:jc w:val="right"/>
      </w:pPr>
      <w:r>
        <w:t>на технологическое присоединение</w:t>
      </w:r>
    </w:p>
    <w:p w:rsidR="00C13CBA" w:rsidRDefault="00C13CBA">
      <w:pPr>
        <w:pStyle w:val="ConsPlusNormal"/>
        <w:jc w:val="right"/>
      </w:pPr>
      <w:r>
        <w:t>к объектам электросетевого хозяйства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</w:pPr>
      <w:r>
        <w:t>Форма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Title"/>
        <w:jc w:val="center"/>
      </w:pPr>
      <w:bookmarkStart w:id="1" w:name="P99"/>
      <w:bookmarkEnd w:id="1"/>
      <w:r>
        <w:t>СВОДНЫЙ РЕЕСТР</w:t>
      </w:r>
    </w:p>
    <w:p w:rsidR="00C13CBA" w:rsidRDefault="00C13CBA">
      <w:pPr>
        <w:pStyle w:val="ConsPlusTitle"/>
        <w:jc w:val="center"/>
      </w:pPr>
      <w:r>
        <w:t>СУБЪЕКТОВ МАЛОГО И СРЕДНЕГО ПРЕДПРИНИМАТЕЛЬСТВА -</w:t>
      </w:r>
    </w:p>
    <w:p w:rsidR="00C13CBA" w:rsidRDefault="00C13CBA">
      <w:pPr>
        <w:pStyle w:val="ConsPlusTitle"/>
        <w:jc w:val="center"/>
      </w:pPr>
      <w:r>
        <w:t>ПОЛУЧАТЕЛЕЙ СУБСИДИЙ ПО СОСТОЯНИЮ НА ___________ 20__ Г.</w:t>
      </w:r>
    </w:p>
    <w:p w:rsidR="00C13CBA" w:rsidRDefault="00C13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644"/>
        <w:gridCol w:w="2438"/>
        <w:gridCol w:w="1928"/>
      </w:tblGrid>
      <w:tr w:rsidR="00C13CBA">
        <w:tc>
          <w:tcPr>
            <w:tcW w:w="567" w:type="dxa"/>
          </w:tcPr>
          <w:p w:rsidR="00C13CBA" w:rsidRDefault="00C13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C13CBA" w:rsidRDefault="00C13CBA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предпринимательства, ИНН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2438" w:type="dxa"/>
          </w:tcPr>
          <w:p w:rsidR="00C13CBA" w:rsidRDefault="00C13CBA">
            <w:pPr>
              <w:pStyle w:val="ConsPlusNormal"/>
              <w:jc w:val="center"/>
            </w:pPr>
            <w:r>
              <w:t>Номер заключенного с уполномоченным органом договора о предоставлении субсидии</w:t>
            </w:r>
          </w:p>
        </w:tc>
        <w:tc>
          <w:tcPr>
            <w:tcW w:w="1928" w:type="dxa"/>
          </w:tcPr>
          <w:p w:rsidR="00C13CBA" w:rsidRDefault="00C13CBA">
            <w:pPr>
              <w:pStyle w:val="ConsPlusNormal"/>
              <w:jc w:val="center"/>
            </w:pPr>
            <w:r>
              <w:t>Размер субсидии (рублей) по состоянию на ___________ 20__ г.</w:t>
            </w: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13CBA" w:rsidRDefault="00C13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13CBA" w:rsidRDefault="00C13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C13CBA" w:rsidRDefault="00C13CBA">
            <w:pPr>
              <w:pStyle w:val="ConsPlusNormal"/>
              <w:jc w:val="center"/>
            </w:pPr>
            <w:r>
              <w:t>5</w:t>
            </w: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644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438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92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644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438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92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644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438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928" w:type="dxa"/>
          </w:tcPr>
          <w:p w:rsidR="00C13CBA" w:rsidRDefault="00C13CBA">
            <w:pPr>
              <w:pStyle w:val="ConsPlusNormal"/>
            </w:pPr>
          </w:p>
        </w:tc>
      </w:tr>
    </w:tbl>
    <w:p w:rsidR="00C13CBA" w:rsidRDefault="00C13CBA">
      <w:pPr>
        <w:pStyle w:val="ConsPlusNormal"/>
        <w:jc w:val="both"/>
      </w:pPr>
    </w:p>
    <w:p w:rsidR="00C13CBA" w:rsidRDefault="00C13CBA">
      <w:pPr>
        <w:pStyle w:val="ConsPlusNonformat"/>
        <w:jc w:val="both"/>
      </w:pPr>
      <w:r>
        <w:t xml:space="preserve">    Итого ______________________________ (рублей)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Руководитель уполномоченного органа      __________ ___________________</w:t>
      </w:r>
    </w:p>
    <w:p w:rsidR="00C13CBA" w:rsidRDefault="00C13CBA">
      <w:pPr>
        <w:pStyle w:val="ConsPlusNonformat"/>
        <w:jc w:val="both"/>
      </w:pPr>
      <w:r>
        <w:t xml:space="preserve">                                             (подпись)       (Ф.И.О.)</w:t>
      </w:r>
    </w:p>
    <w:p w:rsidR="00C13CBA" w:rsidRDefault="00C13CBA">
      <w:pPr>
        <w:pStyle w:val="ConsPlusNonformat"/>
        <w:jc w:val="both"/>
      </w:pPr>
      <w:r>
        <w:t xml:space="preserve">    Главный бухгалтер уполномоченного органа __________ ___________________</w:t>
      </w:r>
    </w:p>
    <w:p w:rsidR="00C13CBA" w:rsidRDefault="00C13CBA">
      <w:pPr>
        <w:pStyle w:val="ConsPlusNonformat"/>
        <w:jc w:val="both"/>
      </w:pPr>
      <w:r>
        <w:t xml:space="preserve">                                             (подпись)       (Ф.И.О.)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"___" ___________ 20__ г.</w:t>
      </w:r>
    </w:p>
    <w:p w:rsidR="00C13CBA" w:rsidRDefault="00C13CBA">
      <w:pPr>
        <w:pStyle w:val="ConsPlusNonformat"/>
        <w:jc w:val="both"/>
      </w:pPr>
      <w:r>
        <w:t xml:space="preserve">    М.П.</w:t>
      </w:r>
    </w:p>
    <w:p w:rsidR="00C13CBA" w:rsidRDefault="00C13CBA">
      <w:pPr>
        <w:sectPr w:rsidR="00C13C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  <w:outlineLvl w:val="0"/>
      </w:pPr>
      <w:r>
        <w:t>Утверждено</w:t>
      </w:r>
    </w:p>
    <w:p w:rsidR="00C13CBA" w:rsidRDefault="00C13CBA">
      <w:pPr>
        <w:pStyle w:val="ConsPlusNormal"/>
        <w:jc w:val="right"/>
      </w:pPr>
      <w:r>
        <w:t>постановлением</w:t>
      </w:r>
    </w:p>
    <w:p w:rsidR="00C13CBA" w:rsidRDefault="00C13CBA">
      <w:pPr>
        <w:pStyle w:val="ConsPlusNormal"/>
        <w:jc w:val="right"/>
      </w:pPr>
      <w:r>
        <w:t>Администрации</w:t>
      </w:r>
    </w:p>
    <w:p w:rsidR="00C13CBA" w:rsidRDefault="00C13CBA">
      <w:pPr>
        <w:pStyle w:val="ConsPlusNormal"/>
        <w:jc w:val="right"/>
      </w:pPr>
      <w:r>
        <w:t>Смоленской области</w:t>
      </w:r>
    </w:p>
    <w:p w:rsidR="00C13CBA" w:rsidRDefault="00C13CBA">
      <w:pPr>
        <w:pStyle w:val="ConsPlusNormal"/>
        <w:jc w:val="right"/>
      </w:pPr>
      <w:r>
        <w:t>от 09.10.2013 N 740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Title"/>
        <w:jc w:val="center"/>
      </w:pPr>
      <w:bookmarkStart w:id="2" w:name="P149"/>
      <w:bookmarkEnd w:id="2"/>
      <w:r>
        <w:t>ПОЛОЖЕНИЕ</w:t>
      </w:r>
    </w:p>
    <w:p w:rsidR="00C13CBA" w:rsidRDefault="00C13CBA">
      <w:pPr>
        <w:pStyle w:val="ConsPlusTitle"/>
        <w:jc w:val="center"/>
      </w:pPr>
      <w:r>
        <w:t>О ПОРЯДКЕ ПРОВЕДЕНИЯ КОНКУРСА НА ПРЕДОСТАВЛЕНИЕ СУБЪЕКТАМ</w:t>
      </w:r>
    </w:p>
    <w:p w:rsidR="00C13CBA" w:rsidRDefault="00C13CBA">
      <w:pPr>
        <w:pStyle w:val="ConsPlusTitle"/>
        <w:jc w:val="center"/>
      </w:pPr>
      <w:r>
        <w:t>МАЛОГО И СРЕДНЕГО ПРЕДПРИНИМАТЕЛЬСТВА СУБСИДИЙ НА ВОЗМЕЩЕНИЕ</w:t>
      </w:r>
    </w:p>
    <w:p w:rsidR="00C13CBA" w:rsidRDefault="00C13CBA">
      <w:pPr>
        <w:pStyle w:val="ConsPlusTitle"/>
        <w:jc w:val="center"/>
      </w:pPr>
      <w:r>
        <w:t>ЧАСТИ ЗАТРАТ НА ТЕХНОЛОГИЧЕСКОЕ ПРИСОЕДИНЕНИЕ К ОБЪЕКТАМ</w:t>
      </w:r>
    </w:p>
    <w:p w:rsidR="00C13CBA" w:rsidRDefault="00C13CBA">
      <w:pPr>
        <w:pStyle w:val="ConsPlusTitle"/>
        <w:jc w:val="center"/>
      </w:pPr>
      <w:r>
        <w:t>ЭЛЕКТРОСЕТЕВОГО ХОЗЯЙСТВА</w:t>
      </w:r>
    </w:p>
    <w:p w:rsidR="00C13CBA" w:rsidRDefault="00C13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3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21.01.2014 </w:t>
            </w:r>
            <w:hyperlink r:id="rId24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18.07.2014 </w:t>
            </w:r>
            <w:hyperlink r:id="rId25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26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30.07.2015 </w:t>
            </w:r>
            <w:hyperlink r:id="rId27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ind w:firstLine="540"/>
        <w:jc w:val="both"/>
      </w:pPr>
      <w:r>
        <w:t>1. Настоящее Положение определяет порядок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 также - конкурс).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2. Организатором конкурса является орган исполнительной власти Смоленской области, уполномоченный в сфере поддержки малого и среднего предпринимательства (далее - уполномоченный орган).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30.07.2015 N 469)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Уполномоченный орган обеспечивает опубликование в средствах массовой информации не менее чем за 20 календарных дней до даты окончания приема заявок на участие в конкурсе (далее также - заявки) сообщения о проведении конкурса, которое должно содержать в себе следующие сведения: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19.11.2014 N 788)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наименование организатора конкурса;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предмет и порядок проведения конкурса;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дату проведения конкурса;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место подачи и дату окончания подачи заявок.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3. Конкурс проводится не позднее 30 рабочих дней с даты окончания подачи заявок.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4. К участию в конкурсе допускаются субъекты малого и среднего предпринимательства, соответствующие требованиям, установленным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также - Федеральный закон), а также: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зарегистрированные и осуществляющие свою деятельность на территории Смоленской области;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lastRenderedPageBreak/>
        <w:t>- не имеющие на момент подачи заявки задолженности (недоимки) по уплате налогов в бюджетную систему Российской Федерации,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налога;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не находящиеся в стадии реорганизации, ликвидации или в состоянии банкротства;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не имеющие в выписке из Единого государственного реестра юридических лиц (индивидуальных предпринимателей) вида экономической деятельности, связанного с производством и реализацией подакцизных товаров, добычей и реализацией полезных ископаемых, за исключением общераспространенных полезных ископаемых;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представившие полный пакет документов в соответствии с </w:t>
      </w:r>
      <w:hyperlink w:anchor="P184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осуществившие технологическое присоединение к электрическим сетям до 1,5 МВт объектов, технологическое присоединение которых было осуществлено с 1 января 2014 года;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имеющие основным видом экономической деятельности производство продукции (кроме услуг) по одной из групп (подгрупп) следующих видов экономической деятельности, включенных в Общероссийский классификатор видов экономической деятельности, принятый Постановлением Государственного комитета Российской Федерации по стандартизации и метрологии от 06.11.2001 N 454-ст: раздел A "Сельское хозяйство, охота и лесное хозяйство", </w:t>
      </w:r>
      <w:hyperlink r:id="rId33" w:history="1">
        <w:r>
          <w:rPr>
            <w:color w:val="0000FF"/>
          </w:rPr>
          <w:t>класс 15</w:t>
        </w:r>
      </w:hyperlink>
      <w:r>
        <w:t xml:space="preserve"> "Производство пищевых продуктов, включая напитки" подраздела DA "Производство пищевых продуктов, включая напитки, и табака" раздела D "Обрабатывающие производства".</w:t>
      </w:r>
    </w:p>
    <w:p w:rsidR="00C13CBA" w:rsidRDefault="00C13CB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Абзацы восьмой - десятый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18.07.2014 N 505.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Объектами технологического подключения не могут быть: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строительные площадки многоквартирных жилых домов, многоквартирные жилые дома или кварталы многоэтажной застройки;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объекты, используемые для целей оптовой, розничной торговли и общественного питания.</w:t>
      </w:r>
    </w:p>
    <w:p w:rsidR="00C13CBA" w:rsidRDefault="00C13CBA">
      <w:pPr>
        <w:pStyle w:val="ConsPlusNormal"/>
        <w:spacing w:before="220"/>
        <w:ind w:firstLine="540"/>
        <w:jc w:val="both"/>
      </w:pPr>
      <w:bookmarkStart w:id="3" w:name="P184"/>
      <w:bookmarkEnd w:id="3"/>
      <w:r>
        <w:t xml:space="preserve">5. Для участия в конкурсе субъект малого и среднего предпринимательства подает в уполномоченный орган </w:t>
      </w:r>
      <w:hyperlink w:anchor="P305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Положению.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</w:t>
      </w:r>
      <w:hyperlink w:anchor="P433" w:history="1">
        <w:r>
          <w:rPr>
            <w:color w:val="0000FF"/>
          </w:rPr>
          <w:t>анкета</w:t>
        </w:r>
      </w:hyperlink>
      <w:r>
        <w:t xml:space="preserve"> субъекта малого и среднего предпринимательства по форме согласно приложению N 2 к настоящему Положению;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 Если одним из учредителей заявителя является юридическое лицо, доля которого в уставном капитале превышает 25 процентов, заявителем также представляются сведения, позволяющие в соответствии со </w:t>
      </w:r>
      <w:hyperlink r:id="rId36" w:history="1">
        <w:r>
          <w:rPr>
            <w:color w:val="0000FF"/>
          </w:rPr>
          <w:t>статьей 4</w:t>
        </w:r>
      </w:hyperlink>
      <w:r>
        <w:t xml:space="preserve"> Федерального закона отнести указанного учредителя к категории субъектов малого и среднего предпринимательства;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lastRenderedPageBreak/>
        <w:t>-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или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главами крестьянских (фермерских) хозяйств (далее - расчет по страховым взносам в Пенсионный фонд РФ), за последний отчетный период текущего года с отметкой о принятии Пенсионным фондом Российской Федерации или с приложением документа, подтверждающего факт направления указанного расчета в Пенсионный фонд Российской Федерации;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справка налогового органа об исполнении налогоплательщиком (плательщиком сборов, налоговым агентом) обязанности по уплате налогов, сборов, пеней, штрафов, выданная по состоянию не ранее 30 календарных дней до даты подачи заявки;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</w:t>
      </w:r>
      <w:hyperlink w:anchor="P543" w:history="1">
        <w:r>
          <w:rPr>
            <w:color w:val="0000FF"/>
          </w:rPr>
          <w:t>справка</w:t>
        </w:r>
      </w:hyperlink>
      <w:r>
        <w:t xml:space="preserve"> об уплаченных налогах, сборах и других обязательных платежах в бюджетную систему Российской Федерации по форме согласно приложению N 3 к настоящему Положению с приложением копий платежных документов (для субъектов малого и среднего предпринимательства, созданных ранее предшествующего году подачи заявки на участие в конкурсе года, - за финансовый год, предшествующий году подачи заявки на участие в конкурсе; для субъектов малого и среднего предпринимательства, созданных в году, предшествующем году подачи заявки на участие в конкурсе, - за количество месяцев от даты создания субъекта малого и среднего предпринимательства до 1 января года, следующего за годом создания субъекта малого и среднего предпринимательства; для субъектов малого и среднего предпринимательства, созданных в году, в котором подается заявка на участие в конкурсе, - за количество месяцев от даты создания субъекта малого и среднего предпринимательства по последний полный месяц текущего года включительно)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(возврата) сумм по налогам;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заверенная подписью руководителя и печатью субъекта малого и среднего предпринимательства годовая бухгалтерская (финансовая) отчетность по </w:t>
      </w:r>
      <w:hyperlink r:id="rId39" w:history="1">
        <w:r>
          <w:rPr>
            <w:color w:val="0000FF"/>
          </w:rPr>
          <w:t>формам</w:t>
        </w:r>
      </w:hyperlink>
      <w:r>
        <w:t xml:space="preserve"> бухгалтерского баланса и отчета о прибылях и убытках, утвержденным Приказом Министерства финансов Российской Федерации от 02.07.2010 N 66н "О формах бухгалтерской отчетности организаций", за предыдущий год с отметкой о принятии налоговым органом или с приложением документа, подтверждающего факт направления указанной отчетности в налоговый орган (для субъектов малого и среднего предпринимательства, находящихся на общей системе налогообложения),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или с приложением документа, подтверждающего факт направления указанной отчетности в налоговый орган (для субъектов малого и среднего предпринимательства, находящихся на специальных налоговых режимах);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сведения о численности, заработной плате и движении работников за предшествующий календарный год до дня подачи заявки по </w:t>
      </w:r>
      <w:hyperlink r:id="rId41" w:history="1">
        <w:r>
          <w:rPr>
            <w:color w:val="0000FF"/>
          </w:rPr>
          <w:t>форме N 1-предприятие</w:t>
        </w:r>
      </w:hyperlink>
      <w:r>
        <w:t xml:space="preserve"> (для средних предприятий), утвержденной Приказом Росстата от 12.08.2013 N 323 "Об утверждении статистического инструментария для организации федерального статистического наблюдения за деятельностью предприятий", и </w:t>
      </w:r>
      <w:hyperlink r:id="rId42" w:history="1">
        <w:r>
          <w:rPr>
            <w:color w:val="0000FF"/>
          </w:rPr>
          <w:t>форме N ПМ</w:t>
        </w:r>
      </w:hyperlink>
      <w:r>
        <w:t xml:space="preserve"> (для малых (кроме микро) предприятий), утвержденной Приказом Росстата от 29.08.2012 N 470 "Об утверждении статистического инструментария для организации </w:t>
      </w:r>
      <w:r>
        <w:lastRenderedPageBreak/>
        <w:t>федерального статистического наблюдения за деятельностью предприятий", на последнюю отчетную дату или копия расчетной ведомости по заработной плате за последние шесть месяцев, заверенные руководителем субъекта малого и среднего предпринимательства;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сведения о расчетном счете субъекта малого и среднего предпринимательства;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копия договора на технологическое присоединение;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копии платежных документов, подтверждающих оплату технологического присоединения;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копия акта разграничения балансовой принадлежности электрических сетей, копия акта разграничения эксплуатационной ответственности и копия акта об осуществлении технологического присоединения;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</w:t>
      </w:r>
      <w:hyperlink w:anchor="P662" w:history="1">
        <w:r>
          <w:rPr>
            <w:color w:val="0000FF"/>
          </w:rPr>
          <w:t>расчет</w:t>
        </w:r>
      </w:hyperlink>
      <w:r>
        <w:t xml:space="preserve"> размера запрашиваемой субсидии на возмещение части затрат на технологическое присоединение к объектам электросетевого хозяйства (далее также - субсидия) по форме согласно приложению N 4 к настоящему Положению.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В случае если средняя численность работников и (или) выручка от реализации товаров (работ, услуг) без учета налога на добавленную стоимость субъекта малого и среднего предпринимательства в каком-либо из двух предшествующих году подачи заявки календарных лет превышают предельные значения, установленные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, субъект малого и среднего предпринимательства дополнительно представляет годовую бухгалтерскую (финансовую) отчетность по </w:t>
      </w:r>
      <w:hyperlink r:id="rId45" w:history="1">
        <w:r>
          <w:rPr>
            <w:color w:val="0000FF"/>
          </w:rPr>
          <w:t>формам</w:t>
        </w:r>
      </w:hyperlink>
      <w:r>
        <w:t xml:space="preserve"> бухгалтерского баланса и отчета о прибылях и убытках, утвержденным Приказом Министерства финансов Российской Федерации от 02.07.2010 N 66н "О формах бухгалтерской отчетности организаций", налоговую отчетность и расчеты по страховым взносам в Пенсионный фонд РФ за предшествующие году подачи заявки годы, начиная с самых поздних двух календарных лет, следующих один за другим, в которых средняя численность работников и выручка от реализации товаров (работ, услуг) без учета налога на добавленную стоимость субъекта малого и среднего предпринимательства не превышали указанные предельные значения.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может представить по своему усмотрению дополнительные материалы, подтверждающие экономическую, бюджетную и социальную эффективность, высокие научно-технические показатели, финансовую реализуемость и низкий уровень риска вложения средств областного бюджета при реализации бизнес-проекта.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6. Представленные документы должны быть составлены на русском языке, прошиты, скреплены печатью (при наличии) и заверены подписью руководителя субъекта малого и среднего предпринимательства.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Копии документов представляются с предъявлением оригинала.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В случае если оригинал документа составлен на иностранном языке, субъект малого и среднего предпринимательства представляет полный нотариально заверенный перевод на русский язык.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Всю ответственность за достоверность представленной на конкурс информации несет субъект малого и среднего предпринимательства.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7. Заявка и указанные в </w:t>
      </w:r>
      <w:hyperlink w:anchor="P184" w:history="1">
        <w:r>
          <w:rPr>
            <w:color w:val="0000FF"/>
          </w:rPr>
          <w:t>пункте 5</w:t>
        </w:r>
      </w:hyperlink>
      <w:r>
        <w:t xml:space="preserve"> настоящего Положения документы подаются с нарочным в уполномоченный орган не позднее даты окончания подачи заявок. Заявка регистрируется в журнале регистрации заявок, при этом ей присваивается порядковый номер.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lastRenderedPageBreak/>
        <w:t>Заявки, поступившие после даты окончания подачи заявок, не регистрируются и не рассматриваются.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Документы, прилагаемые к заявке, принимаются по перечню, в котором указываются: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наименование документа, количество экземпляров с указанием количества листов;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фамилия и инициалы специалиста, принявшего документы, его подпись;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фамилия и инициалы лица, представившего заявку и прилагаемые к ней документы, его подпись;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дата представления заявки и прилагаемых к ней документов.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8. 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</w:t>
      </w:r>
      <w:hyperlink w:anchor="P184" w:history="1">
        <w:r>
          <w:rPr>
            <w:color w:val="0000FF"/>
          </w:rPr>
          <w:t>пунктом 5</w:t>
        </w:r>
      </w:hyperlink>
      <w:r>
        <w:t xml:space="preserve"> настоящего Положения документах, не допускается.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9. По решению уполномоченного органа: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дата окончания подачи заявок, а также дата проведения конкурса могут быть перенесены в случае возникновения обстоятельств непреодолимой силы (обстоятельств чрезвычайного характера (аварии, опасного природного явления, катастрофы, стихийного или иного бедствия), а также иных обстоятельств, не зависящих от воли сторон;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дата проведения конкурса может быть перенесена, если на заседании Комиссии по проведению конкурсного отбора в целях оказания поддержки субъектам малого и среднего предпринимательства (далее - Комиссия) присутствует менее двух третей ее членов.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10. Уполномоченный орган в срок, не превышающий 15 рабочих дней с даты окончания подачи заявок, проверяет комплектность документов и по результатам проверки осуществляет следующие действия: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1) в отношении субъектов малого и среднего предпринимательства, представивших документы, указанные в </w:t>
      </w:r>
      <w:hyperlink w:anchor="P184" w:history="1">
        <w:r>
          <w:rPr>
            <w:color w:val="0000FF"/>
          </w:rPr>
          <w:t>пункте 5</w:t>
        </w:r>
      </w:hyperlink>
      <w:r>
        <w:t xml:space="preserve"> настоящего Положения, в том числе документы, которые субъект малого и среднего предпринимательства вправе представить по собственной инициативе, принимает решение о допуске к участию в конкурсе либо об отказе в допуске к участию в конкурсе. В этом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решения;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30.07.2015 N 469)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2) в отношении субъектов малого и среднего предпринимательства, не представивших сведения из Единого государственного реестра юридических лиц или Единого государственного </w:t>
      </w:r>
      <w:r>
        <w:lastRenderedPageBreak/>
        <w:t>реестра индивидуальных предпринимателей, запрашивает сведения у органа исполнительной власти Смоленской области, осуществляющего исполнительно-распорядительные функции в сфере информационных технологий. После получения сведений из Единого государственного реестра юридических лиц или из Единого государственного реестра индивидуальных предпринимателей в срок, не превышающий 5 рабочих дней, уполномоченный орган принимает решение о допуске к участию в конкурсе либо об отказе в допуске к участию в конкурсе. В данном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решения.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30.07.2015 N 469)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11. Решение об отказе в допуске к участию в конкурсе выносится в случаях, если: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субъект малого и среднего предпринимательства находится в стадии реорганизации, ликвидации или банкротства;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у субъекта малого и среднего предпринимательства на момент подачи заявки имеется задолженность (недоимка) по уплате налогов,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налога;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18.07.2014 N 505)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субъект малого и среднего предпринимательства зарегистрирован и (или) осуществляет деятельность за пределами Смоленской области;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субъект малого и среднего предпринимательства представил неполный комплект документов, указанных в </w:t>
      </w:r>
      <w:hyperlink w:anchor="P184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субъект малого и среднего предпринимательства отразил в документах, представленных в соответствии с </w:t>
      </w:r>
      <w:hyperlink w:anchor="P184" w:history="1">
        <w:r>
          <w:rPr>
            <w:color w:val="0000FF"/>
          </w:rPr>
          <w:t>пунктом 5</w:t>
        </w:r>
      </w:hyperlink>
      <w:r>
        <w:t xml:space="preserve"> настоящего Положения, недостоверные и (или) неполные сведения. Проверка достоверности и полноты сведений, содержащихся в представленных документах, осуществляется путем их сопоставления с оригиналами документов либо с информацией, полученной от компетентных органов или организаций, выдавших документы, а также полученной иными способами, разрешенными федеральным законодательством;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одним из видов экономической деятельности субъекта малого и среднего предпринимательства являются производство и (или) реализация подакцизных товаров, добыча или реализация полезных ископаемых, за исключением общераспространенных полезных ископаемых;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- с момента признания субъекта малого и среднего предпринимательства допустившим нарушение обязательств договора о предоставлении субсидий в рамках оказания государственной поддержки субъектов малого и среднего предпринимательства, в том числе не обеспечившим целевого использования средств государственной поддержки, прошло менее чем три года;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- юридическое лицо или индивидуальный предприниматель не соответствует требованиям, установленным Федеральным </w:t>
      </w:r>
      <w:hyperlink r:id="rId50" w:history="1">
        <w:r>
          <w:rPr>
            <w:color w:val="0000FF"/>
          </w:rPr>
          <w:t>законом</w:t>
        </w:r>
      </w:hyperlink>
      <w:r>
        <w:t>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12. Уполномоченный орган направляет заявки и прилагаемые к ним документы в Департамент Смоленской области по энергетике, энергоэффективности, тарифной политике для подтверждения факта присоединения к электрическим сетям и целесообразности произведенных расходов в части определения платы за технологическое присоединение к электрическим сетям </w:t>
      </w:r>
      <w:r>
        <w:lastRenderedPageBreak/>
        <w:t>электросетевой организации.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13. Решение о победителях конкурса и предоставлении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принимается Комиссией после рассмотрения заявок и прилагаемых к ним документов с использованием балльной </w:t>
      </w:r>
      <w:hyperlink w:anchor="P720" w:history="1">
        <w:r>
          <w:rPr>
            <w:color w:val="0000FF"/>
          </w:rPr>
          <w:t>шкалы</w:t>
        </w:r>
      </w:hyperlink>
      <w:r>
        <w:t xml:space="preserve"> оценок критериев, указанных в приложении N 5 к настоящему Положению.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13.1. Победителями конкурса признаются все субъекты малого и среднего предпринимательства, допущенные к участию в конкурсе.</w:t>
      </w:r>
    </w:p>
    <w:p w:rsidR="00C13CBA" w:rsidRDefault="00C13CBA">
      <w:pPr>
        <w:pStyle w:val="ConsPlusNormal"/>
        <w:jc w:val="both"/>
      </w:pPr>
      <w:r>
        <w:t xml:space="preserve">(п. 13.1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19.11.2014 N 788)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14. В целях определения размера субсидии, предоставляемой конкретному субъекту малого и среднего предпринимательства, субъекты малого и среднего предпринимательства делятся на группы: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I группа - набравшие более 40 баллов;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II группа - набравшие от 30 до 40 баллов (включительно);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III группа - набравшие от 20 до 30 баллов (включительно);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IV группа - набравшие от 10 до 20 баллов (включительно);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V группа - набравшие до 10 баллов (включительно).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Размер субсидии (</w:t>
      </w:r>
      <w:r w:rsidRPr="00426447">
        <w:rPr>
          <w:position w:val="-8"/>
        </w:rPr>
        <w:pict>
          <v:shape id="_x0000_i1025" style="width:13.2pt;height:19.8pt" coordsize="" o:spt="100" adj="0,,0" path="" filled="f" stroked="f">
            <v:stroke joinstyle="miter"/>
            <v:imagedata r:id="rId52" o:title="base_23928_75297_32768"/>
            <v:formulas/>
            <v:path o:connecttype="segments"/>
          </v:shape>
        </w:pict>
      </w:r>
      <w:r>
        <w:t>) определяется по формуле: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center"/>
      </w:pPr>
      <w:r w:rsidRPr="00426447">
        <w:rPr>
          <w:position w:val="-9"/>
        </w:rPr>
        <w:pict>
          <v:shape id="_x0000_i1026" style="width:210.6pt;height:21pt" coordsize="" o:spt="100" adj="0,,0" path="" filled="f" stroked="f">
            <v:stroke joinstyle="miter"/>
            <v:imagedata r:id="rId53" o:title="base_23928_75297_32769"/>
            <v:formulas/>
            <v:path o:connecttype="segments"/>
          </v:shape>
        </w:pic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ind w:firstLine="540"/>
        <w:jc w:val="both"/>
      </w:pPr>
      <w:r w:rsidRPr="00426447">
        <w:rPr>
          <w:position w:val="-8"/>
        </w:rPr>
        <w:pict>
          <v:shape id="_x0000_i1027" style="width:13.2pt;height:19.8pt" coordsize="" o:spt="100" adj="0,,0" path="" filled="f" stroked="f">
            <v:stroke joinstyle="miter"/>
            <v:imagedata r:id="rId54" o:title="base_23928_75297_32770"/>
            <v:formulas/>
            <v:path o:connecttype="segments"/>
          </v:shape>
        </w:pict>
      </w:r>
      <w:r>
        <w:t xml:space="preserve"> - размер субсидии i-му субъекту малого и среднего предпринимательства (в рублях);</w:t>
      </w:r>
    </w:p>
    <w:p w:rsidR="00C13CBA" w:rsidRDefault="00C13CBA">
      <w:pPr>
        <w:pStyle w:val="ConsPlusNormal"/>
        <w:spacing w:before="220"/>
        <w:ind w:firstLine="540"/>
        <w:jc w:val="both"/>
      </w:pPr>
      <w:r w:rsidRPr="00426447">
        <w:rPr>
          <w:position w:val="-8"/>
        </w:rPr>
        <w:pict>
          <v:shape id="_x0000_i1028" style="width:15.6pt;height:19.8pt" coordsize="" o:spt="100" adj="0,,0" path="" filled="f" stroked="f">
            <v:stroke joinstyle="miter"/>
            <v:imagedata r:id="rId55" o:title="base_23928_75297_32771"/>
            <v:formulas/>
            <v:path o:connecttype="segments"/>
          </v:shape>
        </w:pict>
      </w:r>
      <w:r>
        <w:t xml:space="preserve"> - объем запрашиваемой i-м субъектом малого и среднего предпринимательства j-й группы субсидии (в рублях);</w:t>
      </w:r>
    </w:p>
    <w:p w:rsidR="00C13CBA" w:rsidRDefault="00C13CBA">
      <w:pPr>
        <w:pStyle w:val="ConsPlusNormal"/>
        <w:spacing w:before="220"/>
        <w:ind w:firstLine="540"/>
        <w:jc w:val="both"/>
      </w:pPr>
      <w:r w:rsidRPr="00426447">
        <w:rPr>
          <w:position w:val="-9"/>
        </w:rPr>
        <w:pict>
          <v:shape id="_x0000_i1029" style="width:17.4pt;height:21pt" coordsize="" o:spt="100" adj="0,,0" path="" filled="f" stroked="f">
            <v:stroke joinstyle="miter"/>
            <v:imagedata r:id="rId56" o:title="base_23928_75297_32772"/>
            <v:formulas/>
            <v:path o:connecttype="segments"/>
          </v:shape>
        </w:pict>
      </w:r>
      <w:r>
        <w:t xml:space="preserve"> - поправочный коэффициент j-й группы;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предусмотренный областным законом об областном бюджете на соответствующий финансовый год и плановый период для предоставления субсидий (в рублях);</w:t>
      </w:r>
    </w:p>
    <w:p w:rsidR="00C13CBA" w:rsidRDefault="00C13CBA">
      <w:pPr>
        <w:pStyle w:val="ConsPlusNormal"/>
        <w:spacing w:before="220"/>
        <w:ind w:firstLine="540"/>
        <w:jc w:val="both"/>
      </w:pPr>
      <w:r w:rsidRPr="00426447">
        <w:rPr>
          <w:position w:val="-9"/>
        </w:rPr>
        <w:pict>
          <v:shape id="_x0000_i1030" style="width:66pt;height:21pt" coordsize="" o:spt="100" adj="0,,0" path="" filled="f" stroked="f">
            <v:stroke joinstyle="miter"/>
            <v:imagedata r:id="rId57" o:title="base_23928_75297_32773"/>
            <v:formulas/>
            <v:path o:connecttype="segments"/>
          </v:shape>
        </w:pict>
      </w:r>
      <w:r>
        <w:t xml:space="preserve"> - суммарный объем запрашиваемых субсидий с учетом поправочных коэффициентов (в рублях).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Каждой из групп присваивается поправочный коэффициент </w:t>
      </w:r>
      <w:r w:rsidRPr="00426447">
        <w:rPr>
          <w:position w:val="-9"/>
        </w:rPr>
        <w:pict>
          <v:shape id="_x0000_i1031" style="width:17.4pt;height:21pt" coordsize="" o:spt="100" adj="0,,0" path="" filled="f" stroked="f">
            <v:stroke joinstyle="miter"/>
            <v:imagedata r:id="rId58" o:title="base_23928_75297_32774"/>
            <v:formulas/>
            <v:path o:connecttype="segments"/>
          </v:shape>
        </w:pict>
      </w:r>
      <w:r>
        <w:t>. Для I группы поправочный коэффициент (</w:t>
      </w:r>
      <w:r w:rsidRPr="00426447">
        <w:rPr>
          <w:position w:val="-8"/>
        </w:rPr>
        <w:pict>
          <v:shape id="_x0000_i1032" style="width:17.4pt;height:19.8pt" coordsize="" o:spt="100" adj="0,,0" path="" filled="f" stroked="f">
            <v:stroke joinstyle="miter"/>
            <v:imagedata r:id="rId59" o:title="base_23928_75297_32775"/>
            <v:formulas/>
            <v:path o:connecttype="segments"/>
          </v:shape>
        </w:pict>
      </w:r>
      <w:r>
        <w:t>) равен единице.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 xml:space="preserve">Каждой из групп присваивается поправочный коэффициент </w:t>
      </w:r>
      <w:r w:rsidRPr="00426447">
        <w:rPr>
          <w:position w:val="-9"/>
        </w:rPr>
        <w:pict>
          <v:shape id="_x0000_i1033" style="width:17.4pt;height:21pt" coordsize="" o:spt="100" adj="0,,0" path="" filled="f" stroked="f">
            <v:stroke joinstyle="miter"/>
            <v:imagedata r:id="rId60" o:title="base_23928_75297_32776"/>
            <v:formulas/>
            <v:path o:connecttype="segments"/>
          </v:shape>
        </w:pict>
      </w:r>
      <w:r>
        <w:t>. Для I группы поправочный коэффициент (</w:t>
      </w:r>
      <w:r w:rsidRPr="00426447">
        <w:rPr>
          <w:position w:val="-8"/>
        </w:rPr>
        <w:pict>
          <v:shape id="_x0000_i1034" style="width:17.4pt;height:19.8pt" coordsize="" o:spt="100" adj="0,,0" path="" filled="f" stroked="f">
            <v:stroke joinstyle="miter"/>
            <v:imagedata r:id="rId59" o:title="base_23928_75297_32777"/>
            <v:formulas/>
            <v:path o:connecttype="segments"/>
          </v:shape>
        </w:pict>
      </w:r>
      <w:r>
        <w:t>) равен единице.</w:t>
      </w:r>
    </w:p>
    <w:p w:rsidR="00C13CBA" w:rsidRDefault="00C13CBA">
      <w:pPr>
        <w:sectPr w:rsidR="00C13CBA">
          <w:pgSz w:w="11905" w:h="16838"/>
          <w:pgMar w:top="1134" w:right="850" w:bottom="1134" w:left="1701" w:header="0" w:footer="0" w:gutter="0"/>
          <w:cols w:space="720"/>
        </w:sectPr>
      </w:pPr>
    </w:p>
    <w:p w:rsidR="00C13CBA" w:rsidRDefault="00C13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8277"/>
      </w:tblGrid>
      <w:tr w:rsidR="00C13CBA">
        <w:tc>
          <w:tcPr>
            <w:tcW w:w="1361" w:type="dxa"/>
          </w:tcPr>
          <w:p w:rsidR="00C13CBA" w:rsidRDefault="00C13CBA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277" w:type="dxa"/>
          </w:tcPr>
          <w:p w:rsidR="00C13CBA" w:rsidRDefault="00C13CBA">
            <w:pPr>
              <w:pStyle w:val="ConsPlusNormal"/>
              <w:jc w:val="center"/>
            </w:pPr>
            <w:r>
              <w:t>Поправочный коэффициент</w:t>
            </w:r>
          </w:p>
        </w:tc>
      </w:tr>
      <w:tr w:rsidR="00C13CBA">
        <w:tc>
          <w:tcPr>
            <w:tcW w:w="1361" w:type="dxa"/>
          </w:tcPr>
          <w:p w:rsidR="00C13CBA" w:rsidRDefault="00C13CBA">
            <w:pPr>
              <w:pStyle w:val="ConsPlusNormal"/>
            </w:pPr>
            <w:r>
              <w:t>I группа</w:t>
            </w:r>
          </w:p>
        </w:tc>
        <w:tc>
          <w:tcPr>
            <w:tcW w:w="8277" w:type="dxa"/>
          </w:tcPr>
          <w:p w:rsidR="00C13CBA" w:rsidRDefault="00C13CBA">
            <w:pPr>
              <w:pStyle w:val="ConsPlusNormal"/>
            </w:pPr>
            <w:r>
              <w:t>K1 = 1</w:t>
            </w:r>
          </w:p>
        </w:tc>
      </w:tr>
      <w:tr w:rsidR="00C13CBA">
        <w:tc>
          <w:tcPr>
            <w:tcW w:w="1361" w:type="dxa"/>
          </w:tcPr>
          <w:p w:rsidR="00C13CBA" w:rsidRDefault="00C13CBA">
            <w:pPr>
              <w:pStyle w:val="ConsPlusNormal"/>
            </w:pPr>
            <w:r>
              <w:t>II группа</w:t>
            </w:r>
          </w:p>
        </w:tc>
        <w:tc>
          <w:tcPr>
            <w:tcW w:w="8277" w:type="dxa"/>
          </w:tcPr>
          <w:p w:rsidR="00C13CBA" w:rsidRDefault="00C13CBA">
            <w:pPr>
              <w:pStyle w:val="ConsPlusNormal"/>
            </w:pPr>
            <w:r>
              <w:t xml:space="preserve">K2 = K1 - ((K1 - K5) / (n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 xml:space="preserve"> - 1))</w:t>
            </w:r>
          </w:p>
        </w:tc>
      </w:tr>
      <w:tr w:rsidR="00C13CBA">
        <w:tc>
          <w:tcPr>
            <w:tcW w:w="1361" w:type="dxa"/>
          </w:tcPr>
          <w:p w:rsidR="00C13CBA" w:rsidRDefault="00C13CBA">
            <w:pPr>
              <w:pStyle w:val="ConsPlusNormal"/>
            </w:pPr>
            <w:r>
              <w:t>III группа</w:t>
            </w:r>
          </w:p>
        </w:tc>
        <w:tc>
          <w:tcPr>
            <w:tcW w:w="8277" w:type="dxa"/>
          </w:tcPr>
          <w:p w:rsidR="00C13CBA" w:rsidRDefault="00C13CBA">
            <w:pPr>
              <w:pStyle w:val="ConsPlusNormal"/>
            </w:pPr>
            <w:r>
              <w:t>K3 = K2 - ((K1 - K5) / (n - 1))</w:t>
            </w:r>
          </w:p>
        </w:tc>
      </w:tr>
      <w:tr w:rsidR="00C13CBA">
        <w:tc>
          <w:tcPr>
            <w:tcW w:w="1361" w:type="dxa"/>
          </w:tcPr>
          <w:p w:rsidR="00C13CBA" w:rsidRDefault="00C13CBA">
            <w:pPr>
              <w:pStyle w:val="ConsPlusNormal"/>
            </w:pPr>
            <w:r>
              <w:t>IV группа</w:t>
            </w:r>
          </w:p>
        </w:tc>
        <w:tc>
          <w:tcPr>
            <w:tcW w:w="8277" w:type="dxa"/>
          </w:tcPr>
          <w:p w:rsidR="00C13CBA" w:rsidRDefault="00C13CBA">
            <w:pPr>
              <w:pStyle w:val="ConsPlusNormal"/>
            </w:pPr>
            <w:r>
              <w:t>K4 = K3 - ((K1 - K5) / (n - 1))</w:t>
            </w:r>
          </w:p>
        </w:tc>
      </w:tr>
      <w:tr w:rsidR="00C13CBA">
        <w:tc>
          <w:tcPr>
            <w:tcW w:w="1361" w:type="dxa"/>
          </w:tcPr>
          <w:p w:rsidR="00C13CBA" w:rsidRDefault="00C13CBA">
            <w:pPr>
              <w:pStyle w:val="ConsPlusNormal"/>
            </w:pPr>
            <w:r>
              <w:t>V группа</w:t>
            </w:r>
          </w:p>
        </w:tc>
        <w:tc>
          <w:tcPr>
            <w:tcW w:w="8277" w:type="dxa"/>
          </w:tcPr>
          <w:p w:rsidR="00C13CBA" w:rsidRDefault="00C13CBA">
            <w:pPr>
              <w:pStyle w:val="ConsPlusNormal"/>
            </w:pPr>
            <w:r w:rsidRPr="00426447">
              <w:rPr>
                <w:position w:val="-8"/>
              </w:rPr>
              <w:pict>
                <v:shape id="_x0000_i1035" style="width:72.6pt;height:19.8pt" coordsize="" o:spt="100" adj="0,,0" path="" filled="f" stroked="f">
                  <v:stroke joinstyle="miter"/>
                  <v:imagedata r:id="rId61" o:title="base_23928_75297_32778"/>
                  <v:formulas/>
                  <v:path o:connecttype="segments"/>
                </v:shape>
              </w:pict>
            </w:r>
          </w:p>
        </w:tc>
      </w:tr>
    </w:tbl>
    <w:p w:rsidR="00C13CBA" w:rsidRDefault="00C13CBA">
      <w:pPr>
        <w:sectPr w:rsidR="00C13C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ind w:firstLine="540"/>
        <w:jc w:val="both"/>
      </w:pPr>
      <w:r>
        <w:t>--------------------------------</w:t>
      </w:r>
    </w:p>
    <w:p w:rsidR="00C13CBA" w:rsidRDefault="00C13CBA">
      <w:pPr>
        <w:pStyle w:val="ConsPlusNormal"/>
        <w:spacing w:before="220"/>
        <w:ind w:firstLine="540"/>
        <w:jc w:val="both"/>
      </w:pPr>
      <w:bookmarkStart w:id="4" w:name="P273"/>
      <w:bookmarkEnd w:id="4"/>
      <w:r>
        <w:t>&lt;*&gt; n - количество групп.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ind w:firstLine="540"/>
        <w:jc w:val="both"/>
      </w:pPr>
      <w:r>
        <w:t xml:space="preserve">Если </w:t>
      </w:r>
      <w:r w:rsidRPr="00426447">
        <w:rPr>
          <w:position w:val="-8"/>
        </w:rPr>
        <w:pict>
          <v:shape id="_x0000_i1036" style="width:46.2pt;height:19.8pt" coordsize="" o:spt="100" adj="0,,0" path="" filled="f" stroked="f">
            <v:stroke joinstyle="miter"/>
            <v:imagedata r:id="rId62" o:title="base_23928_75297_32779"/>
            <v:formulas/>
            <v:path o:connecttype="segments"/>
          </v:shape>
        </w:pict>
      </w:r>
      <w:r>
        <w:t>, то для целей настоящего Положения принимается: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center"/>
      </w:pPr>
      <w:r w:rsidRPr="00426447">
        <w:rPr>
          <w:position w:val="-8"/>
        </w:rPr>
        <w:pict>
          <v:shape id="_x0000_i1037" style="width:157.8pt;height:19.8pt" coordsize="" o:spt="100" adj="0,,0" path="" filled="f" stroked="f">
            <v:stroke joinstyle="miter"/>
            <v:imagedata r:id="rId63" o:title="base_23928_75297_32780"/>
            <v:formulas/>
            <v:path o:connecttype="segments"/>
          </v:shape>
        </w:pic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ind w:firstLine="540"/>
        <w:jc w:val="both"/>
      </w:pPr>
      <w:r>
        <w:t>15. Состав Комиссии утверждается распоряжением Администрации Смоленской области.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Комиссия в своей работе руководствуется положением о Комиссии, утвержденным постановлением Администрации Смоленской области.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16. Решение Комиссии о предоставлении субсидии или об отказе в предоставлении субсидии субъекту малого и среднего предпринимательства оформляется протоколом Комиссии в день проведения заседания Комиссии.</w:t>
      </w:r>
    </w:p>
    <w:p w:rsidR="00C13CBA" w:rsidRDefault="00C13CB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21.01.2014 N 11)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Член Комиссии имеет право письменно изложить свое особое мнение, которое прикладывается к протоколу, о чем делается соответствующая отметка в протоколе.</w:t>
      </w:r>
    </w:p>
    <w:p w:rsidR="00C13CBA" w:rsidRDefault="00C13CBA">
      <w:pPr>
        <w:pStyle w:val="ConsPlusNormal"/>
        <w:spacing w:before="220"/>
        <w:ind w:firstLine="540"/>
        <w:jc w:val="both"/>
      </w:pPr>
      <w:r>
        <w:t>17.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</w:p>
    <w:p w:rsidR="00C13CBA" w:rsidRDefault="00C13CBA">
      <w:pPr>
        <w:pStyle w:val="ConsPlusNormal"/>
        <w:jc w:val="both"/>
      </w:pPr>
      <w:r>
        <w:t xml:space="preserve">(п.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19.11.2014 N 788)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  <w:outlineLvl w:val="1"/>
      </w:pPr>
      <w:r>
        <w:t>Приложение N 1</w:t>
      </w:r>
    </w:p>
    <w:p w:rsidR="00C13CBA" w:rsidRDefault="00C13CBA">
      <w:pPr>
        <w:pStyle w:val="ConsPlusNormal"/>
        <w:jc w:val="right"/>
      </w:pPr>
      <w:r>
        <w:t>к Положению</w:t>
      </w:r>
    </w:p>
    <w:p w:rsidR="00C13CBA" w:rsidRDefault="00C13CBA">
      <w:pPr>
        <w:pStyle w:val="ConsPlusNormal"/>
        <w:jc w:val="right"/>
      </w:pPr>
      <w:r>
        <w:t>о порядке проведения конкурса</w:t>
      </w:r>
    </w:p>
    <w:p w:rsidR="00C13CBA" w:rsidRDefault="00C13CBA">
      <w:pPr>
        <w:pStyle w:val="ConsPlusNormal"/>
        <w:jc w:val="right"/>
      </w:pPr>
      <w:r>
        <w:t>на предоставление субъектам малого</w:t>
      </w:r>
    </w:p>
    <w:p w:rsidR="00C13CBA" w:rsidRDefault="00C13CBA">
      <w:pPr>
        <w:pStyle w:val="ConsPlusNormal"/>
        <w:jc w:val="right"/>
      </w:pPr>
      <w:r>
        <w:t>и среднего предпринимательства</w:t>
      </w:r>
    </w:p>
    <w:p w:rsidR="00C13CBA" w:rsidRDefault="00C13CBA">
      <w:pPr>
        <w:pStyle w:val="ConsPlusNormal"/>
        <w:jc w:val="right"/>
      </w:pPr>
      <w:r>
        <w:t>субсидий на возмещение части затрат</w:t>
      </w:r>
    </w:p>
    <w:p w:rsidR="00C13CBA" w:rsidRDefault="00C13CBA">
      <w:pPr>
        <w:pStyle w:val="ConsPlusNormal"/>
        <w:jc w:val="right"/>
      </w:pPr>
      <w:r>
        <w:t>на технологическое присоединение</w:t>
      </w:r>
    </w:p>
    <w:p w:rsidR="00C13CBA" w:rsidRDefault="00C13CBA">
      <w:pPr>
        <w:pStyle w:val="ConsPlusNormal"/>
        <w:jc w:val="right"/>
      </w:pPr>
      <w:r>
        <w:t>к объектам электросетевого хозяйства</w:t>
      </w:r>
    </w:p>
    <w:p w:rsidR="00C13CBA" w:rsidRDefault="00C13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3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от 19.11.2014 N 788)</w:t>
            </w:r>
          </w:p>
        </w:tc>
      </w:tr>
    </w:tbl>
    <w:p w:rsidR="00C13CBA" w:rsidRDefault="00C13CBA">
      <w:pPr>
        <w:pStyle w:val="ConsPlusNormal"/>
        <w:jc w:val="both"/>
      </w:pPr>
    </w:p>
    <w:p w:rsidR="00C13CBA" w:rsidRDefault="00C13CBA">
      <w:pPr>
        <w:sectPr w:rsidR="00C13CBA">
          <w:pgSz w:w="11905" w:h="16838"/>
          <w:pgMar w:top="1134" w:right="850" w:bottom="1134" w:left="1701" w:header="0" w:footer="0" w:gutter="0"/>
          <w:cols w:space="720"/>
        </w:sectPr>
      </w:pPr>
    </w:p>
    <w:p w:rsidR="00C13CBA" w:rsidRDefault="00C13CBA">
      <w:pPr>
        <w:pStyle w:val="ConsPlusNormal"/>
        <w:jc w:val="right"/>
      </w:pPr>
      <w:r>
        <w:lastRenderedPageBreak/>
        <w:t>Форма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Title"/>
        <w:jc w:val="center"/>
      </w:pPr>
      <w:bookmarkStart w:id="5" w:name="P305"/>
      <w:bookmarkEnd w:id="5"/>
      <w:r>
        <w:t>ЗАЯВКА</w:t>
      </w:r>
    </w:p>
    <w:p w:rsidR="00C13CBA" w:rsidRDefault="00C13CBA">
      <w:pPr>
        <w:pStyle w:val="ConsPlusTitle"/>
        <w:jc w:val="center"/>
      </w:pPr>
      <w:r>
        <w:t>НА УЧАСТИЕ В КОНКУРСЕ НА ПРЕДОСТАВЛЕНИЕ СУБЪЕКТАМ МАЛОГО</w:t>
      </w:r>
    </w:p>
    <w:p w:rsidR="00C13CBA" w:rsidRDefault="00C13CBA">
      <w:pPr>
        <w:pStyle w:val="ConsPlusTitle"/>
        <w:jc w:val="center"/>
      </w:pPr>
      <w:r>
        <w:t>И СРЕДНЕГО ПРЕДПРИНИМАТЕЛЬСТВА СУБСИДИЙ НА ВОЗМЕЩЕНИЕ ЧАСТИ</w:t>
      </w:r>
    </w:p>
    <w:p w:rsidR="00C13CBA" w:rsidRDefault="00C13CBA">
      <w:pPr>
        <w:pStyle w:val="ConsPlusTitle"/>
        <w:jc w:val="center"/>
      </w:pPr>
      <w:r>
        <w:t>ЗАТРАТ НА ТЕХНОЛОГИЧЕСКОЕ ПРИСОЕДИНЕНИЕ К ОБЪЕКТАМ</w:t>
      </w:r>
    </w:p>
    <w:p w:rsidR="00C13CBA" w:rsidRDefault="00C13CBA">
      <w:pPr>
        <w:pStyle w:val="ConsPlusTitle"/>
        <w:jc w:val="center"/>
      </w:pPr>
      <w:r>
        <w:t>ЭЛЕКТРОСЕТЕВОГО ХОЗЯЙСТВА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nformat"/>
        <w:jc w:val="both"/>
      </w:pPr>
      <w:r>
        <w:t xml:space="preserve">    Ознакомившись   с   порядком   проведения  конкурса  на  предоставление</w:t>
      </w:r>
    </w:p>
    <w:p w:rsidR="00C13CBA" w:rsidRDefault="00C13CBA">
      <w:pPr>
        <w:pStyle w:val="ConsPlusNonformat"/>
        <w:jc w:val="both"/>
      </w:pPr>
      <w:r>
        <w:t>субъектам  малого  и  среднего  предпринимательства  субсидий на возмещение</w:t>
      </w:r>
    </w:p>
    <w:p w:rsidR="00C13CBA" w:rsidRDefault="00C13CBA">
      <w:pPr>
        <w:pStyle w:val="ConsPlusNonformat"/>
        <w:jc w:val="both"/>
      </w:pPr>
      <w:r>
        <w:t>части  затрат  на  технологическое присоединение к объектам электросетевого</w:t>
      </w:r>
    </w:p>
    <w:p w:rsidR="00C13CBA" w:rsidRDefault="00C13CBA">
      <w:pPr>
        <w:pStyle w:val="ConsPlusNonformat"/>
        <w:jc w:val="both"/>
      </w:pPr>
      <w:r>
        <w:t>хозяйства, ________________________________________________________________</w:t>
      </w:r>
    </w:p>
    <w:p w:rsidR="00C13CBA" w:rsidRDefault="00C13CBA">
      <w:pPr>
        <w:pStyle w:val="ConsPlusNonformat"/>
        <w:jc w:val="both"/>
      </w:pPr>
      <w:r>
        <w:t xml:space="preserve">                   (полное наименование субъекта малого и среднего</w:t>
      </w:r>
    </w:p>
    <w:p w:rsidR="00C13CBA" w:rsidRDefault="00C13CBA">
      <w:pPr>
        <w:pStyle w:val="ConsPlusNonformat"/>
        <w:jc w:val="both"/>
      </w:pPr>
      <w:r>
        <w:t xml:space="preserve">                               предпринимательства)</w:t>
      </w:r>
    </w:p>
    <w:p w:rsidR="00C13CBA" w:rsidRDefault="00C13CBA">
      <w:pPr>
        <w:pStyle w:val="ConsPlusNonformat"/>
        <w:jc w:val="both"/>
      </w:pPr>
      <w:r>
        <w:t>подает  заявку  на  участие в конкурсе на предоставление субъектам малого и</w:t>
      </w:r>
    </w:p>
    <w:p w:rsidR="00C13CBA" w:rsidRDefault="00C13CBA">
      <w:pPr>
        <w:pStyle w:val="ConsPlusNonformat"/>
        <w:jc w:val="both"/>
      </w:pPr>
      <w:r>
        <w:t>среднего   предпринимательства  субсидий  на  возмещение  части  затрат  на</w:t>
      </w:r>
    </w:p>
    <w:p w:rsidR="00C13CBA" w:rsidRDefault="00C13CBA">
      <w:pPr>
        <w:pStyle w:val="ConsPlusNonformat"/>
        <w:jc w:val="both"/>
      </w:pPr>
      <w:r>
        <w:t>технологическое   присоединение  к  объектам  электросетевого  хозяйства  и</w:t>
      </w:r>
    </w:p>
    <w:p w:rsidR="00C13CBA" w:rsidRDefault="00C13CBA">
      <w:pPr>
        <w:pStyle w:val="ConsPlusNonformat"/>
        <w:jc w:val="both"/>
      </w:pPr>
      <w:r>
        <w:t>гарантирует, что _________________________________________________________:</w:t>
      </w:r>
    </w:p>
    <w:p w:rsidR="00C13CBA" w:rsidRDefault="00C13CBA">
      <w:pPr>
        <w:pStyle w:val="ConsPlusNonformat"/>
        <w:jc w:val="both"/>
      </w:pPr>
      <w:r>
        <w:t xml:space="preserve">                         (наименование субъекта малого и среднего</w:t>
      </w:r>
    </w:p>
    <w:p w:rsidR="00C13CBA" w:rsidRDefault="00C13CBA">
      <w:pPr>
        <w:pStyle w:val="ConsPlusNonformat"/>
        <w:jc w:val="both"/>
      </w:pPr>
      <w:r>
        <w:t xml:space="preserve">                                    предпринимательства)</w:t>
      </w:r>
    </w:p>
    <w:p w:rsidR="00C13CBA" w:rsidRDefault="00C13CBA">
      <w:pPr>
        <w:pStyle w:val="ConsPlusNonformat"/>
        <w:jc w:val="both"/>
      </w:pPr>
      <w:r>
        <w:t xml:space="preserve">    - является   субъектом   малого   и   среднего   предпринимательства  и</w:t>
      </w:r>
    </w:p>
    <w:p w:rsidR="00C13CBA" w:rsidRDefault="00C13CBA">
      <w:pPr>
        <w:pStyle w:val="ConsPlusNonformat"/>
        <w:jc w:val="both"/>
      </w:pPr>
      <w:r>
        <w:t xml:space="preserve">соответствует  условиям,  установленным  </w:t>
      </w:r>
      <w:hyperlink r:id="rId67" w:history="1">
        <w:r>
          <w:rPr>
            <w:color w:val="0000FF"/>
          </w:rPr>
          <w:t>статьей 4</w:t>
        </w:r>
      </w:hyperlink>
      <w:r>
        <w:t xml:space="preserve"> Федерального  закона  "О</w:t>
      </w:r>
    </w:p>
    <w:p w:rsidR="00C13CBA" w:rsidRDefault="00C13CBA">
      <w:pPr>
        <w:pStyle w:val="ConsPlusNonformat"/>
        <w:jc w:val="both"/>
      </w:pPr>
      <w:r>
        <w:t>развитии малого и среднего предпринимательства в Российской Федерации":</w:t>
      </w:r>
    </w:p>
    <w:p w:rsidR="00C13CBA" w:rsidRDefault="00C13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2211"/>
        <w:gridCol w:w="3118"/>
      </w:tblGrid>
      <w:tr w:rsidR="00C13CBA">
        <w:tc>
          <w:tcPr>
            <w:tcW w:w="4309" w:type="dxa"/>
          </w:tcPr>
          <w:p w:rsidR="00C13CBA" w:rsidRDefault="00C13CBA">
            <w:pPr>
              <w:pStyle w:val="ConsPlusNormal"/>
              <w:jc w:val="center"/>
            </w:pPr>
            <w:r>
              <w:t xml:space="preserve">Наименование учредителей субъекта малого и среднего предпринимательства </w:t>
            </w:r>
            <w:hyperlink w:anchor="P3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C13CBA" w:rsidRDefault="00C13CBA">
            <w:pPr>
              <w:pStyle w:val="ConsPlusNormal"/>
              <w:jc w:val="center"/>
            </w:pPr>
            <w:r>
              <w:t>Доля участия в уставном (складочном) капитале (паевом фонде)</w:t>
            </w:r>
          </w:p>
        </w:tc>
        <w:tc>
          <w:tcPr>
            <w:tcW w:w="3118" w:type="dxa"/>
          </w:tcPr>
          <w:p w:rsidR="00C13CBA" w:rsidRDefault="00C13CBA">
            <w:pPr>
              <w:pStyle w:val="ConsPlusNormal"/>
              <w:jc w:val="center"/>
            </w:pPr>
            <w:r>
              <w:t>Категория учредителя (крупное, малое или среднее предприятие)</w:t>
            </w:r>
          </w:p>
        </w:tc>
      </w:tr>
      <w:tr w:rsidR="00C13CBA">
        <w:tc>
          <w:tcPr>
            <w:tcW w:w="4309" w:type="dxa"/>
          </w:tcPr>
          <w:p w:rsidR="00C13CBA" w:rsidRDefault="00C13CBA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11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309" w:type="dxa"/>
          </w:tcPr>
          <w:p w:rsidR="00C13CBA" w:rsidRDefault="00C13CBA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11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309" w:type="dxa"/>
          </w:tcPr>
          <w:p w:rsidR="00C13CBA" w:rsidRDefault="00C13CBA">
            <w:pPr>
              <w:pStyle w:val="ConsPlusNormal"/>
            </w:pPr>
            <w:r>
              <w:t>3. И т.д.</w:t>
            </w:r>
          </w:p>
        </w:tc>
        <w:tc>
          <w:tcPr>
            <w:tcW w:w="221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11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309" w:type="dxa"/>
          </w:tcPr>
          <w:p w:rsidR="00C13CBA" w:rsidRDefault="00C13CBA">
            <w:pPr>
              <w:pStyle w:val="ConsPlusNormal"/>
            </w:pPr>
            <w:r>
              <w:t>Из них:</w:t>
            </w:r>
          </w:p>
        </w:tc>
        <w:tc>
          <w:tcPr>
            <w:tcW w:w="221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11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309" w:type="dxa"/>
          </w:tcPr>
          <w:p w:rsidR="00C13CBA" w:rsidRDefault="00C13CBA">
            <w:pPr>
              <w:pStyle w:val="ConsPlusNormal"/>
              <w:jc w:val="both"/>
            </w:pPr>
            <w:r>
              <w:lastRenderedPageBreak/>
              <w:t>- Российской Федерации;</w:t>
            </w:r>
          </w:p>
          <w:p w:rsidR="00C13CBA" w:rsidRDefault="00C13CBA">
            <w:pPr>
              <w:pStyle w:val="ConsPlusNormal"/>
              <w:jc w:val="both"/>
            </w:pPr>
            <w:r>
              <w:t>- субъектов Российской Федерации;</w:t>
            </w:r>
          </w:p>
          <w:p w:rsidR="00C13CBA" w:rsidRDefault="00C13CBA">
            <w:pPr>
              <w:pStyle w:val="ConsPlusNormal"/>
              <w:jc w:val="both"/>
            </w:pPr>
            <w:r>
              <w:t>- муниципальных образований;</w:t>
            </w:r>
          </w:p>
          <w:p w:rsidR="00C13CBA" w:rsidRDefault="00C13CBA">
            <w:pPr>
              <w:pStyle w:val="ConsPlusNormal"/>
              <w:jc w:val="both"/>
            </w:pPr>
            <w:r>
              <w:t>- иностранных юридических лиц;</w:t>
            </w:r>
          </w:p>
          <w:p w:rsidR="00C13CBA" w:rsidRDefault="00C13CBA">
            <w:pPr>
              <w:pStyle w:val="ConsPlusNormal"/>
              <w:jc w:val="both"/>
            </w:pPr>
            <w:r>
              <w:t>- иностранных граждан;</w:t>
            </w:r>
          </w:p>
          <w:p w:rsidR="00C13CBA" w:rsidRDefault="00C13CBA">
            <w:pPr>
              <w:pStyle w:val="ConsPlusNormal"/>
              <w:jc w:val="both"/>
            </w:pPr>
            <w:r>
              <w:t>- общественных и религиозных организаций (объединений);</w:t>
            </w:r>
          </w:p>
          <w:p w:rsidR="00C13CBA" w:rsidRDefault="00C13CBA">
            <w:pPr>
              <w:pStyle w:val="ConsPlusNormal"/>
              <w:jc w:val="both"/>
            </w:pPr>
            <w:r>
              <w:t>- благотворительных и иных фондов</w:t>
            </w:r>
          </w:p>
        </w:tc>
        <w:tc>
          <w:tcPr>
            <w:tcW w:w="221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11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520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 xml:space="preserve">Средняя численность работников (учитываются все работники, в том числе работники, работающие по гражданско-правовым договорам или по совместительству с учетом реально отработанного времени, работники представительств, филиалов и других обособленных подразделений) за два календарных года, предшествующие году, в котором подается заявка (если субъект малого и среднего предпринимательства зарегистрирован в году, в котором подается заявка, то за истекший период текущего года (человек) </w:t>
            </w:r>
            <w:hyperlink w:anchor="P3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520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 xml:space="preserve">Выручка от реализации товаров (работ, услуг) без учета налога на добавленную стоимость за два календарных года, предшествующие году, в котором подается заявка (если субъект малого и среднего предпринимательства зарегистрирован в году, в котором подается заявка, то за истекший период текущего года (тыс. рублей) </w:t>
            </w:r>
            <w:hyperlink w:anchor="P3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</w:tcPr>
          <w:p w:rsidR="00C13CBA" w:rsidRDefault="00C13CBA">
            <w:pPr>
              <w:pStyle w:val="ConsPlusNormal"/>
            </w:pPr>
          </w:p>
        </w:tc>
      </w:tr>
    </w:tbl>
    <w:p w:rsidR="00C13CBA" w:rsidRDefault="00C13CBA">
      <w:pPr>
        <w:sectPr w:rsidR="00C13C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nformat"/>
        <w:jc w:val="both"/>
      </w:pPr>
      <w:r>
        <w:t xml:space="preserve">    --------------------------------</w:t>
      </w:r>
    </w:p>
    <w:p w:rsidR="00C13CBA" w:rsidRDefault="00C13CBA">
      <w:pPr>
        <w:pStyle w:val="ConsPlusNonformat"/>
        <w:jc w:val="both"/>
      </w:pPr>
      <w:bookmarkStart w:id="6" w:name="P357"/>
      <w:bookmarkEnd w:id="6"/>
      <w:r>
        <w:t xml:space="preserve">    &lt;*&gt;   В   случае  если  в  составе  учредителей  имеются  хозяйственные</w:t>
      </w:r>
    </w:p>
    <w:p w:rsidR="00C13CBA" w:rsidRDefault="00C13CBA">
      <w:pPr>
        <w:pStyle w:val="ConsPlusNonformat"/>
        <w:jc w:val="both"/>
      </w:pPr>
      <w:r>
        <w:t>общества,  хозяйственные  партнерства,  деятельность  которых заключается в</w:t>
      </w:r>
    </w:p>
    <w:p w:rsidR="00C13CBA" w:rsidRDefault="00C13CBA">
      <w:pPr>
        <w:pStyle w:val="ConsPlusNonformat"/>
        <w:jc w:val="both"/>
      </w:pPr>
      <w:r>
        <w:t>практическом    применении    (внедрении)    результатов   интеллектуальной</w:t>
      </w:r>
    </w:p>
    <w:p w:rsidR="00C13CBA" w:rsidRDefault="00C13CBA">
      <w:pPr>
        <w:pStyle w:val="ConsPlusNonformat"/>
        <w:jc w:val="both"/>
      </w:pPr>
      <w:r>
        <w:t>деятельности  (программ  для  электронных вычислительных машин, баз данных,</w:t>
      </w:r>
    </w:p>
    <w:p w:rsidR="00C13CBA" w:rsidRDefault="00C13CBA">
      <w:pPr>
        <w:pStyle w:val="ConsPlusNonformat"/>
        <w:jc w:val="both"/>
      </w:pPr>
      <w:r>
        <w:t>изобретений,   полезных   моделей,   промышленных   образцов,  селекционных</w:t>
      </w:r>
    </w:p>
    <w:p w:rsidR="00C13CBA" w:rsidRDefault="00C13CBA">
      <w:pPr>
        <w:pStyle w:val="ConsPlusNonformat"/>
        <w:jc w:val="both"/>
      </w:pPr>
      <w:r>
        <w:t>достижений,   топологий   интегральных   микросхем,  секретов  производства</w:t>
      </w:r>
    </w:p>
    <w:p w:rsidR="00C13CBA" w:rsidRDefault="00C13CBA">
      <w:pPr>
        <w:pStyle w:val="ConsPlusNonformat"/>
        <w:jc w:val="both"/>
      </w:pPr>
      <w:r>
        <w:t>(ноу-хау)),   исключительные   права  на  которые  принадлежат  учредителям</w:t>
      </w:r>
    </w:p>
    <w:p w:rsidR="00C13CBA" w:rsidRDefault="00C13CBA">
      <w:pPr>
        <w:pStyle w:val="ConsPlusNonformat"/>
        <w:jc w:val="both"/>
      </w:pPr>
      <w:r>
        <w:t>(участникам)  соответственно  таких  хозяйственных  обществ,  хозяйственных</w:t>
      </w:r>
    </w:p>
    <w:p w:rsidR="00C13CBA" w:rsidRDefault="00C13CBA">
      <w:pPr>
        <w:pStyle w:val="ConsPlusNonformat"/>
        <w:jc w:val="both"/>
      </w:pPr>
      <w:r>
        <w:t>партнерств  -  бюджетным,  автономным  научным  учреждениям либо являющимся</w:t>
      </w:r>
    </w:p>
    <w:p w:rsidR="00C13CBA" w:rsidRDefault="00C13CBA">
      <w:pPr>
        <w:pStyle w:val="ConsPlusNonformat"/>
        <w:jc w:val="both"/>
      </w:pPr>
      <w:r>
        <w:t>бюджетными    учреждениями,    автономными   учреждениями   образовательным</w:t>
      </w:r>
    </w:p>
    <w:p w:rsidR="00C13CBA" w:rsidRDefault="00C13CBA">
      <w:pPr>
        <w:pStyle w:val="ConsPlusNonformat"/>
        <w:jc w:val="both"/>
      </w:pPr>
      <w:r>
        <w:t>организациям  высшего  образования,  а также юридические лица, учредителями</w:t>
      </w:r>
    </w:p>
    <w:p w:rsidR="00C13CBA" w:rsidRDefault="00C13CBA">
      <w:pPr>
        <w:pStyle w:val="ConsPlusNonformat"/>
        <w:jc w:val="both"/>
      </w:pPr>
      <w:r>
        <w:t>(участниками)  которых являются юридические лица, включенные в утвержденный</w:t>
      </w:r>
    </w:p>
    <w:p w:rsidR="00C13CBA" w:rsidRDefault="00C13CBA">
      <w:pPr>
        <w:pStyle w:val="ConsPlusNonformat"/>
        <w:jc w:val="both"/>
      </w:pPr>
      <w:r>
        <w:t>Правительством    Российской    Федерации    перечень    юридических   лиц,</w:t>
      </w:r>
    </w:p>
    <w:p w:rsidR="00C13CBA" w:rsidRDefault="00C13CBA">
      <w:pPr>
        <w:pStyle w:val="ConsPlusNonformat"/>
        <w:jc w:val="both"/>
      </w:pPr>
      <w:r>
        <w:t>предоставляющих  государственную  поддержку  инновационной  деятельности  в</w:t>
      </w:r>
    </w:p>
    <w:p w:rsidR="00C13CBA" w:rsidRDefault="00C13CBA">
      <w:pPr>
        <w:pStyle w:val="ConsPlusNonformat"/>
        <w:jc w:val="both"/>
      </w:pPr>
      <w:r>
        <w:t xml:space="preserve">формах,  установленных  Федеральным  </w:t>
      </w:r>
      <w:hyperlink r:id="rId68" w:history="1">
        <w:r>
          <w:rPr>
            <w:color w:val="0000FF"/>
          </w:rPr>
          <w:t>законом</w:t>
        </w:r>
      </w:hyperlink>
      <w:r>
        <w:t xml:space="preserve">  "О  науке  и  государственной</w:t>
      </w:r>
    </w:p>
    <w:p w:rsidR="00C13CBA" w:rsidRDefault="00C13CBA">
      <w:pPr>
        <w:pStyle w:val="ConsPlusNonformat"/>
        <w:jc w:val="both"/>
      </w:pPr>
      <w:r>
        <w:t>научно-технической  политике",  необходимо  указать  их наименования и долю</w:t>
      </w:r>
    </w:p>
    <w:p w:rsidR="00C13CBA" w:rsidRDefault="00C13CBA">
      <w:pPr>
        <w:pStyle w:val="ConsPlusNonformat"/>
        <w:jc w:val="both"/>
      </w:pPr>
      <w:r>
        <w:t>участия.</w:t>
      </w:r>
    </w:p>
    <w:p w:rsidR="00C13CBA" w:rsidRDefault="00C13CBA">
      <w:pPr>
        <w:pStyle w:val="ConsPlusNonformat"/>
        <w:jc w:val="both"/>
      </w:pPr>
      <w:bookmarkStart w:id="7" w:name="P374"/>
      <w:bookmarkEnd w:id="7"/>
      <w:r>
        <w:t xml:space="preserve">    &lt;**&gt;  В  случае  если средняя численность работников и (или) выручка от</w:t>
      </w:r>
    </w:p>
    <w:p w:rsidR="00C13CBA" w:rsidRDefault="00C13CBA">
      <w:pPr>
        <w:pStyle w:val="ConsPlusNonformat"/>
        <w:jc w:val="both"/>
      </w:pPr>
      <w:r>
        <w:t>реализации товаров (работ, услуг) без учета налога на добавленную стоимость</w:t>
      </w:r>
    </w:p>
    <w:p w:rsidR="00C13CBA" w:rsidRDefault="00C13CBA">
      <w:pPr>
        <w:pStyle w:val="ConsPlusNonformat"/>
        <w:jc w:val="both"/>
      </w:pPr>
      <w:r>
        <w:t>субъекта  малого  и  среднего  предпринимательства  в  каком-либо  из  двух</w:t>
      </w:r>
    </w:p>
    <w:p w:rsidR="00C13CBA" w:rsidRDefault="00C13CBA">
      <w:pPr>
        <w:pStyle w:val="ConsPlusNonformat"/>
        <w:jc w:val="both"/>
      </w:pPr>
      <w:r>
        <w:t>предшествующих  году  подачи  заявки  календарных  лет превышают предельные</w:t>
      </w:r>
    </w:p>
    <w:p w:rsidR="00C13CBA" w:rsidRDefault="00C13CBA">
      <w:pPr>
        <w:pStyle w:val="ConsPlusNonformat"/>
        <w:jc w:val="both"/>
      </w:pPr>
      <w:r>
        <w:t>значения, установленные Правительством Российской Федерации, субъект малого</w:t>
      </w:r>
    </w:p>
    <w:p w:rsidR="00C13CBA" w:rsidRDefault="00C13CBA">
      <w:pPr>
        <w:pStyle w:val="ConsPlusNonformat"/>
        <w:jc w:val="both"/>
      </w:pPr>
      <w:r>
        <w:t>и  среднего  предпринимательства  представляет  вышеуказанную отчетность за</w:t>
      </w:r>
    </w:p>
    <w:p w:rsidR="00C13CBA" w:rsidRDefault="00C13CBA">
      <w:pPr>
        <w:pStyle w:val="ConsPlusNonformat"/>
        <w:jc w:val="both"/>
      </w:pPr>
      <w:r>
        <w:t>предшествующие  году  подачи  заявки  годы,  начиная  с  самых поздних двух</w:t>
      </w:r>
    </w:p>
    <w:p w:rsidR="00C13CBA" w:rsidRDefault="00C13CBA">
      <w:pPr>
        <w:pStyle w:val="ConsPlusNonformat"/>
        <w:jc w:val="both"/>
      </w:pPr>
      <w:r>
        <w:t>календарных  лет,  следующих  один за другим, в которых средняя численность</w:t>
      </w:r>
    </w:p>
    <w:p w:rsidR="00C13CBA" w:rsidRDefault="00C13CBA">
      <w:pPr>
        <w:pStyle w:val="ConsPlusNonformat"/>
        <w:jc w:val="both"/>
      </w:pPr>
      <w:r>
        <w:t>работников  и выручка от реализации товаров (работ, услуг) без учета налога</w:t>
      </w:r>
    </w:p>
    <w:p w:rsidR="00C13CBA" w:rsidRDefault="00C13CBA">
      <w:pPr>
        <w:pStyle w:val="ConsPlusNonformat"/>
        <w:jc w:val="both"/>
      </w:pPr>
      <w:r>
        <w:t>на  добавленную стоимость субъекта малого и среднего предпринимательства не</w:t>
      </w:r>
    </w:p>
    <w:p w:rsidR="00C13CBA" w:rsidRDefault="00C13CBA">
      <w:pPr>
        <w:pStyle w:val="ConsPlusNonformat"/>
        <w:jc w:val="both"/>
      </w:pPr>
      <w:r>
        <w:t>превышали  предельные  значения,  установленные  Правительством  Российской</w:t>
      </w:r>
    </w:p>
    <w:p w:rsidR="00C13CBA" w:rsidRDefault="00C13CBA">
      <w:pPr>
        <w:pStyle w:val="ConsPlusNonformat"/>
        <w:jc w:val="both"/>
      </w:pPr>
      <w:r>
        <w:t>Федерации.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-  не  является  кредитной  или  страховой организацией, инвестиционным</w:t>
      </w:r>
    </w:p>
    <w:p w:rsidR="00C13CBA" w:rsidRDefault="00C13CBA">
      <w:pPr>
        <w:pStyle w:val="ConsPlusNonformat"/>
        <w:jc w:val="both"/>
      </w:pPr>
      <w:r>
        <w:t>фондом,  негосударственным  пенсионным  фондом, профессиональным участником</w:t>
      </w:r>
    </w:p>
    <w:p w:rsidR="00C13CBA" w:rsidRDefault="00C13CBA">
      <w:pPr>
        <w:pStyle w:val="ConsPlusNonformat"/>
        <w:jc w:val="both"/>
      </w:pPr>
      <w:r>
        <w:t>рынка ценных бумаг, ломбардом;</w:t>
      </w:r>
    </w:p>
    <w:p w:rsidR="00C13CBA" w:rsidRDefault="00C13CBA">
      <w:pPr>
        <w:pStyle w:val="ConsPlusNonformat"/>
        <w:jc w:val="both"/>
      </w:pPr>
      <w:r>
        <w:t xml:space="preserve">    - не является участником соглашений о разделе продукции;</w:t>
      </w:r>
    </w:p>
    <w:p w:rsidR="00C13CBA" w:rsidRDefault="00C13CBA">
      <w:pPr>
        <w:pStyle w:val="ConsPlusNonformat"/>
        <w:jc w:val="both"/>
      </w:pPr>
      <w:r>
        <w:t xml:space="preserve">    -   не   является   нерезидентом   Российской   Федерации   в  порядке,</w:t>
      </w:r>
    </w:p>
    <w:p w:rsidR="00C13CBA" w:rsidRDefault="00C13CBA">
      <w:pPr>
        <w:pStyle w:val="ConsPlusNonformat"/>
        <w:jc w:val="both"/>
      </w:pPr>
      <w:r>
        <w:t>установленном    законодательством    Российской   Федерации   о   валютном</w:t>
      </w:r>
    </w:p>
    <w:p w:rsidR="00C13CBA" w:rsidRDefault="00C13CBA">
      <w:pPr>
        <w:pStyle w:val="ConsPlusNonformat"/>
        <w:jc w:val="both"/>
      </w:pPr>
      <w:r>
        <w:t>регулировании и валютном контроле;</w:t>
      </w:r>
    </w:p>
    <w:p w:rsidR="00C13CBA" w:rsidRDefault="00C13CBA">
      <w:pPr>
        <w:pStyle w:val="ConsPlusNonformat"/>
        <w:jc w:val="both"/>
      </w:pPr>
      <w:r>
        <w:t xml:space="preserve">    -  не  осуществляет  предпринимательскую  деятельность в сфере игорного</w:t>
      </w:r>
    </w:p>
    <w:p w:rsidR="00C13CBA" w:rsidRDefault="00C13CBA">
      <w:pPr>
        <w:pStyle w:val="ConsPlusNonformat"/>
        <w:jc w:val="both"/>
      </w:pPr>
      <w:r>
        <w:t>бизнеса;</w:t>
      </w:r>
    </w:p>
    <w:p w:rsidR="00C13CBA" w:rsidRDefault="00C13CBA">
      <w:pPr>
        <w:pStyle w:val="ConsPlusNonformat"/>
        <w:jc w:val="both"/>
      </w:pPr>
      <w:r>
        <w:t xml:space="preserve">    -  не осуществляет производство и (или) реализацию подакцизных товаров,</w:t>
      </w:r>
    </w:p>
    <w:p w:rsidR="00C13CBA" w:rsidRDefault="00C13CBA">
      <w:pPr>
        <w:pStyle w:val="ConsPlusNonformat"/>
        <w:jc w:val="both"/>
      </w:pPr>
      <w:r>
        <w:t>а  также  добычу  и  (или)  реализацию  полезных ископаемых, за исключением</w:t>
      </w:r>
    </w:p>
    <w:p w:rsidR="00C13CBA" w:rsidRDefault="00C13CBA">
      <w:pPr>
        <w:pStyle w:val="ConsPlusNonformat"/>
        <w:jc w:val="both"/>
      </w:pPr>
      <w:r>
        <w:t>общераспространенных полезных ископаемых;</w:t>
      </w:r>
    </w:p>
    <w:p w:rsidR="00C13CBA" w:rsidRDefault="00C13CBA">
      <w:pPr>
        <w:pStyle w:val="ConsPlusNonformat"/>
        <w:jc w:val="both"/>
      </w:pPr>
      <w:r>
        <w:t xml:space="preserve">    -  в  течение  трех лет не нарушал порядка и условий оказания субъектам</w:t>
      </w:r>
    </w:p>
    <w:p w:rsidR="00C13CBA" w:rsidRDefault="00C13CBA">
      <w:pPr>
        <w:pStyle w:val="ConsPlusNonformat"/>
        <w:jc w:val="both"/>
      </w:pPr>
      <w:r>
        <w:t>малого  и  среднего  предпринимательства  государственной  поддержки, в том</w:t>
      </w:r>
    </w:p>
    <w:p w:rsidR="00C13CBA" w:rsidRDefault="00C13CBA">
      <w:pPr>
        <w:pStyle w:val="ConsPlusNonformat"/>
        <w:jc w:val="both"/>
      </w:pPr>
      <w:r>
        <w:t>числе   не   допускал   нецелевого  использования  средств  государственной</w:t>
      </w:r>
    </w:p>
    <w:p w:rsidR="00C13CBA" w:rsidRDefault="00C13CBA">
      <w:pPr>
        <w:pStyle w:val="ConsPlusNonformat"/>
        <w:jc w:val="both"/>
      </w:pPr>
      <w:r>
        <w:t>поддержки.</w:t>
      </w:r>
    </w:p>
    <w:p w:rsidR="00C13CBA" w:rsidRDefault="00C13CBA">
      <w:pPr>
        <w:pStyle w:val="ConsPlusNonformat"/>
        <w:jc w:val="both"/>
      </w:pPr>
      <w:r>
        <w:t xml:space="preserve">    Вся  информация,  содержащаяся  в  документах,  прилагаемых  к  заявке,</w:t>
      </w:r>
    </w:p>
    <w:p w:rsidR="00C13CBA" w:rsidRDefault="00C13CBA">
      <w:pPr>
        <w:pStyle w:val="ConsPlusNonformat"/>
        <w:jc w:val="both"/>
      </w:pPr>
      <w:r>
        <w:t>является подлинной, и _____________________________________________________</w:t>
      </w:r>
    </w:p>
    <w:p w:rsidR="00C13CBA" w:rsidRDefault="00C13CBA">
      <w:pPr>
        <w:pStyle w:val="ConsPlusNonformat"/>
        <w:jc w:val="both"/>
      </w:pPr>
      <w:r>
        <w:t xml:space="preserve">                        (полное наименование субъекта малого и среднего</w:t>
      </w:r>
    </w:p>
    <w:p w:rsidR="00C13CBA" w:rsidRDefault="00C13CBA">
      <w:pPr>
        <w:pStyle w:val="ConsPlusNonformat"/>
        <w:jc w:val="both"/>
      </w:pPr>
      <w:r>
        <w:t xml:space="preserve">                                      предпринимательства)</w:t>
      </w:r>
    </w:p>
    <w:p w:rsidR="00C13CBA" w:rsidRDefault="00C13CBA">
      <w:pPr>
        <w:pStyle w:val="ConsPlusNonformat"/>
        <w:jc w:val="both"/>
      </w:pPr>
      <w:r>
        <w:t>не  возражает  против  доступа  к  ней  всех  заинтересованных лиц, а также</w:t>
      </w:r>
    </w:p>
    <w:p w:rsidR="00C13CBA" w:rsidRDefault="00C13CBA">
      <w:pPr>
        <w:pStyle w:val="ConsPlusNonformat"/>
        <w:jc w:val="both"/>
      </w:pPr>
      <w:r>
        <w:t>согласен  на  передачу  и  обработку  персональных  данных в соответствии с</w:t>
      </w:r>
    </w:p>
    <w:p w:rsidR="00C13CBA" w:rsidRDefault="00C13CBA">
      <w:pPr>
        <w:pStyle w:val="ConsPlusNonformat"/>
        <w:jc w:val="both"/>
      </w:pPr>
      <w:r>
        <w:t>законодательством Российской Федерации.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Руководитель субъекта малого</w:t>
      </w:r>
    </w:p>
    <w:p w:rsidR="00C13CBA" w:rsidRDefault="00C13CBA">
      <w:pPr>
        <w:pStyle w:val="ConsPlusNonformat"/>
        <w:jc w:val="both"/>
      </w:pPr>
      <w:r>
        <w:t xml:space="preserve">    и среднего предпринимательства _______________ ________________________</w:t>
      </w:r>
    </w:p>
    <w:p w:rsidR="00C13CBA" w:rsidRDefault="00C13CBA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"___" ____________ 20__ г.</w:t>
      </w:r>
    </w:p>
    <w:p w:rsidR="00C13CBA" w:rsidRDefault="00C13CBA">
      <w:pPr>
        <w:pStyle w:val="ConsPlusNonformat"/>
        <w:jc w:val="both"/>
      </w:pPr>
      <w:r>
        <w:t xml:space="preserve">    М.П.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  <w:outlineLvl w:val="1"/>
      </w:pPr>
      <w:r>
        <w:t>Приложение N 2</w:t>
      </w:r>
    </w:p>
    <w:p w:rsidR="00C13CBA" w:rsidRDefault="00C13CBA">
      <w:pPr>
        <w:pStyle w:val="ConsPlusNormal"/>
        <w:jc w:val="right"/>
      </w:pPr>
      <w:r>
        <w:t>к Положению</w:t>
      </w:r>
    </w:p>
    <w:p w:rsidR="00C13CBA" w:rsidRDefault="00C13CBA">
      <w:pPr>
        <w:pStyle w:val="ConsPlusNormal"/>
        <w:jc w:val="right"/>
      </w:pPr>
      <w:r>
        <w:t>о порядке проведения конкурса</w:t>
      </w:r>
    </w:p>
    <w:p w:rsidR="00C13CBA" w:rsidRDefault="00C13CBA">
      <w:pPr>
        <w:pStyle w:val="ConsPlusNormal"/>
        <w:jc w:val="right"/>
      </w:pPr>
      <w:r>
        <w:t>на предоставление субъектам малого</w:t>
      </w:r>
    </w:p>
    <w:p w:rsidR="00C13CBA" w:rsidRDefault="00C13CBA">
      <w:pPr>
        <w:pStyle w:val="ConsPlusNormal"/>
        <w:jc w:val="right"/>
      </w:pPr>
      <w:r>
        <w:t>и среднего предпринимательства</w:t>
      </w:r>
    </w:p>
    <w:p w:rsidR="00C13CBA" w:rsidRDefault="00C13CBA">
      <w:pPr>
        <w:pStyle w:val="ConsPlusNormal"/>
        <w:jc w:val="right"/>
      </w:pPr>
      <w:r>
        <w:t>субсидий на возмещение части затрат</w:t>
      </w:r>
    </w:p>
    <w:p w:rsidR="00C13CBA" w:rsidRDefault="00C13CBA">
      <w:pPr>
        <w:pStyle w:val="ConsPlusNormal"/>
        <w:jc w:val="right"/>
      </w:pPr>
      <w:r>
        <w:t>на технологическое присоединение</w:t>
      </w:r>
    </w:p>
    <w:p w:rsidR="00C13CBA" w:rsidRDefault="00C13CBA">
      <w:pPr>
        <w:pStyle w:val="ConsPlusNormal"/>
        <w:jc w:val="right"/>
      </w:pPr>
      <w:r>
        <w:t>к объектам электросетевого хозяйства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</w:pPr>
      <w:r>
        <w:t>Форма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nformat"/>
        <w:jc w:val="both"/>
      </w:pPr>
      <w:bookmarkStart w:id="8" w:name="P433"/>
      <w:bookmarkEnd w:id="8"/>
      <w:r>
        <w:t xml:space="preserve">                                  АНКЕТА</w:t>
      </w:r>
    </w:p>
    <w:p w:rsidR="00C13CBA" w:rsidRDefault="00C13CBA">
      <w:pPr>
        <w:pStyle w:val="ConsPlusNonformat"/>
        <w:jc w:val="both"/>
      </w:pPr>
      <w:r>
        <w:t xml:space="preserve">              субъекта малого и среднего предпринимательства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>___________________________________________________________________________</w:t>
      </w:r>
    </w:p>
    <w:p w:rsidR="00C13CBA" w:rsidRDefault="00C13CBA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C13CBA" w:rsidRDefault="00C13CBA">
      <w:pPr>
        <w:pStyle w:val="ConsPlusNonformat"/>
        <w:jc w:val="both"/>
      </w:pPr>
      <w:r>
        <w:t xml:space="preserve">    Дата и место государственной регистрации _____________________________.</w:t>
      </w:r>
    </w:p>
    <w:p w:rsidR="00C13CBA" w:rsidRDefault="00C13CBA">
      <w:pPr>
        <w:pStyle w:val="ConsPlusNonformat"/>
        <w:jc w:val="both"/>
      </w:pPr>
      <w:r>
        <w:t xml:space="preserve">    ИНН 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Регистрационный номер страхователя (ПФ РФ) ___________________________.</w:t>
      </w:r>
    </w:p>
    <w:p w:rsidR="00C13CBA" w:rsidRDefault="00C13CBA">
      <w:pPr>
        <w:pStyle w:val="ConsPlusNonformat"/>
        <w:jc w:val="both"/>
      </w:pPr>
      <w:r>
        <w:t xml:space="preserve">    Регистрационный номер страхователя (ФСС РФ) __________________________.</w:t>
      </w:r>
    </w:p>
    <w:p w:rsidR="00C13CBA" w:rsidRDefault="00C13CBA">
      <w:pPr>
        <w:pStyle w:val="ConsPlusNonformat"/>
        <w:jc w:val="both"/>
      </w:pPr>
      <w:r>
        <w:t xml:space="preserve">    Юридический адрес: ____________________________________________________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Почтовый адрес: _______________________________________________________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Фамилия, имя, отчество руководителя ___________________________________</w:t>
      </w:r>
    </w:p>
    <w:p w:rsidR="00C13CBA" w:rsidRDefault="00C13CBA">
      <w:pPr>
        <w:pStyle w:val="ConsPlusNonformat"/>
        <w:jc w:val="both"/>
      </w:pPr>
      <w:r>
        <w:t xml:space="preserve">    Телефон, факс, e-mail: 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Банковские реквизиты: 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Осуществляет следующие виды деятельности: 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Основные виды выпускаемой продукции: 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Номер,     дата     договора     на    технологическое    присоединение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Применяемая система налогообложения (нужное подчеркнуть):</w:t>
      </w:r>
    </w:p>
    <w:p w:rsidR="00C13CBA" w:rsidRDefault="00C13CBA">
      <w:pPr>
        <w:pStyle w:val="ConsPlusNonformat"/>
        <w:jc w:val="both"/>
      </w:pPr>
      <w:r>
        <w:t xml:space="preserve">    - общеустановленная;</w:t>
      </w:r>
    </w:p>
    <w:p w:rsidR="00C13CBA" w:rsidRDefault="00C13CBA">
      <w:pPr>
        <w:pStyle w:val="ConsPlusNonformat"/>
        <w:jc w:val="both"/>
      </w:pPr>
      <w:r>
        <w:t xml:space="preserve">    - упрощенная (УСН);</w:t>
      </w:r>
    </w:p>
    <w:p w:rsidR="00C13CBA" w:rsidRDefault="00C13CBA">
      <w:pPr>
        <w:pStyle w:val="ConsPlusNonformat"/>
        <w:jc w:val="both"/>
      </w:pPr>
      <w:r>
        <w:t xml:space="preserve">    -  в  виде  единого  налога  на  вмененный  доход  для  отдельных видов</w:t>
      </w:r>
    </w:p>
    <w:p w:rsidR="00C13CBA" w:rsidRDefault="00C13CBA">
      <w:pPr>
        <w:pStyle w:val="ConsPlusNonformat"/>
        <w:jc w:val="both"/>
      </w:pPr>
      <w:r>
        <w:t>деятельности (ЕНВД);</w:t>
      </w:r>
    </w:p>
    <w:p w:rsidR="00C13CBA" w:rsidRDefault="00C13CBA">
      <w:pPr>
        <w:pStyle w:val="ConsPlusNonformat"/>
        <w:jc w:val="both"/>
      </w:pPr>
      <w:r>
        <w:t xml:space="preserve">    - патентная;</w:t>
      </w:r>
    </w:p>
    <w:p w:rsidR="00C13CBA" w:rsidRDefault="00C13CBA">
      <w:pPr>
        <w:pStyle w:val="ConsPlusNonformat"/>
        <w:jc w:val="both"/>
      </w:pPr>
      <w:r>
        <w:t xml:space="preserve">    - для сельскохозяйственных товаропроизводителей.</w:t>
      </w:r>
    </w:p>
    <w:p w:rsidR="00C13CBA" w:rsidRDefault="00C13CBA">
      <w:pPr>
        <w:pStyle w:val="ConsPlusNonformat"/>
        <w:jc w:val="both"/>
      </w:pPr>
      <w:r>
        <w:t xml:space="preserve">    Финансовые   показатели   деятельности   субъекта   малого  и  среднего</w:t>
      </w:r>
    </w:p>
    <w:p w:rsidR="00C13CBA" w:rsidRDefault="00C13CBA">
      <w:pPr>
        <w:pStyle w:val="ConsPlusNonformat"/>
        <w:jc w:val="both"/>
      </w:pPr>
      <w:r>
        <w:t>предпринимательства за последний отчетный период:</w:t>
      </w:r>
    </w:p>
    <w:p w:rsidR="00C13CBA" w:rsidRDefault="00C13CBA">
      <w:pPr>
        <w:pStyle w:val="ConsPlusNormal"/>
        <w:jc w:val="both"/>
      </w:pPr>
    </w:p>
    <w:p w:rsidR="00C13CBA" w:rsidRDefault="00C13CBA">
      <w:pPr>
        <w:sectPr w:rsidR="00C13C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0"/>
        <w:gridCol w:w="3300"/>
      </w:tblGrid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  <w:jc w:val="center"/>
            </w:pPr>
            <w:r>
              <w:t>В действующих условиях</w:t>
            </w: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Объем производства:</w:t>
            </w:r>
          </w:p>
          <w:p w:rsidR="00C13CBA" w:rsidRDefault="00C13CBA">
            <w:pPr>
              <w:pStyle w:val="ConsPlusNormal"/>
              <w:jc w:val="both"/>
            </w:pPr>
            <w:r>
              <w:t>в натуральных единицах;</w:t>
            </w:r>
          </w:p>
          <w:p w:rsidR="00C13CBA" w:rsidRDefault="00C13CBA">
            <w:pPr>
              <w:pStyle w:val="ConsPlusNormal"/>
              <w:jc w:val="both"/>
            </w:pPr>
            <w:r>
              <w:t>в тысячах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Среднесписочная численность работников субъекта малого, человек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Фонд оплаты труда,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Среднемесячная заработная плата работников,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Объем платежей в бюджеты всех уровней Российской Федерации, тыс. рублей, в том числе: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налог на прибыль,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налог на имущество,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транспортный налог,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подоходный налог,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НДС,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налог УСН,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уплата страховых взносов,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единый налог на вмененный доход,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6350" w:type="dxa"/>
          </w:tcPr>
          <w:p w:rsidR="00C13CBA" w:rsidRDefault="00C13CBA">
            <w:pPr>
              <w:pStyle w:val="ConsPlusNormal"/>
              <w:jc w:val="both"/>
            </w:pPr>
            <w:r>
              <w:t>прочие виды налогов, тыс. рублей</w:t>
            </w:r>
          </w:p>
        </w:tc>
        <w:tc>
          <w:tcPr>
            <w:tcW w:w="3300" w:type="dxa"/>
          </w:tcPr>
          <w:p w:rsidR="00C13CBA" w:rsidRDefault="00C13CBA">
            <w:pPr>
              <w:pStyle w:val="ConsPlusNormal"/>
            </w:pPr>
          </w:p>
        </w:tc>
      </w:tr>
    </w:tbl>
    <w:p w:rsidR="00C13CBA" w:rsidRDefault="00C13CBA">
      <w:pPr>
        <w:sectPr w:rsidR="00C13C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nformat"/>
        <w:jc w:val="both"/>
      </w:pPr>
      <w:r>
        <w:t xml:space="preserve">    Достоверность представленных сведений гарантирую.</w:t>
      </w:r>
    </w:p>
    <w:p w:rsidR="00C13CBA" w:rsidRDefault="00C13CBA">
      <w:pPr>
        <w:pStyle w:val="ConsPlusNonformat"/>
        <w:jc w:val="both"/>
      </w:pPr>
      <w:r>
        <w:t xml:space="preserve">    Освоение  новых технологий и выпуск новой конкурентоспособной продукции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Освоение и выход на новые рынки сбыта 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__________________________________________________________________________.</w:t>
      </w:r>
    </w:p>
    <w:p w:rsidR="00C13CBA" w:rsidRDefault="00C13CBA">
      <w:pPr>
        <w:pStyle w:val="ConsPlusNonformat"/>
        <w:jc w:val="both"/>
      </w:pPr>
      <w:r>
        <w:t xml:space="preserve">    Сведения  об участии в региональных и федеральных целевых программах, в</w:t>
      </w:r>
    </w:p>
    <w:p w:rsidR="00C13CBA" w:rsidRDefault="00C13CBA">
      <w:pPr>
        <w:pStyle w:val="ConsPlusNonformat"/>
        <w:jc w:val="both"/>
      </w:pPr>
      <w:r>
        <w:t>реализации    государственного    областного   и   муниципального   заказов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___________________________________________________________________________</w:t>
      </w:r>
    </w:p>
    <w:p w:rsidR="00C13CBA" w:rsidRDefault="00C13CBA">
      <w:pPr>
        <w:pStyle w:val="ConsPlusNonformat"/>
        <w:jc w:val="both"/>
      </w:pPr>
      <w:r>
        <w:t>_____________________________________________________ не находится в стадии</w:t>
      </w:r>
    </w:p>
    <w:p w:rsidR="00C13CBA" w:rsidRDefault="00C13CBA">
      <w:pPr>
        <w:pStyle w:val="ConsPlusNonformat"/>
        <w:jc w:val="both"/>
      </w:pPr>
      <w:r>
        <w:t xml:space="preserve"> (наименование субъекта малого предпринимательства)</w:t>
      </w:r>
    </w:p>
    <w:p w:rsidR="00C13CBA" w:rsidRDefault="00C13CBA">
      <w:pPr>
        <w:pStyle w:val="ConsPlusNonformat"/>
        <w:jc w:val="both"/>
      </w:pPr>
      <w:r>
        <w:t>реорганизации, ликвидации или банкротства, деятельность не приостановлена в</w:t>
      </w:r>
    </w:p>
    <w:p w:rsidR="00C13CBA" w:rsidRDefault="00C13CBA">
      <w:pPr>
        <w:pStyle w:val="ConsPlusNonformat"/>
        <w:jc w:val="both"/>
      </w:pPr>
      <w:r>
        <w:t xml:space="preserve">порядке,  предусмотренном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</w:t>
      </w:r>
    </w:p>
    <w:p w:rsidR="00C13CBA" w:rsidRDefault="00C13CBA">
      <w:pPr>
        <w:pStyle w:val="ConsPlusNonformat"/>
        <w:jc w:val="both"/>
      </w:pPr>
      <w:r>
        <w:t>правонарушениях.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Руководитель субъекта малого и среднего</w:t>
      </w:r>
    </w:p>
    <w:p w:rsidR="00C13CBA" w:rsidRDefault="00C13CBA">
      <w:pPr>
        <w:pStyle w:val="ConsPlusNonformat"/>
        <w:jc w:val="both"/>
      </w:pPr>
      <w:r>
        <w:t xml:space="preserve">    предпринимательства                     _________ _____________________</w:t>
      </w:r>
    </w:p>
    <w:p w:rsidR="00C13CBA" w:rsidRDefault="00C13CB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"___" ___________ 20__ г.</w:t>
      </w:r>
    </w:p>
    <w:p w:rsidR="00C13CBA" w:rsidRDefault="00C13CBA">
      <w:pPr>
        <w:pStyle w:val="ConsPlusNonformat"/>
        <w:jc w:val="both"/>
      </w:pPr>
      <w:r>
        <w:t xml:space="preserve">    М.П.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  <w:outlineLvl w:val="1"/>
      </w:pPr>
      <w:r>
        <w:t>Приложение N 3</w:t>
      </w:r>
    </w:p>
    <w:p w:rsidR="00C13CBA" w:rsidRDefault="00C13CBA">
      <w:pPr>
        <w:pStyle w:val="ConsPlusNormal"/>
        <w:jc w:val="right"/>
      </w:pPr>
      <w:r>
        <w:t>к Положению</w:t>
      </w:r>
    </w:p>
    <w:p w:rsidR="00C13CBA" w:rsidRDefault="00C13CBA">
      <w:pPr>
        <w:pStyle w:val="ConsPlusNormal"/>
        <w:jc w:val="right"/>
      </w:pPr>
      <w:r>
        <w:t>о порядке проведения конкурса</w:t>
      </w:r>
    </w:p>
    <w:p w:rsidR="00C13CBA" w:rsidRDefault="00C13CBA">
      <w:pPr>
        <w:pStyle w:val="ConsPlusNormal"/>
        <w:jc w:val="right"/>
      </w:pPr>
      <w:r>
        <w:t>на предоставление субъектам малого</w:t>
      </w:r>
    </w:p>
    <w:p w:rsidR="00C13CBA" w:rsidRDefault="00C13CBA">
      <w:pPr>
        <w:pStyle w:val="ConsPlusNormal"/>
        <w:jc w:val="right"/>
      </w:pPr>
      <w:r>
        <w:t>и среднего предпринимательства</w:t>
      </w:r>
    </w:p>
    <w:p w:rsidR="00C13CBA" w:rsidRDefault="00C13CBA">
      <w:pPr>
        <w:pStyle w:val="ConsPlusNormal"/>
        <w:jc w:val="right"/>
      </w:pPr>
      <w:r>
        <w:t>субсидий на возмещение части затрат</w:t>
      </w:r>
    </w:p>
    <w:p w:rsidR="00C13CBA" w:rsidRDefault="00C13CBA">
      <w:pPr>
        <w:pStyle w:val="ConsPlusNormal"/>
        <w:jc w:val="right"/>
      </w:pPr>
      <w:r>
        <w:t>на технологическое присоединение</w:t>
      </w:r>
    </w:p>
    <w:p w:rsidR="00C13CBA" w:rsidRDefault="00C13CBA">
      <w:pPr>
        <w:pStyle w:val="ConsPlusNormal"/>
        <w:jc w:val="right"/>
      </w:pPr>
      <w:r>
        <w:t>к объектам электросетевого хозяйства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</w:pPr>
      <w:r>
        <w:t>Форма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Title"/>
        <w:jc w:val="center"/>
      </w:pPr>
      <w:bookmarkStart w:id="9" w:name="P543"/>
      <w:bookmarkEnd w:id="9"/>
      <w:r>
        <w:t>СПРАВКА</w:t>
      </w:r>
    </w:p>
    <w:p w:rsidR="00C13CBA" w:rsidRDefault="00C13CBA">
      <w:pPr>
        <w:pStyle w:val="ConsPlusTitle"/>
        <w:jc w:val="center"/>
      </w:pPr>
      <w:r>
        <w:t>ОБ УПЛАЧЕННЫХ НАЛОГАХ, СБОРАХ И ДРУГИХ ОБЯЗАТЕЛЬНЫХ ПЛАТЕЖАХ</w:t>
      </w:r>
    </w:p>
    <w:p w:rsidR="00C13CBA" w:rsidRDefault="00C13CBA">
      <w:pPr>
        <w:pStyle w:val="ConsPlusTitle"/>
        <w:jc w:val="center"/>
      </w:pPr>
      <w:r>
        <w:t>В БЮДЖЕТНУЮ СИСТЕМУ РОССИЙСКОЙ ФЕДЕРАЦИИ ЗА ПРЕДЫДУЩИЙ ГОД</w:t>
      </w:r>
    </w:p>
    <w:p w:rsidR="00C13CBA" w:rsidRDefault="00C13CBA">
      <w:pPr>
        <w:pStyle w:val="ConsPlusTitle"/>
        <w:jc w:val="center"/>
      </w:pPr>
      <w:r>
        <w:t>И ПОСЛЕДНИЙ ОТЧЕТНЫЙ ПЕРИОД ТЕКУЩЕГО ГОДА</w:t>
      </w:r>
    </w:p>
    <w:p w:rsidR="00C13CBA" w:rsidRDefault="00C13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0"/>
        <w:gridCol w:w="1417"/>
        <w:gridCol w:w="1191"/>
        <w:gridCol w:w="1247"/>
        <w:gridCol w:w="1304"/>
      </w:tblGrid>
      <w:tr w:rsidR="00C13CBA">
        <w:tc>
          <w:tcPr>
            <w:tcW w:w="567" w:type="dxa"/>
            <w:vMerge w:val="restart"/>
          </w:tcPr>
          <w:p w:rsidR="00C13CBA" w:rsidRDefault="00C13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  <w:vMerge w:val="restart"/>
          </w:tcPr>
          <w:p w:rsidR="00C13CBA" w:rsidRDefault="00C13CBA">
            <w:pPr>
              <w:pStyle w:val="ConsPlusNormal"/>
              <w:jc w:val="center"/>
            </w:pPr>
            <w:r>
              <w:t>Наименование налогов, сборов и других обязательных платежей</w:t>
            </w:r>
          </w:p>
        </w:tc>
        <w:tc>
          <w:tcPr>
            <w:tcW w:w="1417" w:type="dxa"/>
            <w:vMerge w:val="restart"/>
          </w:tcPr>
          <w:p w:rsidR="00C13CBA" w:rsidRDefault="00C13CBA">
            <w:pPr>
              <w:pStyle w:val="ConsPlusNormal"/>
              <w:jc w:val="center"/>
            </w:pPr>
            <w:r>
              <w:t>Уплачено (рублей)</w:t>
            </w:r>
          </w:p>
        </w:tc>
        <w:tc>
          <w:tcPr>
            <w:tcW w:w="3742" w:type="dxa"/>
            <w:gridSpan w:val="3"/>
          </w:tcPr>
          <w:p w:rsidR="00C13CBA" w:rsidRDefault="00C13CBA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3960" w:type="dxa"/>
            <w:vMerge/>
          </w:tcPr>
          <w:p w:rsidR="00C13CBA" w:rsidRDefault="00C13CBA"/>
        </w:tc>
        <w:tc>
          <w:tcPr>
            <w:tcW w:w="1417" w:type="dxa"/>
            <w:vMerge/>
          </w:tcPr>
          <w:p w:rsidR="00C13CBA" w:rsidRDefault="00C13CBA"/>
        </w:tc>
        <w:tc>
          <w:tcPr>
            <w:tcW w:w="1191" w:type="dxa"/>
          </w:tcPr>
          <w:p w:rsidR="00C13CBA" w:rsidRDefault="00C13CB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</w:tcPr>
          <w:p w:rsidR="00C13CBA" w:rsidRDefault="00C13CB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04" w:type="dxa"/>
          </w:tcPr>
          <w:p w:rsidR="00C13CBA" w:rsidRDefault="00C13CBA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C13CBA" w:rsidRDefault="00C13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13CBA" w:rsidRDefault="00C13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13CBA" w:rsidRDefault="00C13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13CBA" w:rsidRDefault="00C13CBA">
            <w:pPr>
              <w:pStyle w:val="ConsPlusNormal"/>
              <w:jc w:val="center"/>
            </w:pPr>
            <w:r>
              <w:t>6</w:t>
            </w:r>
          </w:p>
        </w:tc>
      </w:tr>
      <w:tr w:rsidR="00C13CBA">
        <w:tc>
          <w:tcPr>
            <w:tcW w:w="9686" w:type="dxa"/>
            <w:gridSpan w:val="6"/>
          </w:tcPr>
          <w:p w:rsidR="00C13CBA" w:rsidRDefault="00C13CBA">
            <w:pPr>
              <w:pStyle w:val="ConsPlusNormal"/>
              <w:jc w:val="both"/>
            </w:pPr>
            <w:r>
              <w:t>I квартал</w:t>
            </w: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960" w:type="dxa"/>
          </w:tcPr>
          <w:p w:rsidR="00C13CBA" w:rsidRDefault="00C13CB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960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527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>Итого за I квартал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527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>II квартал</w:t>
            </w:r>
          </w:p>
        </w:tc>
        <w:tc>
          <w:tcPr>
            <w:tcW w:w="5159" w:type="dxa"/>
            <w:gridSpan w:val="4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960" w:type="dxa"/>
          </w:tcPr>
          <w:p w:rsidR="00C13CBA" w:rsidRDefault="00C13CB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960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527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>Итого за II квартал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527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>III квартал</w:t>
            </w:r>
          </w:p>
        </w:tc>
        <w:tc>
          <w:tcPr>
            <w:tcW w:w="5159" w:type="dxa"/>
            <w:gridSpan w:val="4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960" w:type="dxa"/>
          </w:tcPr>
          <w:p w:rsidR="00C13CBA" w:rsidRDefault="00C13CB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960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527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>Итого за III квартал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527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lastRenderedPageBreak/>
              <w:t>IV квартал</w:t>
            </w:r>
          </w:p>
        </w:tc>
        <w:tc>
          <w:tcPr>
            <w:tcW w:w="5159" w:type="dxa"/>
            <w:gridSpan w:val="4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960" w:type="dxa"/>
          </w:tcPr>
          <w:p w:rsidR="00C13CBA" w:rsidRDefault="00C13CB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3960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527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>Итого за IV квартал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4527" w:type="dxa"/>
            <w:gridSpan w:val="2"/>
          </w:tcPr>
          <w:p w:rsidR="00C13CBA" w:rsidRDefault="00C13CB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19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24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1304" w:type="dxa"/>
          </w:tcPr>
          <w:p w:rsidR="00C13CBA" w:rsidRDefault="00C13CBA">
            <w:pPr>
              <w:pStyle w:val="ConsPlusNormal"/>
            </w:pPr>
          </w:p>
        </w:tc>
      </w:tr>
    </w:tbl>
    <w:p w:rsidR="00C13CBA" w:rsidRDefault="00C13CBA">
      <w:pPr>
        <w:pStyle w:val="ConsPlusNormal"/>
        <w:jc w:val="both"/>
      </w:pPr>
    </w:p>
    <w:p w:rsidR="00C13CBA" w:rsidRDefault="00C13CBA">
      <w:pPr>
        <w:pStyle w:val="ConsPlusNonformat"/>
        <w:jc w:val="both"/>
      </w:pPr>
      <w:r>
        <w:t xml:space="preserve">    "___" ___________ 20__ года ___________________________________________</w:t>
      </w:r>
    </w:p>
    <w:p w:rsidR="00C13CBA" w:rsidRDefault="00C13CBA">
      <w:pPr>
        <w:pStyle w:val="ConsPlusNonformat"/>
        <w:jc w:val="both"/>
      </w:pPr>
      <w:r>
        <w:t xml:space="preserve">                                 (подпись субъекта (руководителя субъекта)</w:t>
      </w:r>
    </w:p>
    <w:p w:rsidR="00C13CBA" w:rsidRDefault="00C13CBA">
      <w:pPr>
        <w:pStyle w:val="ConsPlusNonformat"/>
        <w:jc w:val="both"/>
      </w:pPr>
      <w:r>
        <w:t xml:space="preserve">                                   малого и среднего предпринимательства)</w:t>
      </w:r>
    </w:p>
    <w:p w:rsidR="00C13CBA" w:rsidRDefault="00C13CBA">
      <w:pPr>
        <w:pStyle w:val="ConsPlusNonformat"/>
        <w:jc w:val="both"/>
      </w:pPr>
      <w:r>
        <w:t xml:space="preserve">    М.П.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  <w:outlineLvl w:val="1"/>
      </w:pPr>
      <w:r>
        <w:t>Приложение N 4</w:t>
      </w:r>
    </w:p>
    <w:p w:rsidR="00C13CBA" w:rsidRDefault="00C13CBA">
      <w:pPr>
        <w:pStyle w:val="ConsPlusNormal"/>
        <w:jc w:val="right"/>
      </w:pPr>
      <w:r>
        <w:t>к Положению</w:t>
      </w:r>
    </w:p>
    <w:p w:rsidR="00C13CBA" w:rsidRDefault="00C13CBA">
      <w:pPr>
        <w:pStyle w:val="ConsPlusNormal"/>
        <w:jc w:val="right"/>
      </w:pPr>
      <w:r>
        <w:t>о порядке проведения конкурса</w:t>
      </w:r>
    </w:p>
    <w:p w:rsidR="00C13CBA" w:rsidRDefault="00C13CBA">
      <w:pPr>
        <w:pStyle w:val="ConsPlusNormal"/>
        <w:jc w:val="right"/>
      </w:pPr>
      <w:r>
        <w:t>на предоставление субъектам малого</w:t>
      </w:r>
    </w:p>
    <w:p w:rsidR="00C13CBA" w:rsidRDefault="00C13CBA">
      <w:pPr>
        <w:pStyle w:val="ConsPlusNormal"/>
        <w:jc w:val="right"/>
      </w:pPr>
      <w:r>
        <w:t>и среднего предпринимательства</w:t>
      </w:r>
    </w:p>
    <w:p w:rsidR="00C13CBA" w:rsidRDefault="00C13CBA">
      <w:pPr>
        <w:pStyle w:val="ConsPlusNormal"/>
        <w:jc w:val="right"/>
      </w:pPr>
      <w:r>
        <w:t>субсидий на возмещение части затрат</w:t>
      </w:r>
    </w:p>
    <w:p w:rsidR="00C13CBA" w:rsidRDefault="00C13CBA">
      <w:pPr>
        <w:pStyle w:val="ConsPlusNormal"/>
        <w:jc w:val="right"/>
      </w:pPr>
      <w:r>
        <w:t>на технологическое присоединение</w:t>
      </w:r>
    </w:p>
    <w:p w:rsidR="00C13CBA" w:rsidRDefault="00C13CBA">
      <w:pPr>
        <w:pStyle w:val="ConsPlusNormal"/>
        <w:jc w:val="right"/>
      </w:pPr>
      <w:r>
        <w:t>к объектам электросетевого хозяйства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</w:pPr>
      <w:r>
        <w:t>Форма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nformat"/>
        <w:jc w:val="both"/>
      </w:pPr>
      <w:bookmarkStart w:id="10" w:name="P662"/>
      <w:bookmarkEnd w:id="10"/>
      <w:r>
        <w:t xml:space="preserve">                                  РАСЧЕТ</w:t>
      </w:r>
    </w:p>
    <w:p w:rsidR="00C13CBA" w:rsidRDefault="00C13CBA">
      <w:pPr>
        <w:pStyle w:val="ConsPlusNonformat"/>
        <w:jc w:val="both"/>
      </w:pPr>
      <w:r>
        <w:t xml:space="preserve">         размера запрашиваемой субсидии на возмещение части затрат</w:t>
      </w:r>
    </w:p>
    <w:p w:rsidR="00C13CBA" w:rsidRDefault="00C13CBA">
      <w:pPr>
        <w:pStyle w:val="ConsPlusNonformat"/>
        <w:jc w:val="both"/>
      </w:pPr>
      <w:r>
        <w:t xml:space="preserve">                на технологическое присоединение к объектам</w:t>
      </w:r>
    </w:p>
    <w:p w:rsidR="00C13CBA" w:rsidRDefault="00C13CBA">
      <w:pPr>
        <w:pStyle w:val="ConsPlusNonformat"/>
        <w:jc w:val="both"/>
      </w:pPr>
      <w:r>
        <w:t xml:space="preserve">                         электросетевого хозяйства</w:t>
      </w:r>
    </w:p>
    <w:p w:rsidR="00C13CBA" w:rsidRDefault="00C13CBA">
      <w:pPr>
        <w:pStyle w:val="ConsPlusNonformat"/>
        <w:jc w:val="both"/>
      </w:pPr>
      <w:r>
        <w:t xml:space="preserve">       ____________________________________________________________</w:t>
      </w:r>
    </w:p>
    <w:p w:rsidR="00C13CBA" w:rsidRDefault="00C13CBA">
      <w:pPr>
        <w:pStyle w:val="ConsPlusNonformat"/>
        <w:jc w:val="both"/>
      </w:pPr>
      <w:r>
        <w:t xml:space="preserve">                       (наименование субъекта малого</w:t>
      </w:r>
    </w:p>
    <w:p w:rsidR="00C13CBA" w:rsidRDefault="00C13CBA">
      <w:pPr>
        <w:pStyle w:val="ConsPlusNonformat"/>
        <w:jc w:val="both"/>
      </w:pPr>
      <w:r>
        <w:lastRenderedPageBreak/>
        <w:t xml:space="preserve">                      и среднего предпринимательства)</w:t>
      </w:r>
    </w:p>
    <w:p w:rsidR="00C13CBA" w:rsidRDefault="00C13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572"/>
        <w:gridCol w:w="2381"/>
        <w:gridCol w:w="2778"/>
      </w:tblGrid>
      <w:tr w:rsidR="00C13CBA">
        <w:tc>
          <w:tcPr>
            <w:tcW w:w="907" w:type="dxa"/>
          </w:tcPr>
          <w:p w:rsidR="00C13CBA" w:rsidRDefault="00C13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C13CBA" w:rsidRDefault="00C13CBA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2381" w:type="dxa"/>
          </w:tcPr>
          <w:p w:rsidR="00C13CBA" w:rsidRDefault="00C13CBA">
            <w:pPr>
              <w:pStyle w:val="ConsPlusNormal"/>
              <w:jc w:val="center"/>
            </w:pPr>
            <w:r>
              <w:t>Общая сумма затрат (рублей)</w:t>
            </w:r>
          </w:p>
        </w:tc>
        <w:tc>
          <w:tcPr>
            <w:tcW w:w="2778" w:type="dxa"/>
          </w:tcPr>
          <w:p w:rsidR="00C13CBA" w:rsidRDefault="00C13CBA">
            <w:pPr>
              <w:pStyle w:val="ConsPlusNormal"/>
              <w:jc w:val="center"/>
            </w:pPr>
            <w:r>
              <w:t>Сумма субсидии (тыс. руб.) (75% от гр. 3)</w:t>
            </w:r>
          </w:p>
        </w:tc>
      </w:tr>
      <w:tr w:rsidR="00C13CBA">
        <w:tc>
          <w:tcPr>
            <w:tcW w:w="907" w:type="dxa"/>
          </w:tcPr>
          <w:p w:rsidR="00C13CBA" w:rsidRDefault="00C13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13CBA" w:rsidRDefault="00C13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13CBA" w:rsidRDefault="00C13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C13CBA" w:rsidRDefault="00C13CBA">
            <w:pPr>
              <w:pStyle w:val="ConsPlusNormal"/>
              <w:jc w:val="center"/>
            </w:pPr>
            <w:r>
              <w:t>4</w:t>
            </w:r>
          </w:p>
        </w:tc>
      </w:tr>
      <w:tr w:rsidR="00C13CBA">
        <w:tc>
          <w:tcPr>
            <w:tcW w:w="907" w:type="dxa"/>
          </w:tcPr>
          <w:p w:rsidR="00C13CBA" w:rsidRDefault="00C13CB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72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38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77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907" w:type="dxa"/>
          </w:tcPr>
          <w:p w:rsidR="00C13CBA" w:rsidRDefault="00C13CB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72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38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778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907" w:type="dxa"/>
          </w:tcPr>
          <w:p w:rsidR="00C13CBA" w:rsidRDefault="00C13CB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572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381" w:type="dxa"/>
          </w:tcPr>
          <w:p w:rsidR="00C13CBA" w:rsidRDefault="00C13CBA">
            <w:pPr>
              <w:pStyle w:val="ConsPlusNormal"/>
            </w:pPr>
          </w:p>
        </w:tc>
        <w:tc>
          <w:tcPr>
            <w:tcW w:w="2778" w:type="dxa"/>
          </w:tcPr>
          <w:p w:rsidR="00C13CBA" w:rsidRDefault="00C13CBA">
            <w:pPr>
              <w:pStyle w:val="ConsPlusNormal"/>
            </w:pPr>
          </w:p>
        </w:tc>
      </w:tr>
    </w:tbl>
    <w:p w:rsidR="00C13CBA" w:rsidRDefault="00C13CBA">
      <w:pPr>
        <w:pStyle w:val="ConsPlusNormal"/>
        <w:jc w:val="both"/>
      </w:pPr>
    </w:p>
    <w:p w:rsidR="00C13CBA" w:rsidRDefault="00C13CBA">
      <w:pPr>
        <w:pStyle w:val="ConsPlusNonformat"/>
        <w:jc w:val="both"/>
      </w:pPr>
      <w:r>
        <w:t xml:space="preserve">    --------------------------------</w:t>
      </w:r>
    </w:p>
    <w:p w:rsidR="00C13CBA" w:rsidRDefault="00C13CBA">
      <w:pPr>
        <w:pStyle w:val="ConsPlusNonformat"/>
        <w:jc w:val="both"/>
      </w:pPr>
      <w:r>
        <w:t xml:space="preserve">    &lt;*&gt;  Общая  сумма  затрат  должна соответствовать копиям представленных</w:t>
      </w:r>
    </w:p>
    <w:p w:rsidR="00C13CBA" w:rsidRDefault="00C13CBA">
      <w:pPr>
        <w:pStyle w:val="ConsPlusNonformat"/>
        <w:jc w:val="both"/>
      </w:pPr>
      <w:r>
        <w:t>платежных документов, подтверждающих произведенные затраты.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Размер запрашиваемой субсидии составляет _______________ рублей.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Руководитель субъекта малого и среднего</w:t>
      </w:r>
    </w:p>
    <w:p w:rsidR="00C13CBA" w:rsidRDefault="00C13CBA">
      <w:pPr>
        <w:pStyle w:val="ConsPlusNonformat"/>
        <w:jc w:val="both"/>
      </w:pPr>
      <w:r>
        <w:t xml:space="preserve">    предпринимательства                     _________ _____________________</w:t>
      </w:r>
    </w:p>
    <w:p w:rsidR="00C13CBA" w:rsidRDefault="00C13CB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13CBA" w:rsidRDefault="00C13CBA">
      <w:pPr>
        <w:pStyle w:val="ConsPlusNonformat"/>
        <w:jc w:val="both"/>
      </w:pPr>
      <w:r>
        <w:t xml:space="preserve">    Главный бухгалтер субъекта малого</w:t>
      </w:r>
    </w:p>
    <w:p w:rsidR="00C13CBA" w:rsidRDefault="00C13CBA">
      <w:pPr>
        <w:pStyle w:val="ConsPlusNonformat"/>
        <w:jc w:val="both"/>
      </w:pPr>
      <w:r>
        <w:t xml:space="preserve">    и среднего предпринимательства          _________ _____________________</w:t>
      </w:r>
    </w:p>
    <w:p w:rsidR="00C13CBA" w:rsidRDefault="00C13CB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13CBA" w:rsidRDefault="00C13CBA">
      <w:pPr>
        <w:pStyle w:val="ConsPlusNonformat"/>
        <w:jc w:val="both"/>
      </w:pPr>
    </w:p>
    <w:p w:rsidR="00C13CBA" w:rsidRDefault="00C13CBA">
      <w:pPr>
        <w:pStyle w:val="ConsPlusNonformat"/>
        <w:jc w:val="both"/>
      </w:pPr>
      <w:r>
        <w:t xml:space="preserve">    "___" ___________ 20__ г.</w:t>
      </w:r>
    </w:p>
    <w:p w:rsidR="00C13CBA" w:rsidRDefault="00C13CBA">
      <w:pPr>
        <w:pStyle w:val="ConsPlusNonformat"/>
        <w:jc w:val="both"/>
      </w:pPr>
      <w:r>
        <w:t xml:space="preserve">    М.П.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right"/>
        <w:outlineLvl w:val="1"/>
      </w:pPr>
      <w:r>
        <w:t>Приложение N 5</w:t>
      </w:r>
    </w:p>
    <w:p w:rsidR="00C13CBA" w:rsidRDefault="00C13CBA">
      <w:pPr>
        <w:pStyle w:val="ConsPlusNormal"/>
        <w:jc w:val="right"/>
      </w:pPr>
      <w:r>
        <w:t>к Положению</w:t>
      </w:r>
    </w:p>
    <w:p w:rsidR="00C13CBA" w:rsidRDefault="00C13CBA">
      <w:pPr>
        <w:pStyle w:val="ConsPlusNormal"/>
        <w:jc w:val="right"/>
      </w:pPr>
      <w:r>
        <w:t>о порядке проведения конкурса</w:t>
      </w:r>
    </w:p>
    <w:p w:rsidR="00C13CBA" w:rsidRDefault="00C13CBA">
      <w:pPr>
        <w:pStyle w:val="ConsPlusNormal"/>
        <w:jc w:val="right"/>
      </w:pPr>
      <w:r>
        <w:t>на предоставление субъектам малого</w:t>
      </w:r>
    </w:p>
    <w:p w:rsidR="00C13CBA" w:rsidRDefault="00C13CBA">
      <w:pPr>
        <w:pStyle w:val="ConsPlusNormal"/>
        <w:jc w:val="right"/>
      </w:pPr>
      <w:r>
        <w:lastRenderedPageBreak/>
        <w:t>и среднего предпринимательства</w:t>
      </w:r>
    </w:p>
    <w:p w:rsidR="00C13CBA" w:rsidRDefault="00C13CBA">
      <w:pPr>
        <w:pStyle w:val="ConsPlusNormal"/>
        <w:jc w:val="right"/>
      </w:pPr>
      <w:r>
        <w:t>субсидий на возмещение части затрат</w:t>
      </w:r>
    </w:p>
    <w:p w:rsidR="00C13CBA" w:rsidRDefault="00C13CBA">
      <w:pPr>
        <w:pStyle w:val="ConsPlusNormal"/>
        <w:jc w:val="right"/>
      </w:pPr>
      <w:r>
        <w:t>на технологическое присоединение</w:t>
      </w:r>
    </w:p>
    <w:p w:rsidR="00C13CBA" w:rsidRDefault="00C13CBA">
      <w:pPr>
        <w:pStyle w:val="ConsPlusNormal"/>
        <w:jc w:val="right"/>
      </w:pPr>
      <w:r>
        <w:t>к объектам электросетевого хозяйства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Title"/>
        <w:jc w:val="center"/>
      </w:pPr>
      <w:bookmarkStart w:id="11" w:name="P720"/>
      <w:bookmarkEnd w:id="11"/>
      <w:r>
        <w:t>БАЛЛЬНАЯ ШКАЛА</w:t>
      </w:r>
    </w:p>
    <w:p w:rsidR="00C13CBA" w:rsidRDefault="00C13CBA">
      <w:pPr>
        <w:pStyle w:val="ConsPlusTitle"/>
        <w:jc w:val="center"/>
      </w:pPr>
      <w:r>
        <w:t>ОЦЕНОК КРИТЕРИЕВ</w:t>
      </w:r>
    </w:p>
    <w:p w:rsidR="00C13CBA" w:rsidRDefault="00C13CB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13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C13CBA" w:rsidRDefault="00C13CBA">
            <w:pPr>
              <w:pStyle w:val="ConsPlusNormal"/>
              <w:jc w:val="center"/>
            </w:pPr>
            <w:r>
              <w:rPr>
                <w:color w:val="392C69"/>
              </w:rPr>
              <w:t>от 18.07.2014 N 505)</w:t>
            </w:r>
          </w:p>
        </w:tc>
      </w:tr>
    </w:tbl>
    <w:p w:rsidR="00C13CBA" w:rsidRDefault="00C13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427"/>
        <w:gridCol w:w="1644"/>
      </w:tblGrid>
      <w:tr w:rsidR="00C13CBA">
        <w:tc>
          <w:tcPr>
            <w:tcW w:w="567" w:type="dxa"/>
          </w:tcPr>
          <w:p w:rsidR="00C13CBA" w:rsidRDefault="00C13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3</w:t>
            </w:r>
          </w:p>
        </w:tc>
      </w:tr>
      <w:tr w:rsidR="00C13CBA">
        <w:tc>
          <w:tcPr>
            <w:tcW w:w="567" w:type="dxa"/>
            <w:vMerge w:val="restart"/>
          </w:tcPr>
          <w:p w:rsidR="00C13CBA" w:rsidRDefault="00C13CB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 xml:space="preserve">Выручка от реализации товаров (работ, услуг) без учета налога на добавленную стоимость, акцизов (производительность труда) на 1 работника в месяц (тыс. рублей) </w:t>
            </w:r>
            <w:hyperlink w:anchor="P784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превышает среднюю выручку всех участников конкурса на 50 и более процентов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10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превышает среднюю выручку всех участников конкурса не более чем на 50 процентов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7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отклоняется от значения средней выручки всех участников конкурса в сторону уменьшения до 50 процентов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5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отклоняется от значения средней выручки всех участников конкурса в сторону уменьшения от 50 и более процентов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1</w:t>
            </w:r>
          </w:p>
        </w:tc>
      </w:tr>
      <w:tr w:rsidR="00C13CBA">
        <w:tc>
          <w:tcPr>
            <w:tcW w:w="567" w:type="dxa"/>
            <w:vMerge w:val="restart"/>
          </w:tcPr>
          <w:p w:rsidR="00C13CBA" w:rsidRDefault="00C13CB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 xml:space="preserve">Объем платежей в бюджеты всех уровней Российской Федерации (включая </w:t>
            </w:r>
            <w:r>
              <w:lastRenderedPageBreak/>
              <w:t xml:space="preserve">НДФЛ) и внебюджетные фонды на 1 работника в месяц (тыс. рублей) </w:t>
            </w:r>
            <w:hyperlink w:anchor="P784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превышает средний объем платежей всех участников конкурса на 50 и более процентов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10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превышает средний объем платежей всех участников конкурса не более чем на 50 процентов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7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отклоняется от значения среднего объема платежей всех участников конкурса в сторону уменьшения до 50 процентов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5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отклоняется от значения среднего объема платежей всех участников конкурса в сторону уменьшения от 50 и более процентов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1</w:t>
            </w:r>
          </w:p>
        </w:tc>
      </w:tr>
      <w:tr w:rsidR="00C13CBA">
        <w:tc>
          <w:tcPr>
            <w:tcW w:w="567" w:type="dxa"/>
            <w:vMerge w:val="restart"/>
          </w:tcPr>
          <w:p w:rsidR="00C13CBA" w:rsidRDefault="00C13CB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Назначение присоединяемого(ых) объекта(ов) технологического подключения: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только производственные помещения (цеха, производственные площадки, склады)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10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наличие производственных помещений (цеха, производственные площадки, склады)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5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административные здания, офисные помещения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1</w:t>
            </w:r>
          </w:p>
        </w:tc>
      </w:tr>
      <w:tr w:rsidR="00C13CBA">
        <w:tc>
          <w:tcPr>
            <w:tcW w:w="567" w:type="dxa"/>
            <w:vMerge w:val="restart"/>
          </w:tcPr>
          <w:p w:rsidR="00C13CBA" w:rsidRDefault="00C13CB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Технологическое присоединение к источнику электроснабжения энергопринимающих устройств, максимальная мощность которых составляет: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до 500 кВт (включительно) (с учетом ранее присоединенной в данной точке присоединения мощности)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10</w:t>
            </w:r>
          </w:p>
        </w:tc>
      </w:tr>
      <w:tr w:rsidR="00C13CBA">
        <w:tc>
          <w:tcPr>
            <w:tcW w:w="567" w:type="dxa"/>
            <w:vMerge/>
          </w:tcPr>
          <w:p w:rsidR="00C13CBA" w:rsidRDefault="00C13CBA"/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от 500 кВт до 1,5 МВт (с учетом ранее присоединенной в данной точке присоединения мощности)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5</w:t>
            </w: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 xml:space="preserve">Среднесписочная численность работников составляет (человек) </w:t>
            </w:r>
            <w:hyperlink w:anchor="P784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</w:pP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от 100 до 250 человек (включительно)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10</w:t>
            </w: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от 15 до 100 человек (включительно)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7</w:t>
            </w:r>
          </w:p>
        </w:tc>
      </w:tr>
      <w:tr w:rsidR="00C13CBA">
        <w:tc>
          <w:tcPr>
            <w:tcW w:w="567" w:type="dxa"/>
          </w:tcPr>
          <w:p w:rsidR="00C13CBA" w:rsidRDefault="00C13CBA">
            <w:pPr>
              <w:pStyle w:val="ConsPlusNormal"/>
            </w:pPr>
          </w:p>
        </w:tc>
        <w:tc>
          <w:tcPr>
            <w:tcW w:w="7427" w:type="dxa"/>
          </w:tcPr>
          <w:p w:rsidR="00C13CBA" w:rsidRDefault="00C13CBA">
            <w:pPr>
              <w:pStyle w:val="ConsPlusNormal"/>
              <w:jc w:val="both"/>
            </w:pPr>
            <w:r>
              <w:t>- до 15 человек (включительно)</w:t>
            </w:r>
          </w:p>
        </w:tc>
        <w:tc>
          <w:tcPr>
            <w:tcW w:w="1644" w:type="dxa"/>
          </w:tcPr>
          <w:p w:rsidR="00C13CBA" w:rsidRDefault="00C13CBA">
            <w:pPr>
              <w:pStyle w:val="ConsPlusNormal"/>
              <w:jc w:val="center"/>
            </w:pPr>
            <w:r>
              <w:t>5</w:t>
            </w:r>
          </w:p>
        </w:tc>
      </w:tr>
    </w:tbl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ind w:firstLine="540"/>
        <w:jc w:val="both"/>
      </w:pPr>
      <w:r>
        <w:t>--------------------------------</w:t>
      </w:r>
    </w:p>
    <w:p w:rsidR="00C13CBA" w:rsidRDefault="00C13CBA">
      <w:pPr>
        <w:pStyle w:val="ConsPlusNormal"/>
        <w:spacing w:before="220"/>
        <w:ind w:firstLine="540"/>
        <w:jc w:val="both"/>
      </w:pPr>
      <w:bookmarkStart w:id="12" w:name="P784"/>
      <w:bookmarkEnd w:id="12"/>
      <w:r>
        <w:t>&lt;*&gt; Для субъектов малого и среднего предпринимательства, осуществляющих деятельность более одного года, в расчет принимаются показатели за предшествующий год, для субъектов малого и среднего предпринимательства, осуществляющих деятельность менее одного года, в расчет принимаются показатели периода с момента регистрации.</w:t>
      </w: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jc w:val="both"/>
      </w:pPr>
    </w:p>
    <w:p w:rsidR="00C13CBA" w:rsidRDefault="00C13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0C8" w:rsidRDefault="007650C8"/>
    <w:sectPr w:rsidR="007650C8" w:rsidSect="004264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CBA"/>
    <w:rsid w:val="007650C8"/>
    <w:rsid w:val="00C1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13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0212320C9F139CE720B8C2ADD9E9A92E0D65667EED7B5048057D9054B6DCEcDWFH" TargetMode="External"/><Relationship Id="rId18" Type="http://schemas.openxmlformats.org/officeDocument/2006/relationships/hyperlink" Target="consultantplus://offline/ref=3BF0212320C9F139CE720B8C2ADD9E9A92E0D65664E1D4BD0C8057D9054B6DCEDF1A835017E5CC72C7A185c8WAH" TargetMode="External"/><Relationship Id="rId26" Type="http://schemas.openxmlformats.org/officeDocument/2006/relationships/hyperlink" Target="consultantplus://offline/ref=3BF0212320C9F139CE720B8C2ADD9E9A92E0D65664E6D4BF058057D9054B6DCEDF1A835017E5CC72C7A185c8WDH" TargetMode="External"/><Relationship Id="rId39" Type="http://schemas.openxmlformats.org/officeDocument/2006/relationships/hyperlink" Target="consultantplus://offline/ref=3BF0212320C9F139CE7215813CB1C39095EC815962E6DFEA51DF0C84524267999855DA1253E8CD70cCW2H" TargetMode="External"/><Relationship Id="rId21" Type="http://schemas.openxmlformats.org/officeDocument/2006/relationships/hyperlink" Target="consultantplus://offline/ref=3BF0212320C9F139CE720B8C2ADD9E9A92E0D65664E1D4BD0C8057D9054B6DCEDF1A835017E5CC72C7A185c8W8H" TargetMode="External"/><Relationship Id="rId34" Type="http://schemas.openxmlformats.org/officeDocument/2006/relationships/hyperlink" Target="consultantplus://offline/ref=3BF0212320C9F139CE720B8C2ADD9E9A92E0D65665EED1BA0F8057D9054B6DCEDF1A835017E5CC72C7A185c8WDH" TargetMode="External"/><Relationship Id="rId42" Type="http://schemas.openxmlformats.org/officeDocument/2006/relationships/hyperlink" Target="consultantplus://offline/ref=3BF0212320C9F139CE7215813CB1C39095EC805B6BE6DFEA51DF0C84524267999855DA1253E9C470cCW6H" TargetMode="External"/><Relationship Id="rId47" Type="http://schemas.openxmlformats.org/officeDocument/2006/relationships/hyperlink" Target="consultantplus://offline/ref=3BF0212320C9F139CE720B8C2ADD9E9A92E0D65664E1D4BD0C8057D9054B6DCEDF1A835017E5CC72C7A185c8W7H" TargetMode="External"/><Relationship Id="rId50" Type="http://schemas.openxmlformats.org/officeDocument/2006/relationships/hyperlink" Target="consultantplus://offline/ref=3BF0212320C9F139CE7215813CB1C39095E3895C6AE5DFEA51DF0C8452c4W2H" TargetMode="External"/><Relationship Id="rId55" Type="http://schemas.openxmlformats.org/officeDocument/2006/relationships/image" Target="media/image4.wmf"/><Relationship Id="rId63" Type="http://schemas.openxmlformats.org/officeDocument/2006/relationships/image" Target="media/image12.wmf"/><Relationship Id="rId68" Type="http://schemas.openxmlformats.org/officeDocument/2006/relationships/hyperlink" Target="consultantplus://offline/ref=3BF0212320C9F139CE7215813CB1C39095E38A5D6BE0DFEA51DF0C8452c4W2H" TargetMode="External"/><Relationship Id="rId7" Type="http://schemas.openxmlformats.org/officeDocument/2006/relationships/hyperlink" Target="consultantplus://offline/ref=3BF0212320C9F139CE720B8C2ADD9E9A92E0D65664E6D4BF058057D9054B6DCEDF1A835017E5CC72C7A185c8WE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F0212320C9F139CE720B8C2ADD9E9A92E0D65665EED1BA0F8057D9054B6DCEDF1A835017E5CC72C7A184c8W9H" TargetMode="External"/><Relationship Id="rId29" Type="http://schemas.openxmlformats.org/officeDocument/2006/relationships/hyperlink" Target="consultantplus://offline/ref=3BF0212320C9F139CE720B8C2ADD9E9A92E0D65664E6D4BF058057D9054B6DCEDF1A835017E5CC72C7A185c8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0212320C9F139CE720B8C2ADD9E9A92E0D65665EED1BA0F8057D9054B6DCEDF1A835017E5CC72C7A184c8WBH" TargetMode="External"/><Relationship Id="rId11" Type="http://schemas.openxmlformats.org/officeDocument/2006/relationships/hyperlink" Target="consultantplus://offline/ref=3BF0212320C9F139CE720B8C2ADD9E9A92E0D65664E6D4BF058057D9054B6DCEDF1A835017E5CC72C7A185c8WFH" TargetMode="External"/><Relationship Id="rId24" Type="http://schemas.openxmlformats.org/officeDocument/2006/relationships/hyperlink" Target="consultantplus://offline/ref=3BF0212320C9F139CE720B8C2ADD9E9A92E0D65664E1D4BD0D8057D9054B6DCEDF1A835017E5CC72C7A185c8WFH" TargetMode="External"/><Relationship Id="rId32" Type="http://schemas.openxmlformats.org/officeDocument/2006/relationships/hyperlink" Target="consultantplus://offline/ref=3BF0212320C9F139CE720B8C2ADD9E9A92E0D65665EED1BA0F8057D9054B6DCEDF1A835017E5CC72C7A185c8WCH" TargetMode="External"/><Relationship Id="rId37" Type="http://schemas.openxmlformats.org/officeDocument/2006/relationships/hyperlink" Target="consultantplus://offline/ref=3BF0212320C9F139CE720B8C2ADD9E9A92E0D65665EED1BA0F8057D9054B6DCEDF1A835017E5CC72C7A185c8W9H" TargetMode="External"/><Relationship Id="rId40" Type="http://schemas.openxmlformats.org/officeDocument/2006/relationships/hyperlink" Target="consultantplus://offline/ref=3BF0212320C9F139CE720B8C2ADD9E9A92E0D65665EED1BA0F8057D9054B6DCEDF1A835017E5CC72C7A186c8WEH" TargetMode="External"/><Relationship Id="rId45" Type="http://schemas.openxmlformats.org/officeDocument/2006/relationships/hyperlink" Target="consultantplus://offline/ref=3BF0212320C9F139CE7215813CB1C39095EC815962E6DFEA51DF0C84524267999855DA1253E8CD70cCW2H" TargetMode="External"/><Relationship Id="rId53" Type="http://schemas.openxmlformats.org/officeDocument/2006/relationships/image" Target="media/image2.wmf"/><Relationship Id="rId58" Type="http://schemas.openxmlformats.org/officeDocument/2006/relationships/image" Target="media/image7.wmf"/><Relationship Id="rId66" Type="http://schemas.openxmlformats.org/officeDocument/2006/relationships/hyperlink" Target="consultantplus://offline/ref=3BF0212320C9F139CE720B8C2ADD9E9A92E0D65664E6D4BF058057D9054B6DCEDF1A835017E5CC72C7A185c8W7H" TargetMode="External"/><Relationship Id="rId5" Type="http://schemas.openxmlformats.org/officeDocument/2006/relationships/hyperlink" Target="consultantplus://offline/ref=3BF0212320C9F139CE720B8C2ADD9E9A92E0D65664E1D4BD0D8057D9054B6DCEDF1A835017E5CC72C7A185c8WFH" TargetMode="External"/><Relationship Id="rId15" Type="http://schemas.openxmlformats.org/officeDocument/2006/relationships/hyperlink" Target="consultantplus://offline/ref=3BF0212320C9F139CE720B8C2ADD9E9A92E0D65667EED7B80E8057D9054B6DCEcDWFH" TargetMode="External"/><Relationship Id="rId23" Type="http://schemas.openxmlformats.org/officeDocument/2006/relationships/hyperlink" Target="consultantplus://offline/ref=3BF0212320C9F139CE720B8C2ADD9E9A92E0D65664E6D4BF058057D9054B6DCEDF1A835017E5CC72C7A185c8WCH" TargetMode="External"/><Relationship Id="rId28" Type="http://schemas.openxmlformats.org/officeDocument/2006/relationships/hyperlink" Target="consultantplus://offline/ref=3BF0212320C9F139CE720B8C2ADD9E9A92E0D65664E1D4BD0C8057D9054B6DCEDF1A835017E5CC72C7A185c8W6H" TargetMode="External"/><Relationship Id="rId36" Type="http://schemas.openxmlformats.org/officeDocument/2006/relationships/hyperlink" Target="consultantplus://offline/ref=3BF0212320C9F139CE7215813CB1C39095E3895C6AE5DFEA51DF0C84524267999855DA1253E8CD73cCWEH" TargetMode="External"/><Relationship Id="rId49" Type="http://schemas.openxmlformats.org/officeDocument/2006/relationships/hyperlink" Target="consultantplus://offline/ref=3BF0212320C9F139CE720B8C2ADD9E9A92E0D65665EED1BA0F8057D9054B6DCEDF1A835017E5CC72C7A186c8WDH" TargetMode="External"/><Relationship Id="rId57" Type="http://schemas.openxmlformats.org/officeDocument/2006/relationships/image" Target="media/image6.wmf"/><Relationship Id="rId61" Type="http://schemas.openxmlformats.org/officeDocument/2006/relationships/image" Target="media/image10.wmf"/><Relationship Id="rId10" Type="http://schemas.openxmlformats.org/officeDocument/2006/relationships/hyperlink" Target="consultantplus://offline/ref=3BF0212320C9F139CE720B8C2ADD9E9A92E0D65665EED1BA0F8057D9054B6DCEDF1A835017E5CC72C7A184c8W8H" TargetMode="External"/><Relationship Id="rId19" Type="http://schemas.openxmlformats.org/officeDocument/2006/relationships/hyperlink" Target="consultantplus://offline/ref=3BF0212320C9F139CE720B8C2ADD9E9A92E0D65665EED1BA0F8057D9054B6DCEDF1A835017E5CC72C7A184c8W9H" TargetMode="External"/><Relationship Id="rId31" Type="http://schemas.openxmlformats.org/officeDocument/2006/relationships/hyperlink" Target="consultantplus://offline/ref=3BF0212320C9F139CE720B8C2ADD9E9A92E0D65665EED1BA0F8057D9054B6DCEDF1A835017E5CC72C7A185c8WEH" TargetMode="External"/><Relationship Id="rId44" Type="http://schemas.openxmlformats.org/officeDocument/2006/relationships/hyperlink" Target="consultantplus://offline/ref=3BF0212320C9F139CE7215813CB1C39095E3895C6AE5DFEA51DF0C8452c4W2H" TargetMode="External"/><Relationship Id="rId52" Type="http://schemas.openxmlformats.org/officeDocument/2006/relationships/image" Target="media/image1.wmf"/><Relationship Id="rId60" Type="http://schemas.openxmlformats.org/officeDocument/2006/relationships/image" Target="media/image9.wmf"/><Relationship Id="rId65" Type="http://schemas.openxmlformats.org/officeDocument/2006/relationships/hyperlink" Target="consultantplus://offline/ref=3BF0212320C9F139CE720B8C2ADD9E9A92E0D65664E6D4BF058057D9054B6DCEDF1A835017E5CC72C7A185c8W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F0212320C9F139CE720B8C2ADD9E9A92E0D65664E2D6B40D8057D9054B6DCEDF1A835017E5CC72C7A184c8W6H" TargetMode="External"/><Relationship Id="rId14" Type="http://schemas.openxmlformats.org/officeDocument/2006/relationships/hyperlink" Target="consultantplus://offline/ref=3BF0212320C9F139CE720B8C2ADD9E9A92E0D65667E6D4BD058057D9054B6DCEcDWFH" TargetMode="External"/><Relationship Id="rId22" Type="http://schemas.openxmlformats.org/officeDocument/2006/relationships/hyperlink" Target="consultantplus://offline/ref=3BF0212320C9F139CE720B8C2ADD9E9A92E0D65665EED1BA0F8057D9054B6DCEDF1A835017E5CC72C7A184c8W9H" TargetMode="External"/><Relationship Id="rId27" Type="http://schemas.openxmlformats.org/officeDocument/2006/relationships/hyperlink" Target="consultantplus://offline/ref=3BF0212320C9F139CE720B8C2ADD9E9A92E0D65664E1D4BD0C8057D9054B6DCEDF1A835017E5CC72C7A185c8W9H" TargetMode="External"/><Relationship Id="rId30" Type="http://schemas.openxmlformats.org/officeDocument/2006/relationships/hyperlink" Target="consultantplus://offline/ref=3BF0212320C9F139CE7215813CB1C39095E3895C6AE5DFEA51DF0C8452c4W2H" TargetMode="External"/><Relationship Id="rId35" Type="http://schemas.openxmlformats.org/officeDocument/2006/relationships/hyperlink" Target="consultantplus://offline/ref=3BF0212320C9F139CE720B8C2ADD9E9A92E0D65665EED1BA0F8057D9054B6DCEDF1A835017E5CC72C7A185c8WBH" TargetMode="External"/><Relationship Id="rId43" Type="http://schemas.openxmlformats.org/officeDocument/2006/relationships/hyperlink" Target="consultantplus://offline/ref=3BF0212320C9F139CE720B8C2ADD9E9A92E0D65665EED1BA0F8057D9054B6DCEDF1A835017E5CC72C7A186c8WFH" TargetMode="External"/><Relationship Id="rId48" Type="http://schemas.openxmlformats.org/officeDocument/2006/relationships/hyperlink" Target="consultantplus://offline/ref=3BF0212320C9F139CE720B8C2ADD9E9A92E0D65664E1D4BD0C8057D9054B6DCEDF1A835017E5CC72C7A185c8W7H" TargetMode="External"/><Relationship Id="rId56" Type="http://schemas.openxmlformats.org/officeDocument/2006/relationships/image" Target="media/image5.wmf"/><Relationship Id="rId64" Type="http://schemas.openxmlformats.org/officeDocument/2006/relationships/hyperlink" Target="consultantplus://offline/ref=3BF0212320C9F139CE720B8C2ADD9E9A92E0D65664E1D4BD0D8057D9054B6DCEDF1A835017E5CC72C7A185c8WCH" TargetMode="External"/><Relationship Id="rId69" Type="http://schemas.openxmlformats.org/officeDocument/2006/relationships/hyperlink" Target="consultantplus://offline/ref=3BF0212320C9F139CE7215813CB1C39095E38F5963E2DFEA51DF0C8452c4W2H" TargetMode="External"/><Relationship Id="rId8" Type="http://schemas.openxmlformats.org/officeDocument/2006/relationships/hyperlink" Target="consultantplus://offline/ref=3BF0212320C9F139CE720B8C2ADD9E9A92E0D65664E1D4BD0C8057D9054B6DCEDF1A835017E5CC72C7A185c8WCH" TargetMode="External"/><Relationship Id="rId51" Type="http://schemas.openxmlformats.org/officeDocument/2006/relationships/hyperlink" Target="consultantplus://offline/ref=3BF0212320C9F139CE720B8C2ADD9E9A92E0D65664E6D4BF058057D9054B6DCEDF1A835017E5CC72C7A185c8WB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F0212320C9F139CE720B8C2ADD9E9A92E0D65664E1D4BD0C8057D9054B6DCEDF1A835017E5CC72C7A185c8WDH" TargetMode="External"/><Relationship Id="rId17" Type="http://schemas.openxmlformats.org/officeDocument/2006/relationships/hyperlink" Target="consultantplus://offline/ref=3BF0212320C9F139CE720B8C2ADD9E9A92E0D65664E6D4BF058057D9054B6DCEDF1A835017E5CC72C7A185c8WCH" TargetMode="External"/><Relationship Id="rId25" Type="http://schemas.openxmlformats.org/officeDocument/2006/relationships/hyperlink" Target="consultantplus://offline/ref=3BF0212320C9F139CE720B8C2ADD9E9A92E0D65665EED1BA0F8057D9054B6DCEDF1A835017E5CC72C7A184c8W6H" TargetMode="External"/><Relationship Id="rId33" Type="http://schemas.openxmlformats.org/officeDocument/2006/relationships/hyperlink" Target="consultantplus://offline/ref=3BF0212320C9F139CE7215813CB1C39095EC805363EEDFEA51DF0C84524267999855DA1253E8CE77cCW0H" TargetMode="External"/><Relationship Id="rId38" Type="http://schemas.openxmlformats.org/officeDocument/2006/relationships/hyperlink" Target="consultantplus://offline/ref=3BF0212320C9F139CE720B8C2ADD9E9A92E0D65665EED1BA0F8057D9054B6DCEDF1A835017E5CC72C7A185c8W6H" TargetMode="External"/><Relationship Id="rId46" Type="http://schemas.openxmlformats.org/officeDocument/2006/relationships/hyperlink" Target="consultantplus://offline/ref=3BF0212320C9F139CE720B8C2ADD9E9A92E0D65665EED1BA0F8057D9054B6DCEDF1A835017E5CC72C7A186c8WCH" TargetMode="External"/><Relationship Id="rId59" Type="http://schemas.openxmlformats.org/officeDocument/2006/relationships/image" Target="media/image8.wmf"/><Relationship Id="rId67" Type="http://schemas.openxmlformats.org/officeDocument/2006/relationships/hyperlink" Target="consultantplus://offline/ref=3BF0212320C9F139CE7215813CB1C39095E3895C6AE5DFEA51DF0C84524267999855DA1253E8CD73cCWEH" TargetMode="External"/><Relationship Id="rId20" Type="http://schemas.openxmlformats.org/officeDocument/2006/relationships/hyperlink" Target="consultantplus://offline/ref=3BF0212320C9F139CE720B8C2ADD9E9A92E0D65664E1D4BD0C8057D9054B6DCEDF1A835017E5CC72C7A185c8WBH" TargetMode="External"/><Relationship Id="rId41" Type="http://schemas.openxmlformats.org/officeDocument/2006/relationships/hyperlink" Target="consultantplus://offline/ref=3BF0212320C9F139CE7215813CB1C39095EE885D6BE1DFEA51DF0C84524267999855DA1253E8CD73cCW4H" TargetMode="External"/><Relationship Id="rId54" Type="http://schemas.openxmlformats.org/officeDocument/2006/relationships/image" Target="media/image3.wmf"/><Relationship Id="rId62" Type="http://schemas.openxmlformats.org/officeDocument/2006/relationships/image" Target="media/image11.wmf"/><Relationship Id="rId70" Type="http://schemas.openxmlformats.org/officeDocument/2006/relationships/hyperlink" Target="consultantplus://offline/ref=E2401D07E3EA664D9DD500410990105965EF61ACE86797A5057016137B50F6485B79F0ACE185368E36DACCdC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8309</Words>
  <Characters>47362</Characters>
  <Application>Microsoft Office Word</Application>
  <DocSecurity>0</DocSecurity>
  <Lines>394</Lines>
  <Paragraphs>111</Paragraphs>
  <ScaleCrop>false</ScaleCrop>
  <Company>Microsoft</Company>
  <LinksUpToDate>false</LinksUpToDate>
  <CharactersWithSpaces>55560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2017-12-14T07:22:00Z</dcterms:created>
  <dcterms:modified xsi:type="dcterms:W3CDTF">2017-12-14T07:22:00Z</dcterms:modified>
</cp:coreProperties>
</file>