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48673D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постановлением Администрации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муниципального образования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«Дорогобужский район» </w:t>
      </w:r>
    </w:p>
    <w:p w:rsidR="0068069E" w:rsidRDefault="0068069E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Смоленской области</w:t>
      </w:r>
    </w:p>
    <w:p w:rsidR="00DF09DF" w:rsidRDefault="00DF09DF" w:rsidP="004867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от 26.02.2018 №121</w:t>
      </w:r>
    </w:p>
    <w:p w:rsidR="0068069E" w:rsidRDefault="0068069E" w:rsidP="004867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8069E" w:rsidRPr="0048673D" w:rsidRDefault="0068069E" w:rsidP="004867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8069E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069E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«Дорогобужский район» Смоленской области муниципальной услуги</w:t>
      </w:r>
    </w:p>
    <w:p w:rsidR="0068069E" w:rsidRPr="00D81AB8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 ДЛЯ ИНДИВИДУАЛЬНОГО ЖИЛИЩНОГО СТРОИТЕЛЬСТВА»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68069E" w:rsidRPr="00D81AB8" w:rsidRDefault="0068069E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3B41CC" w:rsidRDefault="0068069E" w:rsidP="0048673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для индивидуального жилищного строительства»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сроки</w:t>
      </w:r>
      <w:r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Администрации муниципального образования «Дорогобужский район» Смоленской области (далее – Администрация) при  предоставлении    муниципальной   услуги  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B41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услуга),  </w:t>
      </w:r>
      <w:r w:rsidRPr="003B41C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создания   комфортных   условий   для </w:t>
      </w: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8069E" w:rsidRDefault="0068069E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68069E" w:rsidRPr="003B41CC" w:rsidRDefault="0068069E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68069E" w:rsidRPr="00D81AB8" w:rsidRDefault="0068069E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представитель заявителя.</w:t>
      </w:r>
    </w:p>
    <w:p w:rsidR="0068069E" w:rsidRPr="00D81AB8" w:rsidRDefault="0068069E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68069E" w:rsidRPr="00BC521F" w:rsidRDefault="0068069E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68069E" w:rsidRPr="00BC521F" w:rsidRDefault="0068069E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BC521F" w:rsidRDefault="0068069E" w:rsidP="0048673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C87F76" w:rsidRPr="00C87F7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D659A8" w:rsidRDefault="00D659A8" w:rsidP="00BC52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C521F">
        <w:rPr>
          <w:rFonts w:ascii="Times New Roman" w:hAnsi="Times New Roman"/>
          <w:sz w:val="28"/>
          <w:szCs w:val="28"/>
          <w:lang w:eastAsia="ru-RU"/>
        </w:rPr>
        <w:t>Администрации, ответственное за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- комитет по имущественным и земельным правоотношениям Администрации муниципального образования «Дорогобужский район» Смоленской области (далее также – Комитет</w:t>
      </w:r>
      <w:r w:rsidRPr="00BC521F">
        <w:rPr>
          <w:rFonts w:ascii="Times New Roman" w:hAnsi="Times New Roman"/>
          <w:sz w:val="28"/>
          <w:szCs w:val="28"/>
          <w:lang w:eastAsia="ru-RU"/>
        </w:rPr>
        <w:t>) или многофункциональный центр по предоставлению государственных и муниципальных услуг (далее также – МФЦ):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лично;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 телефонам;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в письменном виде.</w:t>
      </w:r>
    </w:p>
    <w:p w:rsidR="0068069E" w:rsidRPr="00BC521F" w:rsidRDefault="0068069E" w:rsidP="0023569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1.3.2. Место нахождения Администрации: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Смоленская область, Дорогобужский район, город Дорогобуж, улица Кутузова, дом 1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Почтовый адрес Администрации (для направления доку</w:t>
      </w:r>
      <w:r>
        <w:rPr>
          <w:rFonts w:ascii="Times New Roman" w:hAnsi="Times New Roman"/>
          <w:sz w:val="28"/>
          <w:szCs w:val="28"/>
          <w:lang w:eastAsia="ru-RU"/>
        </w:rPr>
        <w:t>ментов и письменных обращений): 215710,</w:t>
      </w:r>
      <w:r w:rsidRPr="002356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Смоленская область, Дорогобужский район, город Дорогобуж, улица Кутузова, дом 1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DF09D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Контактные телефоны Администрации: </w:t>
      </w:r>
      <w:r>
        <w:rPr>
          <w:rFonts w:ascii="Times New Roman" w:hAnsi="Times New Roman"/>
          <w:sz w:val="28"/>
          <w:szCs w:val="28"/>
          <w:lang w:eastAsia="ru-RU"/>
        </w:rPr>
        <w:t>4-12-64, 4-11-33, 4-13-69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DF09DF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dorogobyzh</w:t>
      </w:r>
      <w:r w:rsidRPr="00AB7435">
        <w:rPr>
          <w:rFonts w:ascii="Times New Roman" w:hAnsi="Times New Roman"/>
          <w:sz w:val="28"/>
          <w:szCs w:val="28"/>
        </w:rPr>
        <w:t>.</w:t>
      </w:r>
      <w:r w:rsidRPr="0023569F">
        <w:rPr>
          <w:rFonts w:ascii="Times New Roman" w:hAnsi="Times New Roman"/>
          <w:sz w:val="28"/>
          <w:szCs w:val="28"/>
          <w:lang w:val="en-US"/>
        </w:rPr>
        <w:t>admin</w:t>
      </w:r>
      <w:r w:rsidRPr="0023569F">
        <w:rPr>
          <w:rFonts w:ascii="Times New Roman" w:hAnsi="Times New Roman"/>
          <w:sz w:val="28"/>
          <w:szCs w:val="28"/>
        </w:rPr>
        <w:t>-</w:t>
      </w:r>
      <w:r w:rsidRPr="0023569F">
        <w:rPr>
          <w:rFonts w:ascii="Times New Roman" w:hAnsi="Times New Roman"/>
          <w:sz w:val="28"/>
          <w:szCs w:val="28"/>
          <w:lang w:val="en-US"/>
        </w:rPr>
        <w:t>smolensk</w:t>
      </w:r>
      <w:r w:rsidRPr="0023569F">
        <w:rPr>
          <w:rFonts w:ascii="Times New Roman" w:hAnsi="Times New Roman"/>
          <w:sz w:val="28"/>
          <w:szCs w:val="28"/>
        </w:rPr>
        <w:t>.</w:t>
      </w:r>
      <w:r w:rsidRPr="0023569F">
        <w:rPr>
          <w:rFonts w:ascii="Times New Roman" w:hAnsi="Times New Roman"/>
          <w:sz w:val="28"/>
          <w:szCs w:val="28"/>
          <w:lang w:val="en-US"/>
        </w:rPr>
        <w:t>ru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DF09D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Электронный адрес Администрации: </w:t>
      </w:r>
      <w:r w:rsidRPr="0023569F">
        <w:rPr>
          <w:rFonts w:ascii="Times New Roman" w:hAnsi="Times New Roman"/>
          <w:sz w:val="28"/>
          <w:szCs w:val="28"/>
          <w:lang w:val="en-US"/>
        </w:rPr>
        <w:t>admdor</w:t>
      </w:r>
      <w:r w:rsidRPr="0023569F">
        <w:rPr>
          <w:rFonts w:ascii="Times New Roman" w:hAnsi="Times New Roman"/>
          <w:sz w:val="28"/>
          <w:szCs w:val="28"/>
        </w:rPr>
        <w:t>@</w:t>
      </w:r>
      <w:r w:rsidRPr="0023569F">
        <w:rPr>
          <w:rFonts w:ascii="Times New Roman" w:hAnsi="Times New Roman"/>
          <w:sz w:val="28"/>
          <w:szCs w:val="28"/>
          <w:lang w:val="en-US"/>
        </w:rPr>
        <w:t>admin</w:t>
      </w:r>
      <w:r w:rsidRPr="0023569F">
        <w:rPr>
          <w:rFonts w:ascii="Times New Roman" w:hAnsi="Times New Roman"/>
          <w:sz w:val="28"/>
          <w:szCs w:val="28"/>
        </w:rPr>
        <w:t>-</w:t>
      </w:r>
      <w:r w:rsidRPr="0023569F">
        <w:rPr>
          <w:rFonts w:ascii="Times New Roman" w:hAnsi="Times New Roman"/>
          <w:sz w:val="28"/>
          <w:szCs w:val="28"/>
          <w:lang w:val="en-US"/>
        </w:rPr>
        <w:t>smolensk</w:t>
      </w:r>
      <w:r w:rsidRPr="0023569F">
        <w:rPr>
          <w:rFonts w:ascii="Times New Roman" w:hAnsi="Times New Roman"/>
          <w:sz w:val="28"/>
          <w:szCs w:val="28"/>
        </w:rPr>
        <w:t>.</w:t>
      </w:r>
      <w:r w:rsidRPr="0023569F">
        <w:rPr>
          <w:rFonts w:ascii="Times New Roman" w:hAnsi="Times New Roman"/>
          <w:sz w:val="28"/>
          <w:szCs w:val="28"/>
          <w:lang w:val="en-US"/>
        </w:rPr>
        <w:t>ru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069E" w:rsidRPr="00BC521F" w:rsidRDefault="0068069E" w:rsidP="00DF09D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График (режим) работы Администрации: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понедельник,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вторник,  среда, четверг, пятница</w:t>
      </w:r>
      <w:r w:rsidRPr="00BC521F">
        <w:rPr>
          <w:rFonts w:ascii="Times New Roman" w:hAnsi="Times New Roman"/>
          <w:sz w:val="28"/>
          <w:szCs w:val="28"/>
          <w:lang w:eastAsia="ru-RU"/>
        </w:rPr>
        <w:t>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перерыв на обед с </w:t>
      </w:r>
      <w:r>
        <w:rPr>
          <w:rFonts w:ascii="Times New Roman" w:hAnsi="Times New Roman"/>
          <w:sz w:val="28"/>
          <w:szCs w:val="28"/>
          <w:lang w:eastAsia="ru-RU"/>
        </w:rPr>
        <w:t>13-00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14-00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Выходные дни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>
        <w:rPr>
          <w:rFonts w:ascii="Times New Roman" w:hAnsi="Times New Roman"/>
          <w:sz w:val="28"/>
          <w:szCs w:val="28"/>
          <w:lang w:eastAsia="ru-RU"/>
        </w:rPr>
        <w:t>09-30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17-30, понедельник и пятница – не приемные дни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1.3.3. Место нахождения МФЦ </w:t>
      </w:r>
      <w:r>
        <w:rPr>
          <w:rFonts w:ascii="Times New Roman" w:hAnsi="Times New Roman"/>
          <w:sz w:val="28"/>
          <w:szCs w:val="28"/>
          <w:lang w:eastAsia="ru-RU"/>
        </w:rPr>
        <w:t>Смоленская область, Дорогобужский район, город Дорогобуж, улица Карла Маркса, дом 29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Pr="00C336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215710, Смоленская область, Дорогобужский район, город Дорогобуж, улица Карла Маркса, дом 29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Контактные телефоны МФЦ: </w:t>
      </w:r>
      <w:r>
        <w:rPr>
          <w:rFonts w:ascii="Times New Roman" w:hAnsi="Times New Roman"/>
          <w:sz w:val="28"/>
          <w:szCs w:val="28"/>
          <w:lang w:eastAsia="ru-RU"/>
        </w:rPr>
        <w:t>4-18-50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Сайт МФЦ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B7435">
        <w:rPr>
          <w:rFonts w:ascii="Times New Roman" w:hAnsi="Times New Roman"/>
          <w:sz w:val="28"/>
          <w:szCs w:val="28"/>
          <w:lang w:eastAsia="ru-RU"/>
        </w:rPr>
        <w:t>//</w:t>
      </w:r>
      <w:r>
        <w:rPr>
          <w:rFonts w:ascii="Times New Roman" w:hAnsi="Times New Roman"/>
          <w:sz w:val="28"/>
          <w:szCs w:val="28"/>
          <w:lang w:eastAsia="ru-RU"/>
        </w:rPr>
        <w:t>мфц67.рф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Электронный адрес МФЦ:</w:t>
      </w:r>
      <w:r>
        <w:rPr>
          <w:rFonts w:ascii="Times New Roman" w:hAnsi="Times New Roman"/>
          <w:sz w:val="28"/>
          <w:szCs w:val="28"/>
          <w:lang w:val="en-US" w:eastAsia="ru-RU"/>
        </w:rPr>
        <w:t>mfc</w:t>
      </w:r>
      <w:r w:rsidRPr="00AB743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dorogobuzh</w:t>
      </w:r>
      <w:r w:rsidRPr="00AB7435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AB743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График (режим) работы МФЦ:</w:t>
      </w:r>
      <w:r w:rsidRPr="00AB74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понедельник-пятница с </w:t>
      </w:r>
      <w:r w:rsidRPr="00AB7435">
        <w:rPr>
          <w:rFonts w:ascii="Times New Roman" w:hAnsi="Times New Roman"/>
          <w:sz w:val="28"/>
          <w:szCs w:val="28"/>
          <w:lang w:eastAsia="ru-RU"/>
        </w:rPr>
        <w:t>09-00</w:t>
      </w:r>
      <w:r>
        <w:rPr>
          <w:rFonts w:ascii="Times New Roman" w:hAnsi="Times New Roman"/>
          <w:sz w:val="28"/>
          <w:szCs w:val="28"/>
          <w:lang w:eastAsia="ru-RU"/>
        </w:rPr>
        <w:t xml:space="preserve"> по 18-00 без </w:t>
      </w:r>
      <w:r w:rsidRPr="00BC521F">
        <w:rPr>
          <w:rFonts w:ascii="Times New Roman" w:hAnsi="Times New Roman"/>
          <w:sz w:val="28"/>
          <w:szCs w:val="28"/>
          <w:lang w:eastAsia="ru-RU"/>
        </w:rPr>
        <w:t>перерыв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на обед.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Выходные дни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на сайте Администрации: </w:t>
      </w:r>
      <w:hyperlink r:id="rId7" w:history="1">
        <w:r w:rsidRPr="00BC521F">
          <w:rPr>
            <w:rFonts w:ascii="Times New Roman" w:hAnsi="Times New Roman"/>
            <w:sz w:val="28"/>
            <w:szCs w:val="28"/>
            <w:lang w:eastAsia="ru-RU"/>
          </w:rPr>
          <w:t>http://www.</w:t>
        </w:r>
        <w:r w:rsidRPr="00AB7435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en-US"/>
          </w:rPr>
          <w:t>dorogobyzh</w:t>
        </w:r>
        <w:r w:rsidRPr="00AB7435">
          <w:rPr>
            <w:rFonts w:ascii="Times New Roman" w:hAnsi="Times New Roman"/>
            <w:sz w:val="28"/>
            <w:szCs w:val="28"/>
          </w:rPr>
          <w:t>.</w:t>
        </w:r>
        <w:r w:rsidRPr="0023569F">
          <w:rPr>
            <w:rFonts w:ascii="Times New Roman" w:hAnsi="Times New Roman"/>
            <w:sz w:val="28"/>
            <w:szCs w:val="28"/>
            <w:lang w:val="en-US"/>
          </w:rPr>
          <w:t>admin</w:t>
        </w:r>
        <w:r w:rsidRPr="0023569F">
          <w:rPr>
            <w:rFonts w:ascii="Times New Roman" w:hAnsi="Times New Roman"/>
            <w:sz w:val="28"/>
            <w:szCs w:val="28"/>
          </w:rPr>
          <w:t>-</w:t>
        </w:r>
        <w:r w:rsidRPr="0023569F">
          <w:rPr>
            <w:rFonts w:ascii="Times New Roman" w:hAnsi="Times New Roman"/>
            <w:sz w:val="28"/>
            <w:szCs w:val="28"/>
            <w:lang w:val="en-US"/>
          </w:rPr>
          <w:t>smolensk</w:t>
        </w:r>
        <w:r w:rsidRPr="0023569F">
          <w:rPr>
            <w:rFonts w:ascii="Times New Roman" w:hAnsi="Times New Roman"/>
            <w:sz w:val="28"/>
            <w:szCs w:val="28"/>
          </w:rPr>
          <w:t>.</w:t>
        </w:r>
        <w:r w:rsidRPr="0023569F">
          <w:rPr>
            <w:rFonts w:ascii="Times New Roman" w:hAnsi="Times New Roman"/>
            <w:sz w:val="28"/>
            <w:szCs w:val="28"/>
            <w:lang w:val="en-US"/>
          </w:rPr>
          <w:t>ru</w:t>
        </w:r>
        <w:r>
          <w:t xml:space="preserve"> </w:t>
        </w:r>
      </w:hyperlink>
      <w:r w:rsidRPr="00BC521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C521F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B7435">
        <w:rPr>
          <w:rFonts w:ascii="Times New Roman" w:hAnsi="Times New Roman"/>
          <w:sz w:val="28"/>
          <w:szCs w:val="28"/>
          <w:lang w:eastAsia="ru-RU"/>
        </w:rPr>
        <w:t>«Край Дорогобужский»</w:t>
      </w:r>
      <w:r w:rsidRPr="00BC521F">
        <w:rPr>
          <w:rFonts w:ascii="Times New Roman" w:hAnsi="Times New Roman"/>
          <w:sz w:val="28"/>
          <w:szCs w:val="28"/>
          <w:lang w:eastAsia="ru-RU"/>
        </w:rPr>
        <w:t>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hAnsi="Times New Roman"/>
          <w:sz w:val="28"/>
          <w:szCs w:val="28"/>
          <w:lang w:eastAsia="ru-RU"/>
        </w:rPr>
        <w:t>://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hAnsi="Times New Roman"/>
          <w:sz w:val="28"/>
          <w:szCs w:val="28"/>
          <w:lang w:eastAsia="ru-RU"/>
        </w:rPr>
        <w:t>-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hAnsi="Times New Roman"/>
          <w:sz w:val="28"/>
          <w:szCs w:val="28"/>
          <w:lang w:eastAsia="ru-RU"/>
        </w:rPr>
        <w:t>.</w:t>
      </w:r>
      <w:r w:rsidRPr="00BC521F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8" w:history="1">
        <w:r w:rsidRPr="00BC521F">
          <w:rPr>
            <w:rFonts w:ascii="Times New Roman" w:hAnsi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hAnsi="Times New Roman"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1.3.5. Размещаемая информация содержит: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 форму заявления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порядок обжалования действий (бездействия) и решений, осуществляемых и принимаемых специалистами Администрации, </w:t>
      </w:r>
      <w:r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BC521F">
        <w:rPr>
          <w:rFonts w:ascii="Times New Roman" w:hAnsi="Times New Roman"/>
          <w:sz w:val="28"/>
          <w:szCs w:val="28"/>
          <w:lang w:eastAsia="ru-RU"/>
        </w:rPr>
        <w:t>, МФЦ в ходе предоставления муниципальной услуги;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информацию об Администрации, </w:t>
      </w:r>
      <w:r>
        <w:rPr>
          <w:rFonts w:ascii="Times New Roman" w:hAnsi="Times New Roman"/>
          <w:sz w:val="28"/>
          <w:szCs w:val="28"/>
          <w:lang w:eastAsia="ru-RU"/>
        </w:rPr>
        <w:t>Комитете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>
        <w:rPr>
          <w:rFonts w:ascii="Times New Roman" w:hAnsi="Times New Roman"/>
          <w:sz w:val="28"/>
          <w:szCs w:val="28"/>
          <w:lang w:eastAsia="ru-RU"/>
        </w:rPr>
        <w:t>Комитет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Администрацию, </w:t>
      </w:r>
      <w:r>
        <w:rPr>
          <w:rFonts w:ascii="Times New Roman" w:hAnsi="Times New Roman"/>
          <w:iCs/>
          <w:sz w:val="28"/>
          <w:szCs w:val="28"/>
          <w:lang w:eastAsia="ru-RU"/>
        </w:rPr>
        <w:t>Комитет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или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при личном обращении;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по телефону </w:t>
      </w:r>
      <w:r>
        <w:rPr>
          <w:rFonts w:ascii="Times New Roman" w:hAnsi="Times New Roman"/>
          <w:sz w:val="28"/>
          <w:szCs w:val="28"/>
          <w:lang w:eastAsia="ru-RU"/>
        </w:rPr>
        <w:t>4-11-33</w:t>
      </w:r>
      <w:r w:rsidRPr="00BC521F">
        <w:rPr>
          <w:rFonts w:ascii="Times New Roman" w:hAnsi="Times New Roman"/>
          <w:sz w:val="28"/>
          <w:szCs w:val="28"/>
          <w:lang w:eastAsia="ru-RU"/>
        </w:rPr>
        <w:t>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 электронной почте;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lastRenderedPageBreak/>
        <w:t>Все консультации являются бесплатными.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1.3.8. Требования к форме и характеру взаимодействия должностных лиц Администрации,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 w:rsidRPr="00BC521F">
        <w:rPr>
          <w:rFonts w:ascii="Times New Roman" w:hAnsi="Times New Roman"/>
          <w:sz w:val="28"/>
          <w:szCs w:val="28"/>
          <w:lang w:eastAsia="ru-RU"/>
        </w:rPr>
        <w:t>и специалистов МФЦ  с заявителями: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iCs/>
          <w:sz w:val="28"/>
          <w:szCs w:val="28"/>
          <w:lang w:eastAsia="ru-RU"/>
        </w:rPr>
        <w:t>Комитета,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 специалистами МФЦ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>Администрации,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Комитета,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 специалист МФЦ  </w:t>
      </w:r>
      <w:r w:rsidRPr="00BC521F">
        <w:rPr>
          <w:rFonts w:ascii="Times New Roman" w:hAnsi="Times New Roman"/>
          <w:sz w:val="28"/>
          <w:szCs w:val="28"/>
          <w:lang w:eastAsia="ru-RU"/>
        </w:rPr>
        <w:t>представляется, назвав свою фамилию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hAnsi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>Админ</w:t>
      </w:r>
      <w:r>
        <w:rPr>
          <w:rFonts w:ascii="Times New Roman" w:hAnsi="Times New Roman"/>
          <w:iCs/>
          <w:sz w:val="28"/>
          <w:szCs w:val="28"/>
          <w:lang w:eastAsia="ru-RU"/>
        </w:rPr>
        <w:t>истрации, Комитета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 специалист МФЦ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68069E" w:rsidRPr="00BC521F" w:rsidRDefault="0068069E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Администрации, </w:t>
      </w:r>
      <w:r>
        <w:rPr>
          <w:rFonts w:ascii="Times New Roman" w:hAnsi="Times New Roman"/>
          <w:iCs/>
          <w:sz w:val="28"/>
          <w:szCs w:val="28"/>
          <w:lang w:eastAsia="ru-RU"/>
        </w:rPr>
        <w:t>Комитета,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 xml:space="preserve"> либо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hAnsi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hAnsi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DF09DF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 xml:space="preserve">га предоставляется </w:t>
      </w:r>
      <w:r w:rsidR="009C3C89">
        <w:rPr>
          <w:rFonts w:ascii="Times New Roman" w:hAnsi="Times New Roman" w:cs="Times New Roman"/>
          <w:sz w:val="28"/>
          <w:szCs w:val="28"/>
        </w:rPr>
        <w:t>Комитетом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1911F6" w:rsidRDefault="0068069E" w:rsidP="009C3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68069E" w:rsidRPr="00D81AB8" w:rsidRDefault="0068069E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 запрашиваемых сведений.</w:t>
      </w:r>
    </w:p>
    <w:p w:rsidR="0068069E" w:rsidRPr="000624D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8069E" w:rsidRPr="00BC521F" w:rsidRDefault="0068069E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 (далее - Глава муниципального района)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</w:t>
      </w:r>
      <w:r w:rsidRPr="001911F6">
        <w:rPr>
          <w:rFonts w:ascii="Times New Roman" w:hAnsi="Times New Roman" w:cs="Times New Roman"/>
          <w:sz w:val="28"/>
          <w:szCs w:val="28"/>
        </w:rPr>
        <w:lastRenderedPageBreak/>
        <w:t>письмом) на адрес 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68069E" w:rsidRPr="001911F6" w:rsidRDefault="0068069E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A3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9C3C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8069E"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4C665E" w:rsidRDefault="0068069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</w:t>
      </w:r>
      <w:r w:rsidR="00DF09D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848A8">
        <w:rPr>
          <w:rFonts w:ascii="Times New Roman" w:hAnsi="Times New Roman" w:cs="Times New Roman"/>
          <w:sz w:val="28"/>
          <w:szCs w:val="28"/>
        </w:rPr>
        <w:t>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68069E" w:rsidRPr="00F848A8" w:rsidRDefault="0068069E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</w:t>
      </w:r>
      <w:r w:rsidR="009C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r w:rsidR="009C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 3.6 раздела 3 Административного регламента.</w:t>
      </w:r>
    </w:p>
    <w:p w:rsidR="0068069E" w:rsidRPr="001911F6" w:rsidRDefault="0068069E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68069E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2.5. Перечень нормативных правовых актов, регулирующих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68069E" w:rsidRPr="00D81AB8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8069E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68069E" w:rsidRPr="00D81AB8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 от 27.07.2006 №152-ФЗ «О персональных данных»;</w:t>
      </w:r>
    </w:p>
    <w:p w:rsidR="0068069E" w:rsidRDefault="0068069E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Pr="00E04127">
        <w:rPr>
          <w:rFonts w:ascii="Times New Roman" w:hAnsi="Times New Roman" w:cs="Times New Roman"/>
          <w:sz w:val="28"/>
          <w:szCs w:val="28"/>
        </w:rPr>
        <w:t>0001201606230077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8069E" w:rsidRDefault="0068069E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9.09.2012, № 9 (часть I), с. 66; 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>
        <w:rPr>
          <w:rFonts w:ascii="Times New Roman" w:hAnsi="Times New Roman" w:cs="Times New Roman"/>
          <w:sz w:val="28"/>
          <w:szCs w:val="28"/>
        </w:rPr>
        <w:t>; 08.07.2015, №</w:t>
      </w:r>
      <w:r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>
        <w:rPr>
          <w:rFonts w:ascii="Times New Roman" w:hAnsi="Times New Roman" w:cs="Times New Roman"/>
          <w:sz w:val="28"/>
          <w:szCs w:val="28"/>
        </w:rPr>
        <w:t>;О</w:t>
      </w:r>
      <w:r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Pr="00FF1EB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года, № </w:t>
      </w:r>
      <w:r w:rsidRPr="00A43BB5">
        <w:rPr>
          <w:rFonts w:ascii="Times New Roman" w:hAnsi="Times New Roman" w:cs="Times New Roman"/>
          <w:sz w:val="28"/>
          <w:szCs w:val="28"/>
        </w:rPr>
        <w:t>6700201604210018</w:t>
      </w:r>
      <w:r>
        <w:rPr>
          <w:rFonts w:ascii="Times New Roman" w:hAnsi="Times New Roman" w:cs="Times New Roman"/>
          <w:sz w:val="28"/>
          <w:szCs w:val="28"/>
        </w:rPr>
        <w:t>;28 июня 2017 года,</w:t>
      </w:r>
      <w:r w:rsidRPr="00A43BB5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A43BB5">
        <w:rPr>
          <w:rFonts w:ascii="Times New Roman" w:hAnsi="Times New Roman" w:cs="Times New Roman"/>
          <w:sz w:val="28"/>
          <w:szCs w:val="28"/>
        </w:rPr>
        <w:t>6700201706280006</w:t>
      </w:r>
      <w:r>
        <w:rPr>
          <w:rFonts w:ascii="Times New Roman" w:hAnsi="Times New Roman" w:cs="Times New Roman"/>
          <w:sz w:val="28"/>
          <w:szCs w:val="28"/>
        </w:rPr>
        <w:t xml:space="preserve">;25 октября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6700201710250014</w:t>
      </w:r>
      <w:r>
        <w:rPr>
          <w:rFonts w:ascii="Times New Roman" w:hAnsi="Times New Roman" w:cs="Times New Roman"/>
          <w:sz w:val="28"/>
          <w:szCs w:val="28"/>
        </w:rPr>
        <w:t xml:space="preserve">;21 декабря 2017 года, № </w:t>
      </w:r>
      <w:r w:rsidRPr="00A43BB5">
        <w:rPr>
          <w:rFonts w:ascii="Times New Roman" w:hAnsi="Times New Roman" w:cs="Times New Roman"/>
          <w:sz w:val="28"/>
          <w:szCs w:val="28"/>
        </w:rPr>
        <w:t>6700201712210016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8069E" w:rsidRDefault="0068069E" w:rsidP="00951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39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69E" w:rsidRPr="00D81AB8" w:rsidRDefault="0068069E" w:rsidP="00951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«Дорогобужский район» Смоленской области.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и областным законодательством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8069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68069E" w:rsidRPr="00B24EFE" w:rsidRDefault="0068069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документы предоставляются в подлинниках. Должностное лицо Комитета, ответственное за прием документов, изготавливает копии документов, указанных в подпунктах 2, 3, 6 пункта 2.6.1 настоящего Административного регламента, заверяет их, после чего подлинники документов, за исключением документов, указанных в подпунктах 4 и 5 пункта 2.6.1 настоящего Административного регламента, возвращаются гражданину (его представителю).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81A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Кутузова, дом 1;</w:t>
      </w:r>
      <w:r w:rsidRPr="0091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Карла Маркса, дом 29;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город Дорогобуж, улица Кутузова, дом 1;</w:t>
      </w:r>
    </w:p>
    <w:p w:rsidR="0068069E" w:rsidRDefault="0068069E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рталеи/или Региональном портале.</w:t>
      </w:r>
      <w:r>
        <w:rPr>
          <w:rStyle w:val="af"/>
          <w:rFonts w:ascii="Times New Roman" w:hAnsi="Times New Roman"/>
          <w:sz w:val="28"/>
          <w:szCs w:val="28"/>
        </w:rPr>
        <w:footnoteReference w:id="4"/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lastRenderedPageBreak/>
        <w:t>2.6.4. Документы, представляемые на бумажном носителе, должны соответствовать следующим требованиям: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68069E" w:rsidRPr="00D81AB8" w:rsidRDefault="0068069E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68069E" w:rsidRPr="00D81AB8" w:rsidRDefault="0068069E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 которые заявитель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236FA3" w:rsidRDefault="0068069E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68069E" w:rsidRPr="00561247" w:rsidRDefault="0068069E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68069E" w:rsidRPr="00561247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68069E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68069E" w:rsidRPr="00D66D06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68069E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68069E" w:rsidRPr="007F2BED" w:rsidRDefault="0068069E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68069E" w:rsidRPr="00561247" w:rsidRDefault="0068069E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расширенными проходами,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позволяющими обеспечить беспрепятственный доступ для инвалидов, включая инвалидов, использующих кресла-коляски.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F91A94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"/>
          <w:rFonts w:ascii="Times New Roman" w:hAnsi="Times New Roman"/>
          <w:sz w:val="28"/>
          <w:szCs w:val="28"/>
        </w:rPr>
        <w:footnoteReference w:id="5"/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.Обеспечение возможности получение сведений о ходе выполнения запроса о предоставлении муниципальной услуги.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8069E" w:rsidRPr="00D66D06" w:rsidRDefault="0068069E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lastRenderedPageBreak/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 xml:space="preserve">. Средства электронной подписи, применяемые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 в электронном виде, должны быть сертифицированы в соответствии с законодательством Российской Федерации.</w:t>
      </w:r>
    </w:p>
    <w:p w:rsidR="0068069E" w:rsidRPr="00D66D06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8069E" w:rsidRPr="00D81AB8" w:rsidRDefault="0068069E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68069E" w:rsidRPr="00FD7BC2" w:rsidRDefault="004E38E6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069E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68069E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68069E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68069E" w:rsidRPr="00D81AB8" w:rsidRDefault="004E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069E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68069E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68069E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C87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68069E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806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68069E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68069E">
        <w:rPr>
          <w:rFonts w:ascii="Times New Roman" w:hAnsi="Times New Roman" w:cs="Times New Roman"/>
          <w:sz w:val="28"/>
          <w:szCs w:val="28"/>
        </w:rPr>
        <w:t>№</w:t>
      </w:r>
      <w:r w:rsidR="0068069E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66D06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</w:t>
      </w:r>
      <w:r w:rsidRPr="00CD1A63">
        <w:rPr>
          <w:rFonts w:ascii="Times New Roman" w:hAnsi="Times New Roman" w:cs="Times New Roman"/>
          <w:sz w:val="28"/>
          <w:szCs w:val="28"/>
        </w:rPr>
        <w:lastRenderedPageBreak/>
        <w:t>заявлением и приложенными к нему документами лично в Администрацию, либо МФЦ, 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Pr="005C4B2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делопроизводства, передает Главе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Главой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Главы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Главы муниципального района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CD1A63" w:rsidRDefault="0068069E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68069E" w:rsidRPr="00D81AB8" w:rsidRDefault="0068069E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Комитета, 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</w:t>
      </w:r>
      <w:r w:rsidRPr="003B0D33">
        <w:rPr>
          <w:rFonts w:ascii="Times New Roman" w:hAnsi="Times New Roman" w:cs="Times New Roman"/>
          <w:sz w:val="28"/>
          <w:szCs w:val="28"/>
        </w:rPr>
        <w:lastRenderedPageBreak/>
        <w:t>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Комитета,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Комитета,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>
        <w:t xml:space="preserve"> </w:t>
      </w:r>
      <w:r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Комитета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Комитета, 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68069E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Комитета, 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Срок подготовки межведомственного запроса не может превышать 3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рабочих дней.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Комитета,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68069E" w:rsidRPr="005D1595" w:rsidRDefault="0068069E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Комитета,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Комитета,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8069E" w:rsidRDefault="006806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10B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>
        <w:t xml:space="preserve"> </w:t>
      </w:r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66605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 Комитета,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</w:t>
      </w:r>
      <w:r w:rsidRPr="00666605">
        <w:rPr>
          <w:rFonts w:ascii="Times New Roman" w:hAnsi="Times New Roman" w:cs="Times New Roman"/>
          <w:sz w:val="28"/>
          <w:szCs w:val="28"/>
        </w:rPr>
        <w:lastRenderedPageBreak/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(распоряжения)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специалистом Комитета - исполнителем, председателем Комитета, и подписывается Главой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>Решение об отказе 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ывается Главой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Default="0068069E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68069E" w:rsidRDefault="0068069E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68069E" w:rsidRPr="00082E07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68069E" w:rsidRPr="00082E07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68069E" w:rsidRPr="00082E07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68069E" w:rsidRDefault="0068069E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68069E" w:rsidRPr="00197BEC" w:rsidRDefault="0068069E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 xml:space="preserve">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197BEC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68069E" w:rsidRPr="00D81AB8" w:rsidRDefault="0068069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68069E" w:rsidRDefault="0068069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68069E" w:rsidRDefault="0068069E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0BF" w:rsidRDefault="007C10BF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68069E" w:rsidRPr="00D81AB8" w:rsidRDefault="0068069E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68069E" w:rsidRDefault="0068069E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112D9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68069E" w:rsidRDefault="0068069E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>согласие 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1CC">
        <w:rPr>
          <w:rFonts w:ascii="Times New Roman" w:hAnsi="Times New Roman" w:cs="Times New Roman"/>
          <w:sz w:val="28"/>
          <w:szCs w:val="28"/>
        </w:rPr>
        <w:t xml:space="preserve"> либо в случае возврата отправителю в соответствии с Федеральным </w:t>
      </w:r>
      <w:hyperlink r:id="rId11" w:history="1">
        <w:r w:rsidRPr="00FF21C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F21CC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68069E" w:rsidRDefault="0068069E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 xml:space="preserve">.4. Обязанности специалиста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369AB">
        <w:rPr>
          <w:rFonts w:ascii="Times New Roman" w:hAnsi="Times New Roman" w:cs="Times New Roman"/>
          <w:sz w:val="28"/>
          <w:szCs w:val="28"/>
        </w:rPr>
        <w:t>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68069E" w:rsidRDefault="0068069E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68069E" w:rsidRPr="007369AB" w:rsidRDefault="0068069E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подраздела),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68069E" w:rsidRDefault="0068069E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   по экономике и перспективному развитию Администрации муниципального образования «Дорогобужский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(распоряжений) </w:t>
      </w:r>
      <w:r w:rsidRPr="00E27F5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муниципального района.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68069E" w:rsidRPr="009F2CAD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8069E" w:rsidRPr="00D81AB8" w:rsidRDefault="0068069E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8069E" w:rsidRPr="00D81AB8" w:rsidRDefault="0068069E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069E" w:rsidRDefault="0068069E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68069E" w:rsidRPr="00D81AB8" w:rsidRDefault="0068069E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частью 1 статьи 11.2 Федерального закона от 27.07.2010 №210-ФЗ «Об организации предоставления государственных и муниципальных услуг» незамедлительно направляет имеющиеся материалы в органы прокуратуры.</w:t>
      </w:r>
    </w:p>
    <w:p w:rsidR="0068069E" w:rsidRDefault="0068069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069E" w:rsidRDefault="0068069E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659A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659A8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министрацией</w:t>
      </w:r>
      <w:r w:rsidR="00D6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A25DB6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D659A8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A25D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69E" w:rsidRDefault="0068069E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68069E" w:rsidRPr="00D81AB8" w:rsidRDefault="006806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5918AB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</w:p>
    <w:p w:rsidR="0068069E" w:rsidRPr="00CE4BCF" w:rsidRDefault="0068069E" w:rsidP="005918AB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 Смоленской области</w:t>
      </w:r>
    </w:p>
    <w:p w:rsidR="0068069E" w:rsidRPr="00D81AB8" w:rsidRDefault="0068069E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069E" w:rsidRDefault="0068069E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68069E" w:rsidRPr="00D81AB8" w:rsidRDefault="0068069E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68069E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069E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069E" w:rsidRPr="00D81AB8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069E" w:rsidRPr="00CE4BCF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68069E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bookmarkStart w:id="17" w:name="_GoBack"/>
      <w:bookmarkEnd w:id="17"/>
      <w:r w:rsidR="00D659A8"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68069E" w:rsidRPr="00CE4BCF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68069E" w:rsidRPr="00CE4BCF" w:rsidRDefault="0068069E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D659A8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D659A8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68069E" w:rsidRPr="00D81AB8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69E" w:rsidRPr="00D81AB8" w:rsidRDefault="0068069E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69E" w:rsidRDefault="0068069E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68069E" w:rsidRPr="00CE4BCF" w:rsidRDefault="0068069E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68069E" w:rsidRPr="00D81AB8" w:rsidRDefault="0068069E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68069E" w:rsidRPr="00D81AB8" w:rsidRDefault="0068069E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069E" w:rsidRPr="00D81AB8" w:rsidRDefault="0068069E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069E" w:rsidRPr="00D81AB8" w:rsidRDefault="0068069E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     бесплатно земельный участок для</w:t>
      </w:r>
    </w:p>
    <w:p w:rsidR="0068069E" w:rsidRDefault="006806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68069E" w:rsidRPr="00254E3C" w:rsidRDefault="0068069E" w:rsidP="005918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Дорогобужского городского поселения Дорогобужского района Смоленской области.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________________________________________________________________________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68069E" w:rsidRDefault="0068069E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374D4C" w:rsidRDefault="0068069E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 w:rsidR="006A3605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 w:rsidR="006A3605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8069E" w:rsidRPr="00D81AB8" w:rsidRDefault="0068069E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5918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 (мы) согласен(ны)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6A360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6A360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6A3605">
        <w:rPr>
          <w:rFonts w:ascii="Times New Roman" w:hAnsi="Times New Roman" w:cs="Times New Roman"/>
          <w:sz w:val="28"/>
          <w:szCs w:val="28"/>
        </w:rPr>
        <w:t xml:space="preserve">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в Администрации муниципального образования «Дорогобужский район» Смоленской области</w:t>
      </w:r>
    </w:p>
    <w:p w:rsidR="0068069E" w:rsidRPr="000260DA" w:rsidRDefault="0068069E">
      <w:pPr>
        <w:pStyle w:val="ConsPlusNonformat"/>
        <w:jc w:val="both"/>
        <w:rPr>
          <w:rFonts w:ascii="Times New Roman" w:hAnsi="Times New Roman" w:cs="Times New Roman"/>
        </w:rPr>
      </w:pPr>
    </w:p>
    <w:p w:rsidR="0068069E" w:rsidRPr="00D81AB8" w:rsidRDefault="0068069E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68069E" w:rsidRPr="000260DA" w:rsidRDefault="0068069E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68069E" w:rsidRDefault="0068069E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069E" w:rsidRPr="00D81AB8" w:rsidRDefault="0068069E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68069E" w:rsidRDefault="0068069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069E" w:rsidRPr="00D81AB8" w:rsidRDefault="0068069E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8069E" w:rsidRPr="00D81AB8" w:rsidRDefault="0068069E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8069E" w:rsidRPr="00D81AB8" w:rsidRDefault="0068069E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68069E" w:rsidRPr="00D81AB8" w:rsidRDefault="0068069E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8113A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</w:t>
      </w:r>
      <w:r w:rsidR="00D659A8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8113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69E" w:rsidRPr="00D81AB8" w:rsidRDefault="006806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68069E" w:rsidRDefault="006806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68069E" w:rsidRDefault="0068069E" w:rsidP="0023429B">
      <w:pPr>
        <w:pStyle w:val="ConsPlusTitle"/>
        <w:tabs>
          <w:tab w:val="left" w:pos="3584"/>
        </w:tabs>
        <w:rPr>
          <w:rFonts w:ascii="Times New Roman" w:hAnsi="Times New Roman" w:cs="Times New Roman"/>
          <w:sz w:val="28"/>
          <w:szCs w:val="28"/>
        </w:rPr>
      </w:pPr>
    </w:p>
    <w:p w:rsidR="0068069E" w:rsidRPr="00D81AB8" w:rsidRDefault="00C87F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rect id="Прямоугольник 3" o:spid="_x0000_s1027" style="position:absolute;left:0;text-align:left;margin-left:72.35pt;margin-top:6.2pt;width:214.5pt;height:46.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strokeweight="2pt">
            <v:textbox>
              <w:txbxContent>
                <w:p w:rsidR="00D659A8" w:rsidRPr="00C729CF" w:rsidRDefault="00D659A8" w:rsidP="00EF42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  <w:r>
                    <w:rPr>
                      <w:rFonts w:ascii="Times New Roman" w:hAnsi="Times New Roman"/>
                    </w:rPr>
                    <w:t xml:space="preserve"> для  постановки на учет</w:t>
                  </w: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4.9pt;margin-top:4.4pt;width:.7pt;height:17.85pt;z-index:251670016" o:connectortype="straight">
            <v:stroke endarrow="block"/>
          </v:shape>
        </w:pict>
      </w:r>
    </w:p>
    <w:p w:rsidR="0068069E" w:rsidRDefault="00C87F76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rect id="Прямоугольник 18" o:spid="_x0000_s1029" style="position:absolute;left:0;text-align:left;margin-left:72.35pt;margin-top:6.15pt;width:214.5pt;height:48.7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strokeweight="2pt">
            <v:textbox>
              <w:txbxContent>
                <w:p w:rsidR="00D659A8" w:rsidRPr="00C729CF" w:rsidRDefault="00D659A8" w:rsidP="00CA1D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68069E"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shape id="_x0000_s1030" type="#_x0000_t32" style="position:absolute;left:0;text-align:left;margin-left:175.6pt;margin-top:6.6pt;width:0;height:17.3pt;z-index:251671040" o:connectortype="straight">
            <v:stroke endarrow="block"/>
          </v:shape>
        </w:pict>
      </w:r>
    </w:p>
    <w:p w:rsidR="0068069E" w:rsidRDefault="00C87F76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rect id="Прямоугольник 21" o:spid="_x0000_s1031" style="position:absolute;left:0;text-align:left;margin-left:72.35pt;margin-top:7.8pt;width:214.5pt;height:27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strokeweight="2pt">
            <v:textbox>
              <w:txbxContent>
                <w:p w:rsidR="00D659A8" w:rsidRPr="00C729CF" w:rsidRDefault="00D659A8" w:rsidP="00CA1D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68069E" w:rsidRDefault="0068069E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shape id="_x0000_s1032" type="#_x0000_t32" style="position:absolute;left:0;text-align:left;margin-left:175.6pt;margin-top:2.6pt;width:.05pt;height:21.4pt;z-index:251672064" o:connectortype="straight">
            <v:stroke endarrow="block"/>
          </v:shape>
        </w:pict>
      </w: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3" type="#_x0000_t110" style="position:absolute;left:0;text-align:left;margin-left:51.3pt;margin-top:7.95pt;width:251.3pt;height:150.8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strokeweight="2pt">
            <v:textbox>
              <w:txbxContent>
                <w:p w:rsidR="00D659A8" w:rsidRPr="00C729CF" w:rsidRDefault="00D659A8" w:rsidP="00C72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D659A8" w:rsidRDefault="00D659A8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rect id="Прямоугольник 23" o:spid="_x0000_s1034" style="position:absolute;left:0;text-align:left;margin-left:327.05pt;margin-top:14.1pt;width:172.05pt;height:65.2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strokeweight="2pt">
            <v:textbox>
              <w:txbxContent>
                <w:p w:rsidR="00D659A8" w:rsidRPr="00CA1D3B" w:rsidRDefault="00D659A8" w:rsidP="00C729C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5B2A59" w:rsidRDefault="0068069E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shape id="_x0000_s1035" type="#_x0000_t32" style="position:absolute;left:0;text-align:left;margin-left:302.6pt;margin-top:4.2pt;width:24.45pt;height:1.55pt;z-index:251673088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shape id="_x0000_s1036" type="#_x0000_t32" style="position:absolute;left:0;text-align:left;margin-left:414.45pt;margin-top:1.15pt;width:.05pt;height:67.6pt;z-index:251674112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Pr="005B2A59" w:rsidRDefault="00C87F76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F76">
        <w:rPr>
          <w:noProof/>
        </w:rPr>
        <w:pict>
          <v:shape id="_x0000_s1037" type="#_x0000_t32" style="position:absolute;left:0;text-align:left;margin-left:175.65pt;margin-top:.1pt;width:0;height:204.55pt;z-index:251676160" o:connectortype="straight">
            <v:stroke endarrow="block"/>
          </v:shape>
        </w:pict>
      </w:r>
      <w:r w:rsidR="0068069E">
        <w:rPr>
          <w:rFonts w:ascii="Times New Roman" w:hAnsi="Times New Roman" w:cs="Times New Roman"/>
          <w:sz w:val="28"/>
          <w:szCs w:val="28"/>
        </w:rPr>
        <w:tab/>
      </w: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shape id="_x0000_s1038" type="#_x0000_t32" style="position:absolute;left:0;text-align:left;margin-left:175.65pt;margin-top:6.65pt;width:238.8pt;height:0;flip:x;z-index:251675136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shape id="_x0000_s1039" type="#_x0000_t32" style="position:absolute;left:0;text-align:left;margin-left:237.55pt;margin-top:6.15pt;width:97.05pt;height:110.65pt;z-index:251650560" o:connectortype="straight">
            <v:stroke endarrow="block"/>
          </v:shape>
        </w:pict>
      </w:r>
      <w:r w:rsidRPr="00C87F76">
        <w:rPr>
          <w:noProof/>
        </w:rPr>
        <w:pict>
          <v:shape id="_x0000_s1040" type="#_x0000_t32" style="position:absolute;left:0;text-align:left;margin-left:126.45pt;margin-top:6.15pt;width:111.1pt;height:111.2pt;flip:x;z-index:251651584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3C2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да</w:t>
      </w: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rect id="Прямоугольник 27" o:spid="_x0000_s1041" style="position:absolute;left:0;text-align:left;margin-left:268.8pt;margin-top:4.1pt;width:221.45pt;height:46.1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strokeweight="2pt">
            <v:textbox>
              <w:txbxContent>
                <w:p w:rsidR="00D659A8" w:rsidRPr="00C729CF" w:rsidRDefault="00D659A8" w:rsidP="00C72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 w:rsidRPr="00C87F76">
        <w:rPr>
          <w:noProof/>
        </w:rPr>
        <w:pict>
          <v:rect id="Прямоугольник 28" o:spid="_x0000_s1042" style="position:absolute;left:0;text-align:left;margin-left:-8.3pt;margin-top:4.65pt;width:245.85pt;height:45.6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strokeweight="2pt">
            <v:textbox>
              <w:txbxContent>
                <w:p w:rsidR="00D659A8" w:rsidRPr="00C729CF" w:rsidRDefault="00D659A8" w:rsidP="00C72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C87F76" w:rsidP="001C5C4C">
      <w:pPr>
        <w:pStyle w:val="ConsPlusNonformat"/>
        <w:tabs>
          <w:tab w:val="left" w:pos="8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shape id="_x0000_s1043" type="#_x0000_t32" style="position:absolute;left:0;text-align:left;margin-left:377.65pt;margin-top:1.95pt;width:0;height:24.3pt;z-index:251662848" o:connectortype="straight">
            <v:stroke endarrow="block"/>
          </v:shape>
        </w:pict>
      </w:r>
      <w:r w:rsidRPr="00C87F76">
        <w:rPr>
          <w:noProof/>
        </w:rPr>
        <w:pict>
          <v:shape id="_x0000_s1044" type="#_x0000_t32" style="position:absolute;left:0;text-align:left;margin-left:116.25pt;margin-top:1.95pt;width:.05pt;height:24.3pt;z-index:251654656" o:connectortype="straight">
            <v:stroke endarrow="block"/>
          </v:shape>
        </w:pict>
      </w:r>
      <w:r w:rsidR="0068069E">
        <w:rPr>
          <w:rFonts w:ascii="Times New Roman" w:hAnsi="Times New Roman" w:cs="Times New Roman"/>
          <w:sz w:val="28"/>
          <w:szCs w:val="28"/>
        </w:rPr>
        <w:tab/>
      </w: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rect id="_x0000_s1045" style="position:absolute;left:0;text-align:left;margin-left:272.8pt;margin-top:10.15pt;width:217.45pt;height:50.85pt;z-index:251663872" strokeweight="2.25pt">
            <v:textbox style="mso-next-textbox:#_x0000_s1045">
              <w:txbxContent>
                <w:p w:rsidR="00D659A8" w:rsidRPr="001C5C4C" w:rsidRDefault="00D659A8" w:rsidP="001C5C4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Вручение </w:t>
                  </w:r>
                  <w:r w:rsidRPr="001C5C4C">
                    <w:rPr>
                      <w:rFonts w:ascii="Times New Roman" w:hAnsi="Times New Roman"/>
                    </w:rPr>
                    <w:t>заявителю</w:t>
                  </w:r>
                  <w:r>
                    <w:rPr>
                      <w:rFonts w:ascii="Times New Roman" w:hAnsi="Times New Roman"/>
                    </w:rPr>
                    <w:t xml:space="preserve"> у</w:t>
                  </w:r>
                  <w:r w:rsidRPr="001C5C4C">
                    <w:rPr>
                      <w:rFonts w:ascii="Times New Roman" w:hAnsi="Times New Roman"/>
                    </w:rPr>
                    <w:t>ведомлени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1C5C4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об отказе</w:t>
                  </w:r>
                </w:p>
              </w:txbxContent>
            </v:textbox>
          </v:rect>
        </w:pict>
      </w:r>
      <w:r w:rsidRPr="00C87F76">
        <w:rPr>
          <w:noProof/>
        </w:rPr>
        <w:pict>
          <v:rect id="_x0000_s1046" style="position:absolute;left:0;text-align:left;margin-left:-8.3pt;margin-top:10.1pt;width:245.85pt;height:50.9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strokeweight="2pt">
            <v:textbox>
              <w:txbxContent>
                <w:p w:rsidR="00D659A8" w:rsidRDefault="00D659A8" w:rsidP="00EC0F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(представителю заявителя)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постановления о постановке на учет</w:t>
                  </w:r>
                </w:p>
                <w:p w:rsidR="00D659A8" w:rsidRPr="00390D76" w:rsidRDefault="00D659A8" w:rsidP="00EC0F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68069E" w:rsidP="001C5C4C">
      <w:pPr>
        <w:pStyle w:val="ConsPlusNonformat"/>
        <w:tabs>
          <w:tab w:val="left" w:pos="6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C8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shape id="_x0000_s1047" type="#_x0000_t32" style="position:absolute;left:0;text-align:left;margin-left:116.3pt;margin-top:12.7pt;width:.05pt;height:24.25pt;z-index:251655680" o:connectortype="straight">
            <v:stroke endarrow="block"/>
          </v:shape>
        </w:pict>
      </w:r>
    </w:p>
    <w:p w:rsidR="0068069E" w:rsidRDefault="00680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069E" w:rsidRDefault="00C87F76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7F76">
        <w:rPr>
          <w:noProof/>
        </w:rPr>
        <w:pict>
          <v:rect id="Прямоугольник 6" o:spid="_x0000_s1048" style="position:absolute;left:0;text-align:left;margin-left:-8.3pt;margin-top:4.75pt;width:245.85pt;height:50.9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strokeweight="2pt">
            <v:textbox>
              <w:txbxContent>
                <w:p w:rsidR="00D659A8" w:rsidRPr="00F85AC1" w:rsidRDefault="00D659A8" w:rsidP="00F85A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85AC1">
                    <w:rPr>
                      <w:rFonts w:ascii="Times New Roman" w:hAnsi="Times New Roman"/>
                    </w:rPr>
                    <w:t>Уведомление гражданина о возможности предост</w:t>
                  </w:r>
                  <w:r>
                    <w:rPr>
                      <w:rFonts w:ascii="Times New Roman" w:hAnsi="Times New Roman"/>
                    </w:rPr>
                    <w:t>авления ему земельного участка</w:t>
                  </w:r>
                </w:p>
              </w:txbxContent>
            </v:textbox>
          </v:rect>
        </w:pict>
      </w:r>
      <w:r w:rsidR="0068069E"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 w:rsidP="003C293C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  <w:r w:rsidRPr="00690EBB">
        <w:rPr>
          <w:rFonts w:ascii="Times New Roman" w:hAnsi="Times New Roman"/>
          <w:sz w:val="20"/>
          <w:szCs w:val="20"/>
        </w:rPr>
        <w:tab/>
      </w:r>
    </w:p>
    <w:p w:rsidR="0068069E" w:rsidRDefault="00C87F76" w:rsidP="003C293C">
      <w:pPr>
        <w:spacing w:after="0"/>
        <w:rPr>
          <w:rFonts w:ascii="Times New Roman" w:hAnsi="Times New Roman"/>
          <w:sz w:val="20"/>
          <w:szCs w:val="20"/>
        </w:rPr>
      </w:pPr>
      <w:r w:rsidRPr="00C87F76">
        <w:rPr>
          <w:noProof/>
          <w:lang w:eastAsia="ru-RU"/>
        </w:rPr>
        <w:pict>
          <v:shape id="_x0000_s1049" type="#_x0000_t32" style="position:absolute;margin-left:116.35pt;margin-top:7.6pt;width:0;height:33.95pt;z-index:251664896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C87F76" w:rsidP="003C293C">
      <w:pPr>
        <w:spacing w:after="0"/>
        <w:rPr>
          <w:rFonts w:ascii="Times New Roman" w:hAnsi="Times New Roman"/>
          <w:sz w:val="20"/>
          <w:szCs w:val="20"/>
        </w:rPr>
      </w:pPr>
      <w:r w:rsidRPr="00C87F76">
        <w:rPr>
          <w:noProof/>
          <w:lang w:eastAsia="ru-RU"/>
        </w:rPr>
        <w:pict>
          <v:rect id="_x0000_s1050" style="position:absolute;margin-left:-8.3pt;margin-top:1.9pt;width:245.85pt;height:55.5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strokeweight="2pt">
            <v:textbox>
              <w:txbxContent>
                <w:p w:rsidR="00D659A8" w:rsidRPr="00C729CF" w:rsidRDefault="00D659A8" w:rsidP="00EC0F0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  <w:r>
                    <w:rPr>
                      <w:rFonts w:ascii="Times New Roman" w:hAnsi="Times New Roman"/>
                    </w:rPr>
                    <w:t xml:space="preserve"> на предоставление земельного участка в общую долевую собственность</w:t>
                  </w:r>
                </w:p>
              </w:txbxContent>
            </v:textbox>
          </v:rect>
        </w:pict>
      </w:r>
    </w:p>
    <w:p w:rsidR="0068069E" w:rsidRPr="00DB385A" w:rsidRDefault="0068069E" w:rsidP="00DB385A">
      <w:pPr>
        <w:tabs>
          <w:tab w:val="left" w:pos="7059"/>
        </w:tabs>
        <w:spacing w:after="0"/>
        <w:rPr>
          <w:rFonts w:ascii="Times New Roman" w:hAnsi="Times New Roman"/>
          <w:sz w:val="24"/>
          <w:szCs w:val="24"/>
        </w:rPr>
      </w:pPr>
      <w:r w:rsidRPr="00DB385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C87F76" w:rsidP="003C293C">
      <w:pPr>
        <w:spacing w:after="0"/>
        <w:rPr>
          <w:rFonts w:ascii="Times New Roman" w:hAnsi="Times New Roman"/>
          <w:sz w:val="20"/>
          <w:szCs w:val="20"/>
        </w:rPr>
      </w:pPr>
      <w:r w:rsidRPr="00C87F76">
        <w:rPr>
          <w:noProof/>
          <w:lang w:eastAsia="ru-RU"/>
        </w:rPr>
        <w:pict>
          <v:shape id="_x0000_s1051" type="#_x0000_t32" style="position:absolute;margin-left:116.35pt;margin-top:1.9pt;width:0;height:25.85pt;z-index:251659776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C87F76" w:rsidP="003C293C">
      <w:pPr>
        <w:spacing w:after="0"/>
        <w:rPr>
          <w:rFonts w:ascii="Times New Roman" w:hAnsi="Times New Roman"/>
          <w:sz w:val="20"/>
          <w:szCs w:val="20"/>
        </w:rPr>
      </w:pPr>
      <w:r w:rsidRPr="00C87F76">
        <w:rPr>
          <w:noProof/>
          <w:lang w:eastAsia="ru-RU"/>
        </w:rPr>
        <w:pict>
          <v:rect id="_x0000_s1052" style="position:absolute;margin-left:-8.3pt;margin-top:1.3pt;width:245.85pt;height:48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strokeweight="2pt">
            <v:textbox>
              <w:txbxContent>
                <w:p w:rsidR="00D659A8" w:rsidRPr="00C729CF" w:rsidRDefault="00D659A8" w:rsidP="00EF42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C87F76" w:rsidP="003C293C">
      <w:pPr>
        <w:spacing w:after="0"/>
        <w:rPr>
          <w:rFonts w:ascii="Times New Roman" w:hAnsi="Times New Roman"/>
          <w:sz w:val="20"/>
          <w:szCs w:val="20"/>
        </w:rPr>
      </w:pPr>
      <w:r w:rsidRPr="00C87F76">
        <w:rPr>
          <w:noProof/>
          <w:lang w:eastAsia="ru-RU"/>
        </w:rPr>
        <w:pict>
          <v:shape id="_x0000_s1053" type="#_x0000_t32" style="position:absolute;margin-left:116.45pt;margin-top:10.35pt;width:0;height:25.6pt;z-index:251660800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C87F76" w:rsidP="003C293C">
      <w:pPr>
        <w:spacing w:after="0"/>
        <w:rPr>
          <w:rFonts w:ascii="Times New Roman" w:hAnsi="Times New Roman"/>
          <w:sz w:val="20"/>
          <w:szCs w:val="20"/>
        </w:rPr>
      </w:pPr>
      <w:r w:rsidRPr="00C87F76">
        <w:rPr>
          <w:noProof/>
          <w:lang w:eastAsia="ru-RU"/>
        </w:rPr>
        <w:pict>
          <v:rect id="_x0000_s1054" style="position:absolute;margin-left:-8.3pt;margin-top:9.5pt;width:245.85pt;height:2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strokeweight="2pt">
            <v:textbox>
              <w:txbxContent>
                <w:p w:rsidR="00D659A8" w:rsidRPr="00C729CF" w:rsidRDefault="00D659A8" w:rsidP="00EF4234">
                  <w:pPr>
                    <w:jc w:val="center"/>
                    <w:rPr>
                      <w:rFonts w:ascii="Times New Roman" w:hAnsi="Times New Roman"/>
                    </w:rPr>
                  </w:pPr>
                  <w:r w:rsidRPr="00C729CF">
                    <w:rPr>
                      <w:rFonts w:ascii="Times New Roman" w:hAnsi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C87F76" w:rsidP="003C293C">
      <w:pPr>
        <w:spacing w:after="0"/>
        <w:rPr>
          <w:rFonts w:ascii="Times New Roman" w:hAnsi="Times New Roman"/>
          <w:sz w:val="20"/>
          <w:szCs w:val="20"/>
        </w:rPr>
      </w:pPr>
      <w:r w:rsidRPr="00C87F76">
        <w:rPr>
          <w:noProof/>
          <w:lang w:eastAsia="ru-RU"/>
        </w:rPr>
        <w:pict>
          <v:shape id="_x0000_s1055" type="#_x0000_t32" style="position:absolute;margin-left:116.45pt;margin-top:12.5pt;width:0;height:28.55pt;z-index:251661824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C87F76" w:rsidP="003C293C">
      <w:pPr>
        <w:spacing w:after="0"/>
        <w:rPr>
          <w:rFonts w:ascii="Times New Roman" w:hAnsi="Times New Roman"/>
          <w:sz w:val="20"/>
          <w:szCs w:val="20"/>
        </w:rPr>
      </w:pPr>
      <w:r w:rsidRPr="00C87F76">
        <w:rPr>
          <w:noProof/>
          <w:lang w:eastAsia="ru-RU"/>
        </w:rPr>
        <w:pict>
          <v:rect id="_x0000_s1056" style="position:absolute;margin-left:-8.3pt;margin-top:1.4pt;width:245.85pt;height:51.6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strokeweight="2pt">
            <v:textbox>
              <w:txbxContent>
                <w:p w:rsidR="00D659A8" w:rsidRPr="00CA1D3B" w:rsidRDefault="00D659A8" w:rsidP="005E593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C87F76" w:rsidP="003C293C">
      <w:pPr>
        <w:spacing w:after="0"/>
        <w:rPr>
          <w:rFonts w:ascii="Times New Roman" w:hAnsi="Times New Roman"/>
          <w:sz w:val="20"/>
          <w:szCs w:val="20"/>
        </w:rPr>
      </w:pPr>
      <w:r w:rsidRPr="00C87F76">
        <w:rPr>
          <w:noProof/>
          <w:lang w:eastAsia="ru-RU"/>
        </w:rPr>
        <w:pict>
          <v:shape id="_x0000_s1057" type="#_x0000_t32" style="position:absolute;margin-left:116.45pt;margin-top:.15pt;width:75.7pt;height:73.15pt;z-index:251666944" o:connectortype="straight">
            <v:stroke endarrow="block"/>
          </v:shape>
        </w:pict>
      </w:r>
      <w:r w:rsidRPr="00C87F76">
        <w:rPr>
          <w:noProof/>
          <w:lang w:eastAsia="ru-RU"/>
        </w:rPr>
        <w:pict>
          <v:shape id="_x0000_s1058" type="#_x0000_t32" style="position:absolute;margin-left:52.1pt;margin-top:.15pt;width:64.35pt;height:73.15pt;flip:x;z-index:251665920" o:connectortype="straight">
            <v:stroke endarrow="block"/>
          </v:shape>
        </w:pict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DB385A">
      <w:pPr>
        <w:tabs>
          <w:tab w:val="left" w:pos="242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Default="0068069E" w:rsidP="003C293C">
      <w:pPr>
        <w:spacing w:after="0"/>
        <w:rPr>
          <w:rFonts w:ascii="Times New Roman" w:hAnsi="Times New Roman"/>
          <w:sz w:val="20"/>
          <w:szCs w:val="20"/>
        </w:rPr>
      </w:pPr>
    </w:p>
    <w:p w:rsidR="0068069E" w:rsidRPr="00DB385A" w:rsidRDefault="0068069E" w:rsidP="00DB385A">
      <w:pPr>
        <w:tabs>
          <w:tab w:val="left" w:pos="417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B385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ab/>
      </w:r>
      <w:r w:rsidR="006A360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нет</w:t>
      </w:r>
    </w:p>
    <w:p w:rsidR="0068069E" w:rsidRDefault="00C87F76" w:rsidP="003C293C">
      <w:pPr>
        <w:spacing w:after="0"/>
        <w:rPr>
          <w:rFonts w:ascii="Times New Roman" w:hAnsi="Times New Roman"/>
          <w:sz w:val="28"/>
          <w:szCs w:val="28"/>
        </w:rPr>
      </w:pPr>
      <w:r w:rsidRPr="00C87F76">
        <w:rPr>
          <w:noProof/>
          <w:lang w:eastAsia="ru-RU"/>
        </w:rPr>
        <w:pict>
          <v:shape id="_x0000_s1059" type="#_x0000_t32" style="position:absolute;margin-left:240.7pt;margin-top:.3pt;width:147.15pt;height:64.95pt;z-index:251668992" o:connectortype="straight">
            <v:stroke endarrow="block"/>
          </v:shape>
        </w:pict>
      </w:r>
      <w:r w:rsidRPr="00C87F76">
        <w:rPr>
          <w:noProof/>
          <w:lang w:eastAsia="ru-RU"/>
        </w:rPr>
        <w:pict>
          <v:shape id="_x0000_s1060" type="#_x0000_t32" style="position:absolute;margin-left:83.4pt;margin-top:.3pt;width:157.3pt;height:64.95pt;flip:x;z-index:251667968" o:connectortype="straight">
            <v:stroke endarrow="block"/>
          </v:shape>
        </w:pict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C87F76" w:rsidP="00850948">
      <w:pPr>
        <w:tabs>
          <w:tab w:val="left" w:pos="1158"/>
          <w:tab w:val="left" w:pos="6668"/>
          <w:tab w:val="left" w:pos="8014"/>
        </w:tabs>
        <w:rPr>
          <w:rFonts w:ascii="Times New Roman" w:hAnsi="Times New Roman"/>
          <w:sz w:val="28"/>
          <w:szCs w:val="28"/>
        </w:rPr>
      </w:pPr>
      <w:r w:rsidRPr="00C87F76">
        <w:rPr>
          <w:noProof/>
          <w:lang w:eastAsia="ru-RU"/>
        </w:rPr>
        <w:pict>
          <v:rect id="Прямоугольник 43" o:spid="_x0000_s1061" style="position:absolute;margin-left:250.85pt;margin-top:18.2pt;width:246.55pt;height:58.7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strokeweight="2pt">
            <v:textbox>
              <w:txbxContent>
                <w:p w:rsidR="00D659A8" w:rsidRPr="005C58E2" w:rsidRDefault="00D659A8" w:rsidP="005C5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58E2">
                    <w:rPr>
                      <w:rFonts w:ascii="Times New Roman" w:hAnsi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 w:rsidRPr="00C87F76">
        <w:rPr>
          <w:noProof/>
          <w:lang w:eastAsia="ru-RU"/>
        </w:rPr>
        <w:pict>
          <v:rect id="Прямоугольник 34" o:spid="_x0000_s1062" style="position:absolute;margin-left:-3.5pt;margin-top:18.2pt;width:229.3pt;height:58.7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strokeweight="2pt">
            <v:textbox>
              <w:txbxContent>
                <w:p w:rsidR="00D659A8" w:rsidRPr="002F7909" w:rsidRDefault="00D659A8" w:rsidP="002F79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D659A8" w:rsidRPr="007F36CB" w:rsidRDefault="00D659A8" w:rsidP="007F36C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8069E">
        <w:rPr>
          <w:rFonts w:ascii="Times New Roman" w:hAnsi="Times New Roman"/>
          <w:sz w:val="28"/>
          <w:szCs w:val="28"/>
        </w:rPr>
        <w:tab/>
        <w:t>да</w:t>
      </w:r>
      <w:r w:rsidR="0068069E">
        <w:rPr>
          <w:rFonts w:ascii="Times New Roman" w:hAnsi="Times New Roman"/>
          <w:sz w:val="28"/>
          <w:szCs w:val="28"/>
        </w:rPr>
        <w:tab/>
      </w:r>
      <w:r w:rsidR="0068069E">
        <w:rPr>
          <w:rFonts w:ascii="Times New Roman" w:hAnsi="Times New Roman"/>
          <w:sz w:val="28"/>
          <w:szCs w:val="28"/>
        </w:rPr>
        <w:tab/>
        <w:t xml:space="preserve">нет </w:t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C87F76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C87F76">
        <w:rPr>
          <w:noProof/>
          <w:lang w:eastAsia="ru-RU"/>
        </w:rPr>
        <w:pict>
          <v:shape id="_x0000_s1063" type="#_x0000_t32" style="position:absolute;margin-left:369.8pt;margin-top:19.9pt;width:0;height:32.95pt;z-index:251678208" o:connectortype="straight">
            <v:stroke endarrow="block"/>
          </v:shape>
        </w:pict>
      </w:r>
      <w:r w:rsidRPr="00C87F76">
        <w:rPr>
          <w:noProof/>
          <w:lang w:eastAsia="ru-RU"/>
        </w:rPr>
        <w:pict>
          <v:shape id="_x0000_s1064" type="#_x0000_t32" style="position:absolute;margin-left:113.15pt;margin-top:19.9pt;width:0;height:32.95pt;z-index:251677184" o:connectortype="straight">
            <v:stroke endarrow="block"/>
          </v:shape>
        </w:pict>
      </w:r>
    </w:p>
    <w:p w:rsidR="0068069E" w:rsidRDefault="00C87F76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C87F76">
        <w:rPr>
          <w:noProof/>
          <w:lang w:eastAsia="ru-RU"/>
        </w:rPr>
        <w:pict>
          <v:rect id="Прямоугольник 49" o:spid="_x0000_s1065" style="position:absolute;margin-left:-3.5pt;margin-top:24.35pt;width:500.9pt;height:4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strokeweight="2pt">
            <v:textbox>
              <w:txbxContent>
                <w:p w:rsidR="00D659A8" w:rsidRPr="00390D76" w:rsidRDefault="00D659A8" w:rsidP="002F79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(представителю заявителя) результатов оказания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390D76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5E5933">
      <w:pPr>
        <w:tabs>
          <w:tab w:val="left" w:pos="72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</w:p>
    <w:p w:rsidR="0068069E" w:rsidRDefault="0068069E" w:rsidP="00AC5122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8069E" w:rsidRPr="00B1120D" w:rsidRDefault="0068069E" w:rsidP="00B1120D">
      <w:pPr>
        <w:rPr>
          <w:rFonts w:ascii="Times New Roman" w:hAnsi="Times New Roman"/>
          <w:sz w:val="28"/>
          <w:szCs w:val="28"/>
        </w:rPr>
      </w:pPr>
    </w:p>
    <w:p w:rsidR="0068069E" w:rsidRDefault="0068069E" w:rsidP="00B1120D">
      <w:pPr>
        <w:rPr>
          <w:rFonts w:ascii="Times New Roman" w:hAnsi="Times New Roman"/>
          <w:sz w:val="28"/>
          <w:szCs w:val="28"/>
        </w:rPr>
      </w:pPr>
    </w:p>
    <w:p w:rsidR="0068069E" w:rsidRPr="00B1120D" w:rsidRDefault="00C87F76" w:rsidP="00B1120D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 w:rsidRPr="00C87F76">
        <w:rPr>
          <w:noProof/>
          <w:lang w:eastAsia="ru-RU"/>
        </w:rPr>
        <w:pict>
          <v:shape id="Прямая со стрелкой 53" o:spid="_x0000_s1066" type="#_x0000_t32" style="position:absolute;margin-left:250.8pt;margin-top:43.3pt;width:.05pt;height:0;rotation:27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adj="-132861600,-1,-132861600">
            <v:stroke endarrow="open"/>
          </v:shape>
        </w:pict>
      </w:r>
      <w:r w:rsidR="0068069E">
        <w:rPr>
          <w:rFonts w:ascii="Times New Roman" w:hAnsi="Times New Roman"/>
          <w:sz w:val="28"/>
          <w:szCs w:val="28"/>
        </w:rPr>
        <w:tab/>
      </w:r>
    </w:p>
    <w:sectPr w:rsidR="0068069E" w:rsidRPr="00B1120D" w:rsidSect="00D659A8">
      <w:headerReference w:type="default" r:id="rId12"/>
      <w:footerReference w:type="default" r:id="rId13"/>
      <w:pgSz w:w="11906" w:h="16838"/>
      <w:pgMar w:top="1134" w:right="4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A8" w:rsidRDefault="00D659A8" w:rsidP="007A16C9">
      <w:pPr>
        <w:spacing w:after="0" w:line="240" w:lineRule="auto"/>
      </w:pPr>
      <w:r>
        <w:separator/>
      </w:r>
    </w:p>
  </w:endnote>
  <w:endnote w:type="continuationSeparator" w:id="1">
    <w:p w:rsidR="00D659A8" w:rsidRDefault="00D659A8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A8" w:rsidRPr="00BC665D" w:rsidRDefault="00D659A8" w:rsidP="00BC66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A8" w:rsidRDefault="00D659A8" w:rsidP="007A16C9">
      <w:pPr>
        <w:spacing w:after="0" w:line="240" w:lineRule="auto"/>
      </w:pPr>
      <w:r>
        <w:separator/>
      </w:r>
    </w:p>
  </w:footnote>
  <w:footnote w:type="continuationSeparator" w:id="1">
    <w:p w:rsidR="00D659A8" w:rsidRDefault="00D659A8" w:rsidP="007A16C9">
      <w:pPr>
        <w:spacing w:after="0" w:line="240" w:lineRule="auto"/>
      </w:pPr>
      <w:r>
        <w:continuationSeparator/>
      </w:r>
    </w:p>
  </w:footnote>
  <w:footnote w:id="2">
    <w:p w:rsidR="00D659A8" w:rsidRDefault="00D659A8" w:rsidP="00F82ADA">
      <w:pPr>
        <w:pStyle w:val="ad"/>
        <w:jc w:val="both"/>
      </w:pPr>
      <w:r w:rsidRPr="00E273CC">
        <w:rPr>
          <w:rStyle w:val="af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2.3.7 подраздела </w:t>
      </w:r>
      <w:r>
        <w:rPr>
          <w:rFonts w:ascii="Times New Roman" w:hAnsi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3">
    <w:p w:rsidR="00D659A8" w:rsidRDefault="00D659A8" w:rsidP="001911F6">
      <w:pPr>
        <w:pStyle w:val="ad"/>
        <w:jc w:val="both"/>
      </w:pPr>
      <w:r w:rsidRPr="00C51DD5">
        <w:rPr>
          <w:rStyle w:val="af"/>
          <w:rFonts w:ascii="Times New Roman" w:hAnsi="Times New Roman"/>
        </w:rPr>
        <w:footnoteRef/>
      </w:r>
      <w:r w:rsidRPr="00C51DD5">
        <w:rPr>
          <w:rFonts w:ascii="Times New Roman" w:hAnsi="Times New Roman"/>
        </w:rPr>
        <w:t xml:space="preserve"> До </w:t>
      </w:r>
      <w:r w:rsidRPr="00F82ADA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F82ADA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/>
        </w:rPr>
        <w:t>абзац 4</w:t>
      </w:r>
      <w:r w:rsidRPr="00C51DD5">
        <w:rPr>
          <w:rFonts w:ascii="Times New Roman" w:hAnsi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МФЦ,срок предоставления муниципальной услуги отсчитывается от даты их поступления в Адми</w:t>
      </w:r>
      <w:r>
        <w:rPr>
          <w:rFonts w:ascii="Times New Roman" w:hAnsi="Times New Roman"/>
        </w:rPr>
        <w:t>нистрацию (по дате регистрации).»</w:t>
      </w:r>
    </w:p>
  </w:footnote>
  <w:footnote w:id="4">
    <w:p w:rsidR="00D659A8" w:rsidRDefault="00D659A8" w:rsidP="00D90B58">
      <w:pPr>
        <w:pStyle w:val="ad"/>
        <w:jc w:val="both"/>
      </w:pPr>
      <w:r w:rsidRPr="00C2203D">
        <w:rPr>
          <w:rStyle w:val="af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3 пункта 2.6.3</w:t>
      </w:r>
      <w:r>
        <w:rPr>
          <w:rFonts w:ascii="Times New Roman" w:hAnsi="Times New Roman"/>
        </w:rPr>
        <w:t xml:space="preserve"> подраздела 2.6 раздела 2 </w:t>
      </w:r>
      <w:r w:rsidRPr="00C2203D">
        <w:rPr>
          <w:rFonts w:ascii="Times New Roman" w:hAnsi="Times New Roman"/>
        </w:rPr>
        <w:t xml:space="preserve"> вступает в силу </w:t>
      </w:r>
      <w:r>
        <w:rPr>
          <w:rFonts w:ascii="Times New Roman" w:hAnsi="Times New Roman"/>
        </w:rPr>
        <w:t xml:space="preserve">после </w:t>
      </w:r>
      <w:r w:rsidRPr="00D90B58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D90B58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D659A8" w:rsidRDefault="00D659A8" w:rsidP="00D90B58">
      <w:pPr>
        <w:pStyle w:val="ad"/>
        <w:jc w:val="both"/>
      </w:pPr>
      <w:r w:rsidRPr="00C2203D">
        <w:rPr>
          <w:rStyle w:val="af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</w:t>
      </w:r>
      <w:r>
        <w:rPr>
          <w:rFonts w:ascii="Times New Roman" w:hAnsi="Times New Roman"/>
        </w:rPr>
        <w:t>1</w:t>
      </w:r>
      <w:r w:rsidRPr="00C2203D">
        <w:rPr>
          <w:rFonts w:ascii="Times New Roman" w:hAnsi="Times New Roman"/>
        </w:rPr>
        <w:t xml:space="preserve"> пункта 2.15.1 подраздела 2.15 </w:t>
      </w:r>
      <w:r>
        <w:rPr>
          <w:rFonts w:ascii="Times New Roman" w:hAnsi="Times New Roman"/>
        </w:rPr>
        <w:t xml:space="preserve">раздела 2 </w:t>
      </w:r>
      <w:r w:rsidRPr="00C2203D">
        <w:rPr>
          <w:rFonts w:ascii="Times New Roman" w:hAnsi="Times New Roman"/>
        </w:rPr>
        <w:t>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A8" w:rsidRDefault="00C87F76">
    <w:pPr>
      <w:pStyle w:val="a4"/>
      <w:jc w:val="center"/>
    </w:pPr>
    <w:fldSimple w:instr="PAGE   \* MERGEFORMAT">
      <w:r w:rsidR="006A3605">
        <w:rPr>
          <w:noProof/>
        </w:rPr>
        <w:t>27</w:t>
      </w:r>
    </w:fldSimple>
  </w:p>
  <w:p w:rsidR="00D659A8" w:rsidRDefault="00D659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EA62662"/>
    <w:multiLevelType w:val="hybridMultilevel"/>
    <w:tmpl w:val="57B2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B8"/>
    <w:rsid w:val="00003B2A"/>
    <w:rsid w:val="00013466"/>
    <w:rsid w:val="00013E05"/>
    <w:rsid w:val="000260DA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C0069"/>
    <w:rsid w:val="000E09D4"/>
    <w:rsid w:val="000F1D54"/>
    <w:rsid w:val="000F3F2D"/>
    <w:rsid w:val="00101C7A"/>
    <w:rsid w:val="001034D3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A2AB8"/>
    <w:rsid w:val="001A2EF3"/>
    <w:rsid w:val="001B36F7"/>
    <w:rsid w:val="001B602F"/>
    <w:rsid w:val="001C383D"/>
    <w:rsid w:val="001C5C4C"/>
    <w:rsid w:val="001D673D"/>
    <w:rsid w:val="001E3898"/>
    <w:rsid w:val="001E68B0"/>
    <w:rsid w:val="001F752F"/>
    <w:rsid w:val="00201E63"/>
    <w:rsid w:val="00204D1F"/>
    <w:rsid w:val="00215071"/>
    <w:rsid w:val="00215FA2"/>
    <w:rsid w:val="00216C32"/>
    <w:rsid w:val="0022032A"/>
    <w:rsid w:val="0023429B"/>
    <w:rsid w:val="0023569F"/>
    <w:rsid w:val="00236FA3"/>
    <w:rsid w:val="00254E3C"/>
    <w:rsid w:val="00263ED2"/>
    <w:rsid w:val="0027227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45C2"/>
    <w:rsid w:val="00312694"/>
    <w:rsid w:val="00312858"/>
    <w:rsid w:val="003238F2"/>
    <w:rsid w:val="00333E0E"/>
    <w:rsid w:val="00337874"/>
    <w:rsid w:val="00345716"/>
    <w:rsid w:val="003473D5"/>
    <w:rsid w:val="00347711"/>
    <w:rsid w:val="0035049E"/>
    <w:rsid w:val="003577DC"/>
    <w:rsid w:val="003611CC"/>
    <w:rsid w:val="00364D3C"/>
    <w:rsid w:val="003740C1"/>
    <w:rsid w:val="00374D4C"/>
    <w:rsid w:val="00375237"/>
    <w:rsid w:val="00380AF5"/>
    <w:rsid w:val="0038113A"/>
    <w:rsid w:val="00386A3D"/>
    <w:rsid w:val="00390D76"/>
    <w:rsid w:val="003923C1"/>
    <w:rsid w:val="003A32FA"/>
    <w:rsid w:val="003B0D33"/>
    <w:rsid w:val="003B32D1"/>
    <w:rsid w:val="003B41CC"/>
    <w:rsid w:val="003B6B89"/>
    <w:rsid w:val="003C16E3"/>
    <w:rsid w:val="003C293C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54C82"/>
    <w:rsid w:val="00461DA7"/>
    <w:rsid w:val="00470D51"/>
    <w:rsid w:val="00471B0E"/>
    <w:rsid w:val="00474CA1"/>
    <w:rsid w:val="0048673D"/>
    <w:rsid w:val="00497276"/>
    <w:rsid w:val="004C538F"/>
    <w:rsid w:val="004C665E"/>
    <w:rsid w:val="004D1FBA"/>
    <w:rsid w:val="004D6DF7"/>
    <w:rsid w:val="004E25AA"/>
    <w:rsid w:val="004E38E6"/>
    <w:rsid w:val="004E7ADC"/>
    <w:rsid w:val="004F12E7"/>
    <w:rsid w:val="0050181F"/>
    <w:rsid w:val="0050186A"/>
    <w:rsid w:val="0053083C"/>
    <w:rsid w:val="00544003"/>
    <w:rsid w:val="005523A1"/>
    <w:rsid w:val="005547A0"/>
    <w:rsid w:val="005551DA"/>
    <w:rsid w:val="00560DFC"/>
    <w:rsid w:val="00561247"/>
    <w:rsid w:val="005660F2"/>
    <w:rsid w:val="00583721"/>
    <w:rsid w:val="00586056"/>
    <w:rsid w:val="005918AB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E5933"/>
    <w:rsid w:val="005F0A44"/>
    <w:rsid w:val="006012E8"/>
    <w:rsid w:val="006056F1"/>
    <w:rsid w:val="00615516"/>
    <w:rsid w:val="00615736"/>
    <w:rsid w:val="00617F0F"/>
    <w:rsid w:val="00624451"/>
    <w:rsid w:val="00632CA5"/>
    <w:rsid w:val="00645B29"/>
    <w:rsid w:val="006466DA"/>
    <w:rsid w:val="00666605"/>
    <w:rsid w:val="00676AAF"/>
    <w:rsid w:val="0068069E"/>
    <w:rsid w:val="006858CB"/>
    <w:rsid w:val="00690EBB"/>
    <w:rsid w:val="00692661"/>
    <w:rsid w:val="006936F1"/>
    <w:rsid w:val="006A0335"/>
    <w:rsid w:val="006A3605"/>
    <w:rsid w:val="006A62CA"/>
    <w:rsid w:val="006A6680"/>
    <w:rsid w:val="006B2329"/>
    <w:rsid w:val="006B6CF5"/>
    <w:rsid w:val="006B6E2B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5FE0"/>
    <w:rsid w:val="00756047"/>
    <w:rsid w:val="00762324"/>
    <w:rsid w:val="00775842"/>
    <w:rsid w:val="00791600"/>
    <w:rsid w:val="007A0639"/>
    <w:rsid w:val="007A16C9"/>
    <w:rsid w:val="007A1FD3"/>
    <w:rsid w:val="007A225F"/>
    <w:rsid w:val="007B3C6C"/>
    <w:rsid w:val="007B5678"/>
    <w:rsid w:val="007B6595"/>
    <w:rsid w:val="007B74CB"/>
    <w:rsid w:val="007B7726"/>
    <w:rsid w:val="007C10BF"/>
    <w:rsid w:val="007D005B"/>
    <w:rsid w:val="007D4D59"/>
    <w:rsid w:val="007E7534"/>
    <w:rsid w:val="007F2BED"/>
    <w:rsid w:val="007F36CB"/>
    <w:rsid w:val="00801D2C"/>
    <w:rsid w:val="008028D9"/>
    <w:rsid w:val="00802B1E"/>
    <w:rsid w:val="00802B8C"/>
    <w:rsid w:val="00803BD6"/>
    <w:rsid w:val="00807653"/>
    <w:rsid w:val="00821E69"/>
    <w:rsid w:val="008415E8"/>
    <w:rsid w:val="00850948"/>
    <w:rsid w:val="00851876"/>
    <w:rsid w:val="00855A59"/>
    <w:rsid w:val="00856811"/>
    <w:rsid w:val="00864172"/>
    <w:rsid w:val="00864849"/>
    <w:rsid w:val="0087095A"/>
    <w:rsid w:val="008A0DDE"/>
    <w:rsid w:val="008A12B9"/>
    <w:rsid w:val="008A298D"/>
    <w:rsid w:val="008B5461"/>
    <w:rsid w:val="008B79D8"/>
    <w:rsid w:val="008C0054"/>
    <w:rsid w:val="008D4955"/>
    <w:rsid w:val="008D7E40"/>
    <w:rsid w:val="008E3193"/>
    <w:rsid w:val="008F2A13"/>
    <w:rsid w:val="008F4513"/>
    <w:rsid w:val="00900DE8"/>
    <w:rsid w:val="009064AC"/>
    <w:rsid w:val="009067F8"/>
    <w:rsid w:val="00910A1C"/>
    <w:rsid w:val="00914A2D"/>
    <w:rsid w:val="009313DC"/>
    <w:rsid w:val="0093702B"/>
    <w:rsid w:val="00941F0A"/>
    <w:rsid w:val="00946AB6"/>
    <w:rsid w:val="009513C0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C3C89"/>
    <w:rsid w:val="009E5445"/>
    <w:rsid w:val="009F2CAD"/>
    <w:rsid w:val="009F3265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554B"/>
    <w:rsid w:val="00A57A7D"/>
    <w:rsid w:val="00A64458"/>
    <w:rsid w:val="00A71289"/>
    <w:rsid w:val="00A9451A"/>
    <w:rsid w:val="00A96D76"/>
    <w:rsid w:val="00A978A2"/>
    <w:rsid w:val="00AA2076"/>
    <w:rsid w:val="00AA303F"/>
    <w:rsid w:val="00AB6818"/>
    <w:rsid w:val="00AB7435"/>
    <w:rsid w:val="00AB7902"/>
    <w:rsid w:val="00AC08FE"/>
    <w:rsid w:val="00AC2480"/>
    <w:rsid w:val="00AC5122"/>
    <w:rsid w:val="00AC7ACE"/>
    <w:rsid w:val="00AD33EA"/>
    <w:rsid w:val="00AD5B04"/>
    <w:rsid w:val="00AE53F9"/>
    <w:rsid w:val="00AF4C45"/>
    <w:rsid w:val="00B015E3"/>
    <w:rsid w:val="00B1120D"/>
    <w:rsid w:val="00B121CB"/>
    <w:rsid w:val="00B1336D"/>
    <w:rsid w:val="00B24CD7"/>
    <w:rsid w:val="00B24EFE"/>
    <w:rsid w:val="00B27A72"/>
    <w:rsid w:val="00B31E23"/>
    <w:rsid w:val="00B32876"/>
    <w:rsid w:val="00B458E7"/>
    <w:rsid w:val="00B50A5B"/>
    <w:rsid w:val="00B530CF"/>
    <w:rsid w:val="00B66F55"/>
    <w:rsid w:val="00B70C29"/>
    <w:rsid w:val="00B74540"/>
    <w:rsid w:val="00B85C12"/>
    <w:rsid w:val="00B91B7D"/>
    <w:rsid w:val="00B92C5C"/>
    <w:rsid w:val="00B95CDD"/>
    <w:rsid w:val="00B968DA"/>
    <w:rsid w:val="00BC521F"/>
    <w:rsid w:val="00BC665D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36B1"/>
    <w:rsid w:val="00C37093"/>
    <w:rsid w:val="00C4383D"/>
    <w:rsid w:val="00C4757D"/>
    <w:rsid w:val="00C50240"/>
    <w:rsid w:val="00C51DD5"/>
    <w:rsid w:val="00C55994"/>
    <w:rsid w:val="00C714F3"/>
    <w:rsid w:val="00C729CF"/>
    <w:rsid w:val="00C87F76"/>
    <w:rsid w:val="00C90D91"/>
    <w:rsid w:val="00C93867"/>
    <w:rsid w:val="00CA10C5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06421"/>
    <w:rsid w:val="00D225D3"/>
    <w:rsid w:val="00D35CC4"/>
    <w:rsid w:val="00D35FEA"/>
    <w:rsid w:val="00D361D4"/>
    <w:rsid w:val="00D36C38"/>
    <w:rsid w:val="00D4317D"/>
    <w:rsid w:val="00D50EEA"/>
    <w:rsid w:val="00D53472"/>
    <w:rsid w:val="00D659A8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385A"/>
    <w:rsid w:val="00DB7792"/>
    <w:rsid w:val="00DC36D7"/>
    <w:rsid w:val="00DC39C1"/>
    <w:rsid w:val="00DC5558"/>
    <w:rsid w:val="00DC66D8"/>
    <w:rsid w:val="00DD2F89"/>
    <w:rsid w:val="00DE0BCD"/>
    <w:rsid w:val="00DE110F"/>
    <w:rsid w:val="00DE6E46"/>
    <w:rsid w:val="00DE75BE"/>
    <w:rsid w:val="00DE7E47"/>
    <w:rsid w:val="00DF09DF"/>
    <w:rsid w:val="00DF0D64"/>
    <w:rsid w:val="00DF3925"/>
    <w:rsid w:val="00DF5E90"/>
    <w:rsid w:val="00E04127"/>
    <w:rsid w:val="00E075A9"/>
    <w:rsid w:val="00E122E7"/>
    <w:rsid w:val="00E224F7"/>
    <w:rsid w:val="00E249B6"/>
    <w:rsid w:val="00E273CC"/>
    <w:rsid w:val="00E27F52"/>
    <w:rsid w:val="00E333C1"/>
    <w:rsid w:val="00E354AB"/>
    <w:rsid w:val="00E3638F"/>
    <w:rsid w:val="00E424A4"/>
    <w:rsid w:val="00E46E85"/>
    <w:rsid w:val="00E564CA"/>
    <w:rsid w:val="00E61AFC"/>
    <w:rsid w:val="00E7085B"/>
    <w:rsid w:val="00E723F3"/>
    <w:rsid w:val="00E862FA"/>
    <w:rsid w:val="00E87148"/>
    <w:rsid w:val="00EA4230"/>
    <w:rsid w:val="00EA594A"/>
    <w:rsid w:val="00EA772D"/>
    <w:rsid w:val="00EB0E57"/>
    <w:rsid w:val="00EC0635"/>
    <w:rsid w:val="00EC0F0B"/>
    <w:rsid w:val="00ED16CF"/>
    <w:rsid w:val="00EE01B1"/>
    <w:rsid w:val="00EE0E87"/>
    <w:rsid w:val="00EE29BB"/>
    <w:rsid w:val="00EE6551"/>
    <w:rsid w:val="00EF1132"/>
    <w:rsid w:val="00EF1C36"/>
    <w:rsid w:val="00EF4234"/>
    <w:rsid w:val="00EF737D"/>
    <w:rsid w:val="00EF79BE"/>
    <w:rsid w:val="00F04569"/>
    <w:rsid w:val="00F14551"/>
    <w:rsid w:val="00F2098A"/>
    <w:rsid w:val="00F2679C"/>
    <w:rsid w:val="00F34F8A"/>
    <w:rsid w:val="00F56C0D"/>
    <w:rsid w:val="00F61886"/>
    <w:rsid w:val="00F675F5"/>
    <w:rsid w:val="00F72FEB"/>
    <w:rsid w:val="00F73AF7"/>
    <w:rsid w:val="00F760D5"/>
    <w:rsid w:val="00F824D5"/>
    <w:rsid w:val="00F82ADA"/>
    <w:rsid w:val="00F848A8"/>
    <w:rsid w:val="00F85AC1"/>
    <w:rsid w:val="00F87338"/>
    <w:rsid w:val="00F91A94"/>
    <w:rsid w:val="00F933E8"/>
    <w:rsid w:val="00FB3502"/>
    <w:rsid w:val="00FB4EC3"/>
    <w:rsid w:val="00FC254A"/>
    <w:rsid w:val="00FC3A8E"/>
    <w:rsid w:val="00FD7BC2"/>
    <w:rsid w:val="00FE5C41"/>
    <w:rsid w:val="00FF1EB8"/>
    <w:rsid w:val="00FF21CC"/>
    <w:rsid w:val="00FF5DFD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24" type="connector" idref="#_x0000_s1043"/>
        <o:r id="V:Rule25" type="connector" idref="#_x0000_s1036"/>
        <o:r id="V:Rule26" type="connector" idref="#_x0000_s1059"/>
        <o:r id="V:Rule27" type="connector" idref="#_x0000_s1035"/>
        <o:r id="V:Rule28" type="connector" idref="#_x0000_s1037"/>
        <o:r id="V:Rule29" type="connector" idref="#_x0000_s1063"/>
        <o:r id="V:Rule30" type="connector" idref="#_x0000_s1060"/>
        <o:r id="V:Rule31" type="connector" idref="#_x0000_s1058"/>
        <o:r id="V:Rule32" type="connector" idref="#_x0000_s1064"/>
        <o:r id="V:Rule33" type="connector" idref="#_x0000_s1044"/>
        <o:r id="V:Rule34" type="connector" idref="#_x0000_s1039"/>
        <o:r id="V:Rule35" type="connector" idref="#_x0000_s1055"/>
        <o:r id="V:Rule36" type="connector" idref="#_x0000_s1057"/>
        <o:r id="V:Rule37" type="connector" idref="#Прямая со стрелкой 53"/>
        <o:r id="V:Rule38" type="connector" idref="#_x0000_s1030"/>
        <o:r id="V:Rule39" type="connector" idref="#_x0000_s1051"/>
        <o:r id="V:Rule40" type="connector" idref="#_x0000_s1040"/>
        <o:r id="V:Rule41" type="connector" idref="#_x0000_s1038"/>
        <o:r id="V:Rule42" type="connector" idref="#_x0000_s1049"/>
        <o:r id="V:Rule43" type="connector" idref="#_x0000_s1053"/>
        <o:r id="V:Rule44" type="connector" idref="#_x0000_s1032"/>
        <o:r id="V:Rule45" type="connector" idref="#_x0000_s1028"/>
        <o:r id="V:Rule4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D81AB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95CD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16C9"/>
    <w:rPr>
      <w:rFonts w:cs="Times New Roman"/>
    </w:rPr>
  </w:style>
  <w:style w:type="paragraph" w:styleId="a6">
    <w:name w:val="footer"/>
    <w:basedOn w:val="a"/>
    <w:link w:val="a7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16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968D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B968DA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968D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B968DA"/>
    <w:rPr>
      <w:rFonts w:cs="Times New Roman"/>
      <w:vertAlign w:val="superscript"/>
    </w:rPr>
  </w:style>
  <w:style w:type="paragraph" w:styleId="af0">
    <w:name w:val="List Paragraph"/>
    <w:basedOn w:val="a"/>
    <w:uiPriority w:val="99"/>
    <w:qFormat/>
    <w:rsid w:val="00F73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________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AC358FA0B3B256C48F718CC3560824F5C6D9C8043B637B926A515F282A4F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09BA5EDD1E646CAA3DBF1CF00F91D69804BE06DB18BA711648D6AE41WE2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9BA5EDD1E646CAA3DBF1CF00F91D69B0DBF0EDF1ABA711648D6AE41EE576394F880DD81A6W32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27</Pages>
  <Words>6695</Words>
  <Characters>53009</Characters>
  <Application>Microsoft Office Word</Application>
  <DocSecurity>0</DocSecurity>
  <Lines>441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NI-15-IM-D02</dc:creator>
  <cp:keywords/>
  <dc:description/>
  <cp:lastModifiedBy>Пользователь Windows</cp:lastModifiedBy>
  <cp:revision>60</cp:revision>
  <cp:lastPrinted>2018-02-27T12:43:00Z</cp:lastPrinted>
  <dcterms:created xsi:type="dcterms:W3CDTF">2017-12-25T06:06:00Z</dcterms:created>
  <dcterms:modified xsi:type="dcterms:W3CDTF">2018-02-27T12:47:00Z</dcterms:modified>
</cp:coreProperties>
</file>